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547088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Rozdrobnione rolnictwo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433D99" w:rsidRDefault="001343BB" w:rsidP="000045B3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46685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4668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708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3,5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902C03" w:rsidP="00E6103C">
                            <w:pPr>
                              <w:pStyle w:val="tekstnaniebieskimtle"/>
                            </w:pPr>
                            <w:r>
                              <w:t>Zmniejszenie się</w:t>
                            </w:r>
                            <w:r w:rsidR="00547088">
                              <w:t xml:space="preserve"> ogólnej powierzchni użytków rolnych r/r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115.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708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3,5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902C03" w:rsidP="00E6103C">
                      <w:pPr>
                        <w:pStyle w:val="tekstnaniebieskimtle"/>
                      </w:pPr>
                      <w:r>
                        <w:t>Zmniejszenie się</w:t>
                      </w:r>
                      <w:r w:rsidR="00547088">
                        <w:t xml:space="preserve"> ogólnej powierzchni użytków rolnych r/r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547088" w:rsidP="002676F1">
                            <w:pPr>
                              <w:pStyle w:val="tekstzboku"/>
                              <w:ind w:right="-57"/>
                            </w:pPr>
                            <w:r>
                              <w:t>Zbo</w:t>
                            </w:r>
                            <w:r w:rsidR="004E4A6B">
                              <w:t>ża na Podkarpaciu stanowiły 72,9</w:t>
                            </w:r>
                            <w:r>
                              <w:t>%</w:t>
                            </w:r>
                            <w:r w:rsidR="00873501">
                              <w:t xml:space="preserve"> ogólnej powierzchni</w:t>
                            </w:r>
                            <w:r>
                              <w:t xml:space="preserve"> zasiewów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2C5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547088" w:rsidP="002676F1">
                      <w:pPr>
                        <w:pStyle w:val="tekstzboku"/>
                        <w:ind w:right="-57"/>
                      </w:pPr>
                      <w:r>
                        <w:t>Zbo</w:t>
                      </w:r>
                      <w:r w:rsidR="004E4A6B">
                        <w:t>ża na Podkarpaciu stanowiły 72,9</w:t>
                      </w:r>
                      <w:r>
                        <w:t>%</w:t>
                      </w:r>
                      <w:r w:rsidR="00873501">
                        <w:t xml:space="preserve"> ogólnej powierzchni</w:t>
                      </w:r>
                      <w:r>
                        <w:t xml:space="preserve"> zasiewów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45B3">
        <w:t>Na Podkarpaciu maleje zarówno powierzchnia użytków rolnych</w:t>
      </w:r>
      <w:r w:rsidR="00B74988">
        <w:t>,</w:t>
      </w:r>
      <w:r w:rsidR="004E4A6B">
        <w:t xml:space="preserve"> w tym</w:t>
      </w:r>
      <w:r w:rsidR="00B74988">
        <w:t xml:space="preserve"> zasiewów</w:t>
      </w:r>
      <w:r w:rsidR="000045B3">
        <w:t>, jak i liczba gospodarstw. W 2018 roku w rolnictwie ciągle przeważały gospo</w:t>
      </w:r>
      <w:r w:rsidR="00B74988">
        <w:t>darstwa</w:t>
      </w:r>
      <w:r w:rsidR="000045B3">
        <w:t xml:space="preserve"> o małej</w:t>
      </w:r>
      <w:r w:rsidR="00873501">
        <w:t xml:space="preserve"> i średniej</w:t>
      </w:r>
      <w:r w:rsidR="000045B3">
        <w:t xml:space="preserve"> powierzchni</w:t>
      </w:r>
      <w:r w:rsidR="00873501">
        <w:t>.</w:t>
      </w:r>
    </w:p>
    <w:p w:rsidR="000045B3" w:rsidRDefault="000045B3" w:rsidP="000045B3">
      <w:pPr>
        <w:pStyle w:val="LID"/>
        <w:rPr>
          <w:b w:val="0"/>
        </w:rPr>
      </w:pPr>
      <w:r w:rsidRPr="000045B3">
        <w:rPr>
          <w:b w:val="0"/>
        </w:rPr>
        <w:t>W 2018 roku łączna powierzchnia użytków rolnych</w:t>
      </w:r>
      <w:r w:rsidR="00B74988">
        <w:rPr>
          <w:b w:val="0"/>
        </w:rPr>
        <w:t xml:space="preserve"> na Podkarpaciu</w:t>
      </w:r>
      <w:r w:rsidRPr="000045B3">
        <w:rPr>
          <w:b w:val="0"/>
        </w:rPr>
        <w:t xml:space="preserve"> wynosiła 548,5 tys. ha.</w:t>
      </w:r>
      <w:r w:rsidR="00B74988">
        <w:rPr>
          <w:b w:val="0"/>
        </w:rPr>
        <w:t>`</w:t>
      </w:r>
      <w:r w:rsidR="00666997">
        <w:rPr>
          <w:b w:val="0"/>
        </w:rPr>
        <w:t>G</w:t>
      </w:r>
      <w:r w:rsidR="00B74988">
        <w:rPr>
          <w:b w:val="0"/>
        </w:rPr>
        <w:t>ospodarstw rolnych funkcjonowało 129,0 tys.</w:t>
      </w:r>
      <w:r w:rsidR="00666997">
        <w:rPr>
          <w:b w:val="0"/>
        </w:rPr>
        <w:t xml:space="preserve"> Powierzchnia zasiewów to 310,3 tys</w:t>
      </w:r>
      <w:r w:rsidR="002468D3">
        <w:rPr>
          <w:b w:val="0"/>
        </w:rPr>
        <w:t>.</w:t>
      </w:r>
      <w:r w:rsidR="00721E63">
        <w:rPr>
          <w:b w:val="0"/>
        </w:rPr>
        <w:t xml:space="preserve"> ha</w:t>
      </w:r>
      <w:r w:rsidR="00666997">
        <w:rPr>
          <w:b w:val="0"/>
        </w:rPr>
        <w:t>. Przeciętna powierzchnia użytków rolnych przypadająca na jedno gospodarstwo wyniosła 4,3 ha.</w:t>
      </w:r>
    </w:p>
    <w:p w:rsidR="00666997" w:rsidRDefault="00873501" w:rsidP="000045B3">
      <w:pPr>
        <w:pStyle w:val="LID"/>
        <w:rPr>
          <w:b w:val="0"/>
        </w:rPr>
      </w:pPr>
      <w:r>
        <w:rPr>
          <w:b w:val="0"/>
        </w:rPr>
        <w:t>Rozdrobnienie</w:t>
      </w:r>
      <w:r w:rsidR="00B74988">
        <w:rPr>
          <w:b w:val="0"/>
        </w:rPr>
        <w:t xml:space="preserve"> podkarpackiego roln</w:t>
      </w:r>
      <w:r w:rsidR="004E4A6B">
        <w:rPr>
          <w:b w:val="0"/>
        </w:rPr>
        <w:t>ictwa moż</w:t>
      </w:r>
      <w:r w:rsidR="002468D3">
        <w:rPr>
          <w:b w:val="0"/>
        </w:rPr>
        <w:t>na</w:t>
      </w:r>
      <w:r w:rsidR="004E4A6B">
        <w:rPr>
          <w:b w:val="0"/>
        </w:rPr>
        <w:t xml:space="preserve"> zobrazować porównując</w:t>
      </w:r>
      <w:r w:rsidR="00666997">
        <w:rPr>
          <w:b w:val="0"/>
        </w:rPr>
        <w:t xml:space="preserve"> </w:t>
      </w:r>
      <w:r w:rsidR="00F130C4">
        <w:rPr>
          <w:b w:val="0"/>
        </w:rPr>
        <w:t>je</w:t>
      </w:r>
      <w:bookmarkStart w:id="0" w:name="_GoBack"/>
      <w:bookmarkEnd w:id="0"/>
      <w:r w:rsidR="00B74988">
        <w:rPr>
          <w:b w:val="0"/>
        </w:rPr>
        <w:t xml:space="preserve"> do</w:t>
      </w:r>
      <w:r w:rsidR="00666997">
        <w:rPr>
          <w:b w:val="0"/>
        </w:rPr>
        <w:t xml:space="preserve"> rolnictwa w</w:t>
      </w:r>
      <w:r w:rsidR="002468D3">
        <w:rPr>
          <w:b w:val="0"/>
        </w:rPr>
        <w:t> </w:t>
      </w:r>
      <w:r w:rsidR="00B74988">
        <w:rPr>
          <w:b w:val="0"/>
        </w:rPr>
        <w:t>innych województw</w:t>
      </w:r>
      <w:r w:rsidR="00666997">
        <w:rPr>
          <w:b w:val="0"/>
        </w:rPr>
        <w:t>ach</w:t>
      </w:r>
      <w:r w:rsidR="00B74988">
        <w:rPr>
          <w:b w:val="0"/>
        </w:rPr>
        <w:t>. Pod względem powierzchni użytków rolnych Podk</w:t>
      </w:r>
      <w:r w:rsidR="004E4A6B">
        <w:rPr>
          <w:b w:val="0"/>
        </w:rPr>
        <w:t>arpacie zajmowało w 2018 roku 12</w:t>
      </w:r>
      <w:r w:rsidR="00B74988">
        <w:rPr>
          <w:b w:val="0"/>
        </w:rPr>
        <w:t xml:space="preserve">. </w:t>
      </w:r>
      <w:r w:rsidR="00666997">
        <w:rPr>
          <w:b w:val="0"/>
        </w:rPr>
        <w:t>m</w:t>
      </w:r>
      <w:r w:rsidR="00B74988">
        <w:rPr>
          <w:b w:val="0"/>
        </w:rPr>
        <w:t>iejsce wśród województw. Natomiast pod wzglę</w:t>
      </w:r>
      <w:r w:rsidR="004E4A6B">
        <w:rPr>
          <w:b w:val="0"/>
        </w:rPr>
        <w:t>dem liczby gospodarstw rolnych 4</w:t>
      </w:r>
      <w:r w:rsidR="00B74988">
        <w:rPr>
          <w:b w:val="0"/>
        </w:rPr>
        <w:t>. miejsce. Gospodarstw o powierzchni 1-2 ha było na Podkarpaciu 49,1 tys.</w:t>
      </w:r>
      <w:r w:rsidR="002468D3">
        <w:rPr>
          <w:b w:val="0"/>
        </w:rPr>
        <w:t>,</w:t>
      </w:r>
      <w:r w:rsidR="00B74988">
        <w:rPr>
          <w:b w:val="0"/>
        </w:rPr>
        <w:t xml:space="preserve"> co plasowało je na drugim miejscu po województwie małopolskim (53,8 tys. gospodarstw).</w:t>
      </w:r>
      <w:r w:rsidR="00666997">
        <w:rPr>
          <w:b w:val="0"/>
        </w:rPr>
        <w:t xml:space="preserve"> Z kolei gospodarstw powyżej 50 ha było w województwie podkarpackim 821 (14. miejsce).</w:t>
      </w:r>
    </w:p>
    <w:p w:rsidR="00B74988" w:rsidRDefault="00666997" w:rsidP="000045B3">
      <w:pPr>
        <w:pStyle w:val="LID"/>
        <w:rPr>
          <w:b w:val="0"/>
        </w:rPr>
      </w:pPr>
      <w:r>
        <w:rPr>
          <w:b w:val="0"/>
        </w:rPr>
        <w:t>W 2018 roku w porówna</w:t>
      </w:r>
      <w:r w:rsidR="00873501">
        <w:rPr>
          <w:b w:val="0"/>
        </w:rPr>
        <w:t>niu z 2017 rokiem ogólna powierz</w:t>
      </w:r>
      <w:r>
        <w:rPr>
          <w:b w:val="0"/>
        </w:rPr>
        <w:t xml:space="preserve">chnia użytków rolnych zmniejszyła się o 19,7 tys. ha, a powierzchnia </w:t>
      </w:r>
      <w:r w:rsidR="00873501">
        <w:rPr>
          <w:b w:val="0"/>
        </w:rPr>
        <w:t>zasiewów o 4,5 tys. ha. G</w:t>
      </w:r>
      <w:r>
        <w:rPr>
          <w:b w:val="0"/>
        </w:rPr>
        <w:t>ospodarstw rolnych</w:t>
      </w:r>
      <w:r w:rsidR="00873501">
        <w:rPr>
          <w:b w:val="0"/>
        </w:rPr>
        <w:t xml:space="preserve"> w 2018 roku było o</w:t>
      </w:r>
      <w:r>
        <w:rPr>
          <w:b w:val="0"/>
        </w:rPr>
        <w:t xml:space="preserve"> </w:t>
      </w:r>
      <w:r w:rsidR="004E4A6B">
        <w:rPr>
          <w:b w:val="0"/>
        </w:rPr>
        <w:t>0,5 tys.</w:t>
      </w:r>
      <w:r w:rsidR="00873501">
        <w:rPr>
          <w:b w:val="0"/>
        </w:rPr>
        <w:t xml:space="preserve"> mniej niż rok wcześniej</w:t>
      </w:r>
      <w:r w:rsidR="00547088">
        <w:rPr>
          <w:b w:val="0"/>
        </w:rPr>
        <w:t>.</w:t>
      </w:r>
      <w:r>
        <w:rPr>
          <w:b w:val="0"/>
        </w:rPr>
        <w:t xml:space="preserve"> </w:t>
      </w:r>
      <w:r w:rsidR="00B74988">
        <w:rPr>
          <w:b w:val="0"/>
        </w:rPr>
        <w:t xml:space="preserve">  </w:t>
      </w:r>
    </w:p>
    <w:p w:rsidR="00B74988" w:rsidRPr="000045B3" w:rsidRDefault="00B74988" w:rsidP="000045B3">
      <w:pPr>
        <w:pStyle w:val="LID"/>
        <w:rPr>
          <w:b w:val="0"/>
        </w:rPr>
      </w:pPr>
    </w:p>
    <w:p w:rsidR="00CA2358" w:rsidRPr="000045B3" w:rsidRDefault="00CA2358" w:rsidP="00D07373">
      <w:pPr>
        <w:pStyle w:val="LID"/>
        <w:rPr>
          <w:b w:val="0"/>
        </w:rPr>
      </w:pPr>
    </w:p>
    <w:p w:rsidR="00753DE1" w:rsidRPr="00F479EE" w:rsidRDefault="00753DE1" w:rsidP="00F479EE">
      <w:pPr>
        <w:pStyle w:val="LID"/>
      </w:pPr>
      <w: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2468D3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2468D3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CC6BD6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CC6BD6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CC6BD6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BD6" w:rsidRDefault="00CC6BD6" w:rsidP="000662E2">
      <w:pPr>
        <w:spacing w:after="0" w:line="240" w:lineRule="auto"/>
      </w:pPr>
      <w:r>
        <w:separator/>
      </w:r>
    </w:p>
  </w:endnote>
  <w:endnote w:type="continuationSeparator" w:id="0">
    <w:p w:rsidR="00CC6BD6" w:rsidRDefault="00CC6BD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6145F4F-475E-42CC-BA37-242019A4DAB3}"/>
    <w:embedBold r:id="rId2" w:fontKey="{A7310528-A5CF-45DD-B666-66006323CB9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4E76F1D-8034-45D7-B7E6-83D0B8BCA272}"/>
    <w:embedBold r:id="rId4" w:fontKey="{11422D24-1F54-432F-82AA-3D92A83D26E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CB16A99-5769-456C-A05D-5756C3B5A8E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3D24D5D-D036-4DEC-9256-5C66EBF0B258}"/>
    <w:embedItalic r:id="rId7" w:fontKey="{18477F86-9FCC-4EE2-8B5E-0B273D434D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D066F21-106F-48FA-9DFC-B92D32F30DE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21614E6-7D56-48CC-8075-E5CB3B7AF6C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BD6" w:rsidRDefault="00CC6BD6" w:rsidP="000662E2">
      <w:pPr>
        <w:spacing w:after="0" w:line="240" w:lineRule="auto"/>
      </w:pPr>
      <w:r>
        <w:separator/>
      </w:r>
    </w:p>
  </w:footnote>
  <w:footnote w:type="continuationSeparator" w:id="0">
    <w:p w:rsidR="00CC6BD6" w:rsidRDefault="00CC6BD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2468D3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04</w:t>
                          </w:r>
                          <w:r w:rsidR="00902C03">
                            <w:rPr>
                              <w:rFonts w:ascii="Fira Sans SemiBold" w:hAnsi="Fira Sans SemiBold"/>
                              <w:color w:val="001D77"/>
                            </w:rPr>
                            <w:t>.04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2468D3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04</w:t>
                    </w:r>
                    <w:r w:rsidR="00902C03">
                      <w:rPr>
                        <w:rFonts w:ascii="Fira Sans SemiBold" w:hAnsi="Fira Sans SemiBold"/>
                        <w:color w:val="001D77"/>
                      </w:rPr>
                      <w:t>.04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05pt;height:125.2pt;visibility:visible;mso-wrap-style:square" o:bullet="t">
        <v:imagedata r:id="rId1" o:title=""/>
      </v:shape>
    </w:pict>
  </w:numPicBullet>
  <w:numPicBullet w:numPicBulletId="1">
    <w:pict>
      <v:shape id="_x0000_i1033" type="#_x0000_t75" style="width:123.6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45B3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468D3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A6B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47088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6997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1E63"/>
    <w:rsid w:val="007220B4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501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2C03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988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B129F"/>
    <w:rsid w:val="00CB3B88"/>
    <w:rsid w:val="00CC417D"/>
    <w:rsid w:val="00CC6BD6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30C4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479EE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58FC4B-1E2B-42D1-8178-70DDCDA04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291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7</cp:revision>
  <cp:lastPrinted>2019-04-02T08:22:00Z</cp:lastPrinted>
  <dcterms:created xsi:type="dcterms:W3CDTF">2019-04-02T06:56:00Z</dcterms:created>
  <dcterms:modified xsi:type="dcterms:W3CDTF">2019-04-04T06:15:00Z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