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D2690E" w:rsidRDefault="009765CD" w:rsidP="00BE2F2A">
      <w:pPr>
        <w:pStyle w:val="tytuinformacji"/>
        <w:rPr>
          <w:color w:val="auto"/>
          <w:shd w:val="clear" w:color="auto" w:fill="FFFFFF"/>
        </w:rPr>
      </w:pPr>
      <w:r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70880" behindDoc="0" locked="0" layoutInCell="1" allowOverlap="1" wp14:anchorId="56C38515" wp14:editId="25D56A8B">
                <wp:simplePos x="0" y="0"/>
                <wp:positionH relativeFrom="column">
                  <wp:posOffset>5268036</wp:posOffset>
                </wp:positionH>
                <wp:positionV relativeFrom="paragraph">
                  <wp:posOffset>50771</wp:posOffset>
                </wp:positionV>
                <wp:extent cx="1432560" cy="336550"/>
                <wp:effectExtent l="0" t="0" r="0" b="6350"/>
                <wp:wrapNone/>
                <wp:docPr id="6" name="Pole tekstowe 2" descr="Data publikacji informacji sygnalnej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2560" cy="336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765CD" w:rsidRPr="009A47B4" w:rsidRDefault="009765CD" w:rsidP="009765CD">
                            <w:pPr>
                              <w:rPr>
                                <w:rFonts w:ascii="Fira Sans SemiBold" w:hAnsi="Fira Sans SemiBold"/>
                                <w:color w:val="001D77"/>
                                <w:sz w:val="20"/>
                              </w:rPr>
                            </w:pPr>
                            <w:r w:rsidRPr="009A47B4">
                              <w:rPr>
                                <w:rFonts w:ascii="Fira Sans SemiBold" w:hAnsi="Fira Sans SemiBold"/>
                                <w:color w:val="001D77"/>
                                <w:sz w:val="20"/>
                              </w:rPr>
                              <w:t>30.09.2022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C38515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publikacji informacji sygnalnej" style="position:absolute;margin-left:414.8pt;margin-top:4pt;width:112.8pt;height:26.5pt;z-index:2517708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" filled="f" stroked="f">
                <v:textbox>
                  <w:txbxContent>
                    <w:p w:rsidR="009765CD" w:rsidRPr="009A47B4" w:rsidRDefault="009765CD" w:rsidP="009765CD">
                      <w:pPr>
                        <w:rPr>
                          <w:rFonts w:ascii="Fira Sans SemiBold" w:hAnsi="Fira Sans SemiBold"/>
                          <w:color w:val="001D77"/>
                          <w:sz w:val="20"/>
                        </w:rPr>
                      </w:pPr>
                      <w:r w:rsidRPr="009A47B4">
                        <w:rPr>
                          <w:rFonts w:ascii="Fira Sans SemiBold" w:hAnsi="Fira Sans SemiBold"/>
                          <w:color w:val="001D77"/>
                          <w:sz w:val="20"/>
                        </w:rPr>
                        <w:t>30.09.2022 r.</w:t>
                      </w:r>
                    </w:p>
                  </w:txbxContent>
                </v:textbox>
              </v:shape>
            </w:pict>
          </mc:Fallback>
        </mc:AlternateContent>
      </w:r>
      <w:r w:rsidR="000446E4" w:rsidRPr="00D2690E">
        <w:rPr>
          <w:color w:val="auto"/>
        </w:rPr>
        <w:t>Budżety jednostek samorządu terytorialnego</w:t>
      </w:r>
      <w:r w:rsidR="00085E04" w:rsidRPr="00D2690E">
        <w:rPr>
          <w:color w:val="auto"/>
        </w:rPr>
        <w:br/>
      </w:r>
      <w:r w:rsidR="000446E4" w:rsidRPr="00D2690E">
        <w:rPr>
          <w:color w:val="auto"/>
        </w:rPr>
        <w:t>w</w:t>
      </w:r>
      <w:r w:rsidR="00595739" w:rsidRPr="00D2690E">
        <w:rPr>
          <w:color w:val="auto"/>
        </w:rPr>
        <w:t> </w:t>
      </w:r>
      <w:r w:rsidR="000446E4" w:rsidRPr="00D2690E">
        <w:rPr>
          <w:color w:val="auto"/>
        </w:rPr>
        <w:t>województwie podkarpackim w 20</w:t>
      </w:r>
      <w:r w:rsidR="00FB1511" w:rsidRPr="00D2690E">
        <w:rPr>
          <w:color w:val="auto"/>
        </w:rPr>
        <w:t>2</w:t>
      </w:r>
      <w:r w:rsidR="00D2690E" w:rsidRPr="00D2690E">
        <w:rPr>
          <w:color w:val="auto"/>
        </w:rPr>
        <w:t>1</w:t>
      </w:r>
      <w:r w:rsidR="000446E4" w:rsidRPr="00D2690E">
        <w:rPr>
          <w:color w:val="auto"/>
        </w:rPr>
        <w:t xml:space="preserve"> r.</w:t>
      </w:r>
    </w:p>
    <w:p w:rsidR="00393761" w:rsidRPr="00D2690E" w:rsidRDefault="00393761" w:rsidP="00EF0D6B">
      <w:pPr>
        <w:pStyle w:val="tytuinformacji"/>
        <w:spacing w:before="0"/>
        <w:rPr>
          <w:color w:val="auto"/>
          <w:sz w:val="32"/>
        </w:rPr>
      </w:pPr>
    </w:p>
    <w:p w:rsidR="005916D7" w:rsidRPr="00A20CBF" w:rsidRDefault="009A47B4" w:rsidP="000321F4">
      <w:pPr>
        <w:pStyle w:val="LID"/>
      </w:pPr>
      <w:r w:rsidRPr="006406E1">
        <w:rPr>
          <w:shd w:val="clear" w:color="auto" w:fill="FFFFFF"/>
        </w:rPr>
        <mc:AlternateContent>
          <mc:Choice Requires="wps">
            <w:drawing>
              <wp:anchor distT="45720" distB="45720" distL="114300" distR="114300" simplePos="0" relativeHeight="251764736" behindDoc="0" locked="0" layoutInCell="1" allowOverlap="1" wp14:anchorId="238359C5" wp14:editId="0117AC05">
                <wp:simplePos x="0" y="0"/>
                <wp:positionH relativeFrom="margin">
                  <wp:posOffset>0</wp:posOffset>
                </wp:positionH>
                <wp:positionV relativeFrom="paragraph">
                  <wp:posOffset>71120</wp:posOffset>
                </wp:positionV>
                <wp:extent cx="2381250" cy="1264920"/>
                <wp:effectExtent l="0" t="0" r="0" b="0"/>
                <wp:wrapSquare wrapText="bothSides"/>
                <wp:docPr id="20" name="Pole tekstowe 2" descr="Strzałka skierowana w górę. &#10;Wartość: 45,5%&#10;Wzrost nadwyżki budżetowej jednostek samorządu terytorialnego r/r" title="Wskaźni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81250" cy="126492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47B4" w:rsidRPr="000446E4" w:rsidRDefault="00CF3336" w:rsidP="009A47B4">
                            <w:pPr>
                              <w:spacing w:before="0" w:after="0" w:line="240" w:lineRule="auto"/>
                              <w:jc w:val="center"/>
                              <w:rPr>
                                <w:rFonts w:ascii="Fira Sans SemiBold" w:hAnsi="Fira Sans SemiBold"/>
                                <w:color w:val="FFFFFF" w:themeColor="background1"/>
                                <w:sz w:val="44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t xml:space="preserve"> 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45,5%</w:t>
                            </w:r>
                          </w:p>
                          <w:p w:rsidR="009A47B4" w:rsidRPr="009A47B4" w:rsidRDefault="00CF3336" w:rsidP="009A47B4">
                            <w:pPr>
                              <w:pStyle w:val="tekstnaniebieskimtle"/>
                              <w:spacing w:before="120"/>
                              <w:jc w:val="both"/>
                              <w:rPr>
                                <w:szCs w:val="20"/>
                              </w:rPr>
                            </w:pPr>
                            <w:r>
                              <w:t>Wzrost n</w:t>
                            </w:r>
                            <w:r w:rsidR="009A47B4" w:rsidRPr="009A47B4">
                              <w:t>adwyżk</w:t>
                            </w:r>
                            <w:r>
                              <w:t>i</w:t>
                            </w:r>
                            <w:r w:rsidR="009A47B4" w:rsidRPr="009A47B4">
                              <w:t xml:space="preserve"> budżetow</w:t>
                            </w:r>
                            <w:r>
                              <w:t>ej</w:t>
                            </w:r>
                            <w:r w:rsidR="009A47B4" w:rsidRPr="009A47B4">
                              <w:t xml:space="preserve"> jedno</w:t>
                            </w:r>
                            <w:r w:rsidR="009A47B4">
                              <w:t>stek samorządu terytorialnego</w:t>
                            </w:r>
                            <w:r w:rsidR="009916E9">
                              <w:t xml:space="preserve">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38359C5" id="_x0000_s1027" alt="Tytuł: Wskaźnik — opis: Strzałka skierowana w górę. &#10;Wartość: 45,5%&#10;Wzrost nadwyżki budżetowej jednostek samorządu terytorialnego r/r" style="position:absolute;margin-left:0;margin-top:5.6pt;width:187.5pt;height:99.6pt;z-index:2517647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" fillcolor="#001d77" stroked="f">
                <v:stroke joinstyle="miter"/>
                <v:textbox>
                  <w:txbxContent>
                    <w:p w:rsidR="009A47B4" w:rsidRPr="000446E4" w:rsidRDefault="00CF3336" w:rsidP="009A47B4">
                      <w:pPr>
                        <w:spacing w:before="0" w:after="0" w:line="240" w:lineRule="auto"/>
                        <w:jc w:val="center"/>
                        <w:rPr>
                          <w:rFonts w:ascii="Fira Sans SemiBold" w:hAnsi="Fira Sans SemiBold"/>
                          <w:color w:val="FFFFFF" w:themeColor="background1"/>
                          <w:sz w:val="44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>
                        <w:rPr>
                          <w:rStyle w:val="IkonawskanikaZnak"/>
                          <w:sz w:val="76"/>
                          <w:szCs w:val="76"/>
                        </w:rPr>
                        <w:t xml:space="preserve"> 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45,5%</w:t>
                      </w:r>
                    </w:p>
                    <w:p w:rsidR="009A47B4" w:rsidRPr="009A47B4" w:rsidRDefault="00CF3336" w:rsidP="009A47B4">
                      <w:pPr>
                        <w:pStyle w:val="tekstnaniebieskimtle"/>
                        <w:spacing w:before="120"/>
                        <w:jc w:val="both"/>
                        <w:rPr>
                          <w:szCs w:val="20"/>
                        </w:rPr>
                      </w:pPr>
                      <w:r>
                        <w:t>Wzrost n</w:t>
                      </w:r>
                      <w:r w:rsidR="009A47B4" w:rsidRPr="009A47B4">
                        <w:t>adwyżk</w:t>
                      </w:r>
                      <w:r>
                        <w:t>i</w:t>
                      </w:r>
                      <w:r w:rsidR="009A47B4" w:rsidRPr="009A47B4">
                        <w:t xml:space="preserve"> budżetow</w:t>
                      </w:r>
                      <w:r>
                        <w:t>ej</w:t>
                      </w:r>
                      <w:r w:rsidR="009A47B4" w:rsidRPr="009A47B4">
                        <w:t xml:space="preserve"> jedno</w:t>
                      </w:r>
                      <w:r w:rsidR="009A47B4">
                        <w:t>stek samorządu terytorialnego</w:t>
                      </w:r>
                      <w:r w:rsidR="009916E9">
                        <w:t xml:space="preserve"> r/r</w:t>
                      </w: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446E4" w:rsidRPr="006406E1">
        <w:t>W 20</w:t>
      </w:r>
      <w:r w:rsidR="00F87294" w:rsidRPr="006406E1">
        <w:t>2</w:t>
      </w:r>
      <w:r w:rsidR="00D2690E" w:rsidRPr="006406E1">
        <w:t>1</w:t>
      </w:r>
      <w:r w:rsidR="000446E4" w:rsidRPr="006406E1">
        <w:t xml:space="preserve"> r. budżet</w:t>
      </w:r>
      <w:r w:rsidR="00F304DE" w:rsidRPr="006406E1">
        <w:t>y</w:t>
      </w:r>
      <w:r w:rsidR="000446E4" w:rsidRPr="006406E1">
        <w:t xml:space="preserve"> jednostek samorządu terytorialnego województwa podkarpackiego </w:t>
      </w:r>
      <w:r w:rsidR="004C7130" w:rsidRPr="006406E1">
        <w:t>zamknęły się zbiorczo nadwyżką budżetową</w:t>
      </w:r>
      <w:r w:rsidR="006D67FA" w:rsidRPr="006406E1">
        <w:t xml:space="preserve"> przekraczającą ponad 1 milard zł</w:t>
      </w:r>
      <w:r w:rsidR="00F304DE" w:rsidRPr="006406E1">
        <w:t xml:space="preserve">. </w:t>
      </w:r>
      <w:r w:rsidR="00A12A56" w:rsidRPr="006406E1">
        <w:t>Zdecydował o tym przede wszystkim wynik budżetów gmin. W ciągu roku</w:t>
      </w:r>
      <w:r w:rsidR="00152D31" w:rsidRPr="006406E1">
        <w:t>,</w:t>
      </w:r>
      <w:r w:rsidR="00A12A56" w:rsidRPr="006406E1">
        <w:t xml:space="preserve"> w</w:t>
      </w:r>
      <w:r w:rsidR="006D67FA" w:rsidRPr="006406E1">
        <w:t>zrost odnotowały z</w:t>
      </w:r>
      <w:r w:rsidR="008315C8">
        <w:t>a</w:t>
      </w:r>
      <w:r w:rsidR="006D67FA" w:rsidRPr="006406E1">
        <w:t>równo dochody (o 5,5%)</w:t>
      </w:r>
      <w:r w:rsidR="00E03092" w:rsidRPr="006406E1">
        <w:t>,</w:t>
      </w:r>
      <w:r w:rsidR="00A12A56" w:rsidRPr="006406E1">
        <w:t xml:space="preserve"> </w:t>
      </w:r>
      <w:r w:rsidR="00822BB3" w:rsidRPr="006406E1">
        <w:t>jak i</w:t>
      </w:r>
      <w:r w:rsidR="00152D31" w:rsidRPr="006406E1">
        <w:t> </w:t>
      </w:r>
      <w:r w:rsidR="006D67FA" w:rsidRPr="006406E1">
        <w:t>wydatki</w:t>
      </w:r>
      <w:r w:rsidR="00822BB3" w:rsidRPr="006406E1">
        <w:t xml:space="preserve"> </w:t>
      </w:r>
      <w:r w:rsidR="006D67FA" w:rsidRPr="006406E1">
        <w:t>(o 3,6%)</w:t>
      </w:r>
      <w:r w:rsidR="00CB6493" w:rsidRPr="006406E1">
        <w:t>.</w:t>
      </w:r>
    </w:p>
    <w:p w:rsidR="00F304DE" w:rsidRPr="00A20CBF" w:rsidRDefault="00F304DE" w:rsidP="000321F4">
      <w:pPr>
        <w:pStyle w:val="LID"/>
        <w:spacing w:before="0" w:after="0" w:line="240" w:lineRule="auto"/>
      </w:pPr>
    </w:p>
    <w:p w:rsidR="00C22105" w:rsidRPr="009A47B4" w:rsidRDefault="00EC1276" w:rsidP="000321F4">
      <w:pPr>
        <w:pStyle w:val="Nagwek1"/>
      </w:pPr>
      <w:r w:rsidRPr="009A47B4">
        <w:rPr>
          <w:noProof/>
          <w:szCs w:val="19"/>
        </w:rPr>
        <mc:AlternateContent>
          <mc:Choice Requires="wps">
            <w:drawing>
              <wp:anchor distT="45720" distB="45720" distL="114300" distR="114300" simplePos="0" relativeHeight="251742208" behindDoc="1" locked="0" layoutInCell="1" allowOverlap="1">
                <wp:simplePos x="0" y="0"/>
                <wp:positionH relativeFrom="column">
                  <wp:posOffset>5235575</wp:posOffset>
                </wp:positionH>
                <wp:positionV relativeFrom="paragraph">
                  <wp:posOffset>326390</wp:posOffset>
                </wp:positionV>
                <wp:extent cx="1725295" cy="1001395"/>
                <wp:effectExtent l="0" t="0" r="0" b="0"/>
                <wp:wrapTight wrapText="bothSides">
                  <wp:wrapPolygon edited="0">
                    <wp:start x="715" y="0"/>
                    <wp:lineTo x="715" y="20956"/>
                    <wp:lineTo x="20749" y="20956"/>
                    <wp:lineTo x="20749" y="0"/>
                    <wp:lineTo x="715" y="0"/>
                  </wp:wrapPolygon>
                </wp:wrapTight>
                <wp:docPr id="16" name="Pole tekstowe 4" descr="W dochodach i wydatkach budżetów jednostek samo-rządu terytorialnego naj-większy udział miały budżety gmin 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013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1541" w:rsidRPr="00CA100C" w:rsidRDefault="00202207" w:rsidP="00FA0668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</w:rPr>
                            </w:pPr>
                            <w:r w:rsidRPr="00CA100C">
                              <w:rPr>
                                <w:color w:val="001D77"/>
                                <w:sz w:val="18"/>
                              </w:rPr>
                              <w:t>W dochodach i wydatkach budżetów jednostek samorządu terytorialnego największy udział miały budżety gmin</w:t>
                            </w:r>
                            <w:r w:rsidR="00FA0668" w:rsidRPr="00CA100C">
                              <w:rPr>
                                <w:color w:val="001D77"/>
                                <w:sz w:val="18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4" o:spid="_x0000_s1028" type="#_x0000_t202" alt="W dochodach i wydatkach budżetów jednostek samo-rządu terytorialnego naj-większy udział miały budżety gmin " style="position:absolute;margin-left:412.25pt;margin-top:25.7pt;width:135.85pt;height:78.85pt;z-index:-251574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" filled="f" stroked="f">
                <v:textbox>
                  <w:txbxContent>
                    <w:p w:rsidR="00C91541" w:rsidRPr="00CA100C" w:rsidRDefault="00202207" w:rsidP="00FA0668">
                      <w:pPr>
                        <w:spacing w:before="0" w:after="0"/>
                        <w:rPr>
                          <w:color w:val="001D77"/>
                          <w:sz w:val="18"/>
                        </w:rPr>
                      </w:pPr>
                      <w:r w:rsidRPr="00CA100C">
                        <w:rPr>
                          <w:color w:val="001D77"/>
                          <w:sz w:val="18"/>
                        </w:rPr>
                        <w:t>W dochodach i wydatkach budżetów jednostek samorządu terytorialnego największy udział miały budżety gmin</w:t>
                      </w:r>
                      <w:r w:rsidR="00FA0668" w:rsidRPr="00CA100C">
                        <w:rPr>
                          <w:color w:val="001D77"/>
                          <w:sz w:val="18"/>
                        </w:rPr>
                        <w:t xml:space="preserve"> 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F929D5" w:rsidRPr="009A47B4">
        <w:rPr>
          <w:rFonts w:ascii="Fira Sans" w:hAnsi="Fira Sans"/>
          <w:b/>
          <w:noProof/>
          <w:spacing w:val="-2"/>
          <w:szCs w:val="19"/>
        </w:rPr>
        <w:t>Ogólna sytuacja finansowa</w:t>
      </w:r>
      <w:r w:rsidR="004863B1" w:rsidRPr="009A47B4">
        <w:rPr>
          <w:rFonts w:ascii="Fira Sans" w:hAnsi="Fira Sans"/>
          <w:b/>
          <w:noProof/>
          <w:spacing w:val="-2"/>
          <w:szCs w:val="19"/>
        </w:rPr>
        <w:t xml:space="preserve"> </w:t>
      </w:r>
      <w:r w:rsidR="003B651D" w:rsidRPr="009A47B4">
        <w:t>jednostek samorządu terytorialnego</w:t>
      </w:r>
    </w:p>
    <w:p w:rsidR="00507B49" w:rsidRDefault="004863B1" w:rsidP="00507B49">
      <w:r w:rsidRPr="00A20CBF">
        <w:t>W 20</w:t>
      </w:r>
      <w:r w:rsidR="003C53B5" w:rsidRPr="00A20CBF">
        <w:t>2</w:t>
      </w:r>
      <w:r w:rsidR="006429C5" w:rsidRPr="00A20CBF">
        <w:t>1</w:t>
      </w:r>
      <w:r w:rsidRPr="00A20CBF">
        <w:t xml:space="preserve"> r. łączne dochody budżetów jednostek samorządu terytorialnego województwa podkarpackiego wyniosły </w:t>
      </w:r>
      <w:r w:rsidR="00354984" w:rsidRPr="00A20CBF">
        <w:t>1</w:t>
      </w:r>
      <w:r w:rsidR="006429C5" w:rsidRPr="00A20CBF">
        <w:t>7</w:t>
      </w:r>
      <w:r w:rsidR="00354984" w:rsidRPr="00A20CBF">
        <w:t> </w:t>
      </w:r>
      <w:r w:rsidR="006429C5" w:rsidRPr="00A20CBF">
        <w:t>463</w:t>
      </w:r>
      <w:r w:rsidR="00354984" w:rsidRPr="00A20CBF">
        <w:t>,</w:t>
      </w:r>
      <w:r w:rsidR="006429C5" w:rsidRPr="00A20CBF">
        <w:t>8</w:t>
      </w:r>
      <w:r w:rsidR="00354984" w:rsidRPr="00A20CBF">
        <w:t> </w:t>
      </w:r>
      <w:r w:rsidRPr="00A20CBF">
        <w:t>mln zł i w porównaniu z 20</w:t>
      </w:r>
      <w:r w:rsidR="006429C5" w:rsidRPr="00A20CBF">
        <w:t>20</w:t>
      </w:r>
      <w:r w:rsidRPr="00A20CBF">
        <w:t xml:space="preserve"> r. zwiększyły się o </w:t>
      </w:r>
      <w:r w:rsidR="006429C5" w:rsidRPr="00A20CBF">
        <w:t>5,5</w:t>
      </w:r>
      <w:r w:rsidR="005D7629">
        <w:t>%, natomiast</w:t>
      </w:r>
      <w:r w:rsidRPr="00A20CBF">
        <w:t xml:space="preserve"> </w:t>
      </w:r>
      <w:r w:rsidR="005D7629">
        <w:t>w</w:t>
      </w:r>
      <w:r w:rsidRPr="00A20CBF">
        <w:t xml:space="preserve">ydatki wyniosły </w:t>
      </w:r>
      <w:r w:rsidR="00354984" w:rsidRPr="00A20CBF">
        <w:t>1</w:t>
      </w:r>
      <w:r w:rsidR="00A20CBF" w:rsidRPr="00A20CBF">
        <w:t>6</w:t>
      </w:r>
      <w:r w:rsidR="00354984" w:rsidRPr="00A20CBF">
        <w:t> </w:t>
      </w:r>
      <w:r w:rsidR="00A20CBF" w:rsidRPr="00A20CBF">
        <w:t>376</w:t>
      </w:r>
      <w:r w:rsidR="00354984" w:rsidRPr="00A20CBF">
        <w:t>,</w:t>
      </w:r>
      <w:r w:rsidR="00A20CBF" w:rsidRPr="00A20CBF">
        <w:t>7</w:t>
      </w:r>
      <w:r w:rsidR="00354984" w:rsidRPr="00A20CBF">
        <w:t> </w:t>
      </w:r>
      <w:r w:rsidRPr="00A20CBF">
        <w:t xml:space="preserve">mln zł i zwiększyły się o </w:t>
      </w:r>
      <w:r w:rsidR="00A20CBF" w:rsidRPr="00A20CBF">
        <w:t>3</w:t>
      </w:r>
      <w:r w:rsidR="00354984" w:rsidRPr="00A20CBF">
        <w:t>,</w:t>
      </w:r>
      <w:r w:rsidR="00A20CBF" w:rsidRPr="00A20CBF">
        <w:t>6</w:t>
      </w:r>
      <w:r w:rsidRPr="00A20CBF">
        <w:t>%</w:t>
      </w:r>
      <w:r w:rsidR="005D7629">
        <w:t xml:space="preserve">. </w:t>
      </w:r>
      <w:r w:rsidRPr="00A20CBF">
        <w:t>W odniesien</w:t>
      </w:r>
      <w:r w:rsidR="002411B5" w:rsidRPr="00A20CBF">
        <w:t>iu do 2005 </w:t>
      </w:r>
      <w:r w:rsidRPr="00A20CBF">
        <w:t xml:space="preserve">r., </w:t>
      </w:r>
      <w:r w:rsidR="005D7629">
        <w:t xml:space="preserve">zarówno </w:t>
      </w:r>
      <w:r w:rsidRPr="00A20CBF">
        <w:t>dochody</w:t>
      </w:r>
      <w:r w:rsidR="005D7629">
        <w:t xml:space="preserve">, jak i </w:t>
      </w:r>
      <w:r w:rsidRPr="00A20CBF">
        <w:t xml:space="preserve">wydatki zwiększyły się </w:t>
      </w:r>
      <w:r w:rsidR="00F304DE" w:rsidRPr="00A20CBF">
        <w:t>p</w:t>
      </w:r>
      <w:r w:rsidR="00354984" w:rsidRPr="00A20CBF">
        <w:t>onad</w:t>
      </w:r>
      <w:r w:rsidRPr="00A20CBF">
        <w:t xml:space="preserve"> </w:t>
      </w:r>
      <w:r w:rsidR="00F304DE" w:rsidRPr="00A20CBF">
        <w:t>3</w:t>
      </w:r>
      <w:r w:rsidRPr="00A20CBF">
        <w:t xml:space="preserve">-krotnie. </w:t>
      </w:r>
    </w:p>
    <w:p w:rsidR="008664DC" w:rsidRPr="00A20CBF" w:rsidRDefault="004863B1" w:rsidP="00507B49">
      <w:r w:rsidRPr="00A20CBF">
        <w:t>Zagregowany wynik budżetowy omawianych samorządów w 20</w:t>
      </w:r>
      <w:r w:rsidR="00FD5C9D" w:rsidRPr="00A20CBF">
        <w:t>2</w:t>
      </w:r>
      <w:r w:rsidR="00B46353">
        <w:t>1</w:t>
      </w:r>
      <w:r w:rsidRPr="00A20CBF">
        <w:t xml:space="preserve"> r. był </w:t>
      </w:r>
      <w:r w:rsidR="002411B5" w:rsidRPr="00A20CBF">
        <w:t>dodatni</w:t>
      </w:r>
      <w:r w:rsidRPr="00A20CBF">
        <w:t xml:space="preserve"> i wyniósł </w:t>
      </w:r>
      <w:r w:rsidR="00B46353">
        <w:t>1087,0</w:t>
      </w:r>
      <w:r w:rsidRPr="00A20CBF">
        <w:t> mln zł</w:t>
      </w:r>
      <w:r w:rsidR="00F82D2B" w:rsidRPr="00A20CBF">
        <w:t>.</w:t>
      </w:r>
      <w:r w:rsidRPr="00A20CBF">
        <w:t xml:space="preserve"> </w:t>
      </w:r>
      <w:r w:rsidR="00F82D2B" w:rsidRPr="00A20CBF">
        <w:t>W</w:t>
      </w:r>
      <w:r w:rsidRPr="00A20CBF">
        <w:t xml:space="preserve"> porównaniu z 20</w:t>
      </w:r>
      <w:r w:rsidR="00B46353">
        <w:t>20</w:t>
      </w:r>
      <w:r w:rsidR="000A12B8">
        <w:t xml:space="preserve"> r.</w:t>
      </w:r>
      <w:r w:rsidRPr="00A20CBF">
        <w:t xml:space="preserve"> </w:t>
      </w:r>
      <w:r w:rsidR="00F82D2B" w:rsidRPr="00A20CBF">
        <w:t xml:space="preserve">wynik </w:t>
      </w:r>
      <w:r w:rsidR="000A12B8">
        <w:t xml:space="preserve">ten </w:t>
      </w:r>
      <w:r w:rsidR="002411B5" w:rsidRPr="00A20CBF">
        <w:t xml:space="preserve">poprawił </w:t>
      </w:r>
      <w:r w:rsidR="002D0CD1" w:rsidRPr="00A20CBF">
        <w:t>się</w:t>
      </w:r>
      <w:r w:rsidRPr="00A20CBF">
        <w:t xml:space="preserve"> o </w:t>
      </w:r>
      <w:r w:rsidR="00FC2884" w:rsidRPr="00A20CBF">
        <w:t xml:space="preserve">ponad </w:t>
      </w:r>
      <w:r w:rsidR="002D0CD1" w:rsidRPr="00A20CBF">
        <w:t>0,</w:t>
      </w:r>
      <w:r w:rsidR="00B46353">
        <w:t>3</w:t>
      </w:r>
      <w:r w:rsidRPr="00A20CBF">
        <w:t xml:space="preserve"> mld zł</w:t>
      </w:r>
      <w:r w:rsidR="00CF3336">
        <w:t xml:space="preserve"> (</w:t>
      </w:r>
      <w:r w:rsidR="00F434BA">
        <w:t xml:space="preserve">o </w:t>
      </w:r>
      <w:r w:rsidR="00CF3336">
        <w:t>45,5%)</w:t>
      </w:r>
      <w:r w:rsidRPr="00A20CBF">
        <w:t>.</w:t>
      </w:r>
    </w:p>
    <w:p w:rsidR="00976BD4" w:rsidRPr="0097293F" w:rsidRDefault="00976BD4" w:rsidP="0097293F">
      <w:pPr>
        <w:autoSpaceDE w:val="0"/>
        <w:autoSpaceDN w:val="0"/>
        <w:adjustRightInd w:val="0"/>
        <w:spacing w:before="240" w:line="240" w:lineRule="atLeast"/>
        <w:textAlignment w:val="center"/>
        <w:rPr>
          <w:rFonts w:eastAsia="Times New Roman" w:cs="Times New Roman"/>
          <w:b/>
          <w:bCs/>
          <w:szCs w:val="19"/>
          <w:lang w:eastAsia="pl-PL"/>
        </w:rPr>
      </w:pPr>
      <w:r w:rsidRPr="0097293F">
        <w:rPr>
          <w:rFonts w:eastAsia="Times New Roman" w:cs="Times New Roman"/>
          <w:b/>
          <w:bCs/>
          <w:szCs w:val="19"/>
          <w:lang w:eastAsia="pl-PL"/>
        </w:rPr>
        <w:t>Tabl</w:t>
      </w:r>
      <w:r w:rsidR="007F4752" w:rsidRPr="0097293F">
        <w:rPr>
          <w:rFonts w:eastAsia="Times New Roman" w:cs="Times New Roman"/>
          <w:b/>
          <w:bCs/>
          <w:szCs w:val="19"/>
          <w:lang w:eastAsia="pl-PL"/>
        </w:rPr>
        <w:t>ica</w:t>
      </w:r>
      <w:r w:rsidRPr="0097293F">
        <w:rPr>
          <w:rFonts w:eastAsia="Times New Roman" w:cs="Times New Roman"/>
          <w:b/>
          <w:bCs/>
          <w:szCs w:val="19"/>
          <w:lang w:eastAsia="pl-PL"/>
        </w:rPr>
        <w:t xml:space="preserve"> 1. Dochody, wydatki i wynik budżetów jednostek samorządu terytorialnego w 20</w:t>
      </w:r>
      <w:r w:rsidR="00FF53DB" w:rsidRPr="0097293F">
        <w:rPr>
          <w:rFonts w:eastAsia="Times New Roman" w:cs="Times New Roman"/>
          <w:b/>
          <w:bCs/>
          <w:szCs w:val="19"/>
          <w:lang w:eastAsia="pl-PL"/>
        </w:rPr>
        <w:t>2</w:t>
      </w:r>
      <w:r w:rsidR="006429C5" w:rsidRPr="0097293F">
        <w:rPr>
          <w:rFonts w:eastAsia="Times New Roman" w:cs="Times New Roman"/>
          <w:b/>
          <w:bCs/>
          <w:szCs w:val="19"/>
          <w:lang w:eastAsia="pl-PL"/>
        </w:rPr>
        <w:t>1</w:t>
      </w:r>
      <w:r w:rsidRPr="0097293F">
        <w:rPr>
          <w:rFonts w:eastAsia="Times New Roman" w:cs="Times New Roman"/>
          <w:b/>
          <w:bCs/>
          <w:szCs w:val="19"/>
          <w:lang w:eastAsia="pl-PL"/>
        </w:rPr>
        <w:t xml:space="preserve"> r.</w:t>
      </w:r>
    </w:p>
    <w:tbl>
      <w:tblPr>
        <w:tblW w:w="5000" w:type="pct"/>
        <w:jc w:val="center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  <w:tblCaption w:val="Dochody, wydatki i wynik budżetów jednostek samorządu terytorialnego w 2021 r."/>
        <w:tblDescription w:val="W tablicy przedstawiono dochody, wydatki i wynik budżetów jednostek samorządu terytorialnego w roku 2021, w wartościach bezwględnych oraz w porówniu do roku poprzedeniego w podziale na jednostki samorządu terytorialnego."/>
      </w:tblPr>
      <w:tblGrid>
        <w:gridCol w:w="2440"/>
        <w:gridCol w:w="1126"/>
        <w:gridCol w:w="1126"/>
        <w:gridCol w:w="1126"/>
        <w:gridCol w:w="1126"/>
        <w:gridCol w:w="1123"/>
      </w:tblGrid>
      <w:tr w:rsidR="007C756D" w:rsidRPr="007C756D" w:rsidTr="00EF2CA9">
        <w:trPr>
          <w:trHeight w:val="684"/>
          <w:jc w:val="center"/>
        </w:trPr>
        <w:tc>
          <w:tcPr>
            <w:tcW w:w="1512" w:type="pct"/>
            <w:shd w:val="clear" w:color="auto" w:fill="auto"/>
            <w:vAlign w:val="center"/>
          </w:tcPr>
          <w:p w:rsidR="00976BD4" w:rsidRPr="007C756D" w:rsidRDefault="00976BD4" w:rsidP="00EF0D6B">
            <w:pPr>
              <w:spacing w:before="20" w:after="20" w:line="240" w:lineRule="auto"/>
              <w:jc w:val="center"/>
            </w:pPr>
            <w:r w:rsidRPr="007C756D">
              <w:t>Wyszczególnienie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976BD4" w:rsidRPr="007C756D" w:rsidRDefault="00976BD4" w:rsidP="00EF0D6B">
            <w:pPr>
              <w:spacing w:before="20" w:after="20" w:line="240" w:lineRule="auto"/>
              <w:jc w:val="center"/>
            </w:pPr>
            <w:r w:rsidRPr="007C756D">
              <w:t>Ogółem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976BD4" w:rsidRPr="007C756D" w:rsidRDefault="00976BD4" w:rsidP="00EF0D6B">
            <w:pPr>
              <w:spacing w:before="20" w:after="20" w:line="240" w:lineRule="auto"/>
              <w:jc w:val="center"/>
            </w:pPr>
            <w:r w:rsidRPr="007C756D">
              <w:t>Gminy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976BD4" w:rsidRPr="007C756D" w:rsidRDefault="00976BD4" w:rsidP="00EF0D6B">
            <w:pPr>
              <w:spacing w:before="20" w:after="20" w:line="240" w:lineRule="auto"/>
              <w:jc w:val="center"/>
            </w:pPr>
            <w:r w:rsidRPr="007C756D">
              <w:t>Miasta na prawach powiatu</w:t>
            </w:r>
          </w:p>
        </w:tc>
        <w:tc>
          <w:tcPr>
            <w:tcW w:w="698" w:type="pct"/>
            <w:shd w:val="clear" w:color="auto" w:fill="auto"/>
            <w:vAlign w:val="center"/>
          </w:tcPr>
          <w:p w:rsidR="00976BD4" w:rsidRPr="007C756D" w:rsidRDefault="00976BD4" w:rsidP="00EF0D6B">
            <w:pPr>
              <w:spacing w:before="20" w:after="20" w:line="240" w:lineRule="auto"/>
              <w:jc w:val="center"/>
            </w:pPr>
            <w:r w:rsidRPr="007C756D">
              <w:t>Powiaty</w:t>
            </w:r>
          </w:p>
        </w:tc>
        <w:tc>
          <w:tcPr>
            <w:tcW w:w="696" w:type="pct"/>
            <w:shd w:val="clear" w:color="auto" w:fill="auto"/>
            <w:vAlign w:val="center"/>
          </w:tcPr>
          <w:p w:rsidR="00976BD4" w:rsidRPr="007C756D" w:rsidRDefault="00976BD4" w:rsidP="00EF0D6B">
            <w:pPr>
              <w:spacing w:before="20" w:after="20" w:line="240" w:lineRule="auto"/>
              <w:jc w:val="center"/>
            </w:pPr>
            <w:r w:rsidRPr="007C756D">
              <w:t>Województwo</w:t>
            </w:r>
          </w:p>
        </w:tc>
      </w:tr>
      <w:tr w:rsidR="007C756D" w:rsidRPr="007C756D" w:rsidTr="00EF2CA9">
        <w:trPr>
          <w:trHeight w:hRule="exact" w:val="340"/>
          <w:jc w:val="center"/>
        </w:trPr>
        <w:tc>
          <w:tcPr>
            <w:tcW w:w="1512" w:type="pct"/>
            <w:shd w:val="clear" w:color="auto" w:fill="auto"/>
          </w:tcPr>
          <w:p w:rsidR="007C756D" w:rsidRPr="007C756D" w:rsidRDefault="007C756D" w:rsidP="00EF0D6B">
            <w:pPr>
              <w:spacing w:before="80" w:after="80" w:line="240" w:lineRule="auto"/>
            </w:pPr>
            <w:r w:rsidRPr="007C756D">
              <w:t>Dochody w mln zł</w:t>
            </w:r>
          </w:p>
        </w:tc>
        <w:tc>
          <w:tcPr>
            <w:tcW w:w="698" w:type="pct"/>
            <w:shd w:val="clear" w:color="auto" w:fill="auto"/>
          </w:tcPr>
          <w:p w:rsidR="007C756D" w:rsidRPr="007C756D" w:rsidRDefault="007C756D" w:rsidP="00EF0D6B">
            <w:pPr>
              <w:spacing w:before="80" w:after="80" w:line="240" w:lineRule="auto"/>
              <w:jc w:val="right"/>
            </w:pPr>
            <w:r w:rsidRPr="007C756D">
              <w:t>17</w:t>
            </w:r>
            <w:r w:rsidR="00FA4F5F">
              <w:t xml:space="preserve"> </w:t>
            </w:r>
            <w:r w:rsidRPr="007C756D">
              <w:t>463,8</w:t>
            </w:r>
          </w:p>
        </w:tc>
        <w:tc>
          <w:tcPr>
            <w:tcW w:w="698" w:type="pct"/>
            <w:shd w:val="clear" w:color="auto" w:fill="auto"/>
          </w:tcPr>
          <w:p w:rsidR="007C756D" w:rsidRPr="007C756D" w:rsidRDefault="007C756D" w:rsidP="00EF0D6B">
            <w:pPr>
              <w:spacing w:before="80" w:after="80" w:line="240" w:lineRule="auto"/>
              <w:jc w:val="right"/>
            </w:pPr>
            <w:r w:rsidRPr="007C756D">
              <w:t>10</w:t>
            </w:r>
            <w:r w:rsidR="00FA4F5F">
              <w:t xml:space="preserve"> </w:t>
            </w:r>
            <w:r w:rsidRPr="007C756D">
              <w:t>733,4</w:t>
            </w:r>
          </w:p>
        </w:tc>
        <w:tc>
          <w:tcPr>
            <w:tcW w:w="698" w:type="pct"/>
            <w:shd w:val="clear" w:color="auto" w:fill="auto"/>
          </w:tcPr>
          <w:p w:rsidR="007C756D" w:rsidRPr="007C756D" w:rsidRDefault="007C756D" w:rsidP="00EF0D6B">
            <w:pPr>
              <w:spacing w:before="80" w:after="80" w:line="240" w:lineRule="auto"/>
              <w:jc w:val="right"/>
            </w:pPr>
            <w:r w:rsidRPr="007C756D">
              <w:t>2</w:t>
            </w:r>
            <w:r w:rsidR="00EF2CA9">
              <w:t xml:space="preserve"> </w:t>
            </w:r>
            <w:r w:rsidRPr="007C756D">
              <w:t>999,5</w:t>
            </w:r>
          </w:p>
        </w:tc>
        <w:tc>
          <w:tcPr>
            <w:tcW w:w="698" w:type="pct"/>
            <w:shd w:val="clear" w:color="auto" w:fill="auto"/>
          </w:tcPr>
          <w:p w:rsidR="007C756D" w:rsidRPr="007C756D" w:rsidRDefault="007C756D" w:rsidP="00EF0D6B">
            <w:pPr>
              <w:spacing w:before="80" w:after="80" w:line="240" w:lineRule="auto"/>
              <w:jc w:val="right"/>
            </w:pPr>
            <w:r w:rsidRPr="007C756D">
              <w:t>2</w:t>
            </w:r>
            <w:r w:rsidR="00EF2CA9">
              <w:t xml:space="preserve"> </w:t>
            </w:r>
            <w:r w:rsidRPr="007C756D">
              <w:t>389,7</w:t>
            </w:r>
          </w:p>
        </w:tc>
        <w:tc>
          <w:tcPr>
            <w:tcW w:w="696" w:type="pct"/>
            <w:shd w:val="clear" w:color="auto" w:fill="auto"/>
          </w:tcPr>
          <w:p w:rsidR="007C756D" w:rsidRPr="007C756D" w:rsidRDefault="007C756D" w:rsidP="00EF0D6B">
            <w:pPr>
              <w:spacing w:before="80" w:after="80" w:line="240" w:lineRule="auto"/>
              <w:jc w:val="right"/>
            </w:pPr>
            <w:r w:rsidRPr="007C756D">
              <w:t>1</w:t>
            </w:r>
            <w:r w:rsidR="00EF2CA9">
              <w:t xml:space="preserve"> </w:t>
            </w:r>
            <w:r w:rsidRPr="007C756D">
              <w:t>341,1</w:t>
            </w:r>
          </w:p>
        </w:tc>
      </w:tr>
      <w:tr w:rsidR="007C756D" w:rsidRPr="007C756D" w:rsidTr="00EF2CA9">
        <w:trPr>
          <w:trHeight w:hRule="exact" w:val="340"/>
          <w:jc w:val="center"/>
        </w:trPr>
        <w:tc>
          <w:tcPr>
            <w:tcW w:w="1512" w:type="pct"/>
            <w:shd w:val="clear" w:color="auto" w:fill="auto"/>
          </w:tcPr>
          <w:p w:rsidR="007C756D" w:rsidRPr="007C756D" w:rsidRDefault="007C756D" w:rsidP="006B4648">
            <w:pPr>
              <w:spacing w:before="80" w:after="80" w:line="240" w:lineRule="auto"/>
              <w:ind w:firstLine="176"/>
            </w:pPr>
            <w:r w:rsidRPr="007C756D">
              <w:t>2020=100</w:t>
            </w:r>
          </w:p>
        </w:tc>
        <w:tc>
          <w:tcPr>
            <w:tcW w:w="698" w:type="pct"/>
            <w:shd w:val="clear" w:color="auto" w:fill="auto"/>
          </w:tcPr>
          <w:p w:rsidR="007C756D" w:rsidRPr="007C756D" w:rsidRDefault="007C756D" w:rsidP="00EF0D6B">
            <w:pPr>
              <w:spacing w:before="80" w:after="80" w:line="240" w:lineRule="auto"/>
              <w:jc w:val="right"/>
            </w:pPr>
            <w:r w:rsidRPr="007C756D">
              <w:t>105,5</w:t>
            </w:r>
          </w:p>
        </w:tc>
        <w:tc>
          <w:tcPr>
            <w:tcW w:w="698" w:type="pct"/>
            <w:shd w:val="clear" w:color="auto" w:fill="auto"/>
          </w:tcPr>
          <w:p w:rsidR="007C756D" w:rsidRPr="007C756D" w:rsidRDefault="007C756D" w:rsidP="00EF0D6B">
            <w:pPr>
              <w:spacing w:before="80" w:after="80" w:line="240" w:lineRule="auto"/>
              <w:jc w:val="right"/>
            </w:pPr>
            <w:r w:rsidRPr="007C756D">
              <w:t>107,0</w:t>
            </w:r>
          </w:p>
        </w:tc>
        <w:tc>
          <w:tcPr>
            <w:tcW w:w="698" w:type="pct"/>
            <w:shd w:val="clear" w:color="auto" w:fill="auto"/>
          </w:tcPr>
          <w:p w:rsidR="007C756D" w:rsidRPr="007C756D" w:rsidRDefault="007C756D" w:rsidP="00EF0D6B">
            <w:pPr>
              <w:spacing w:before="80" w:after="80" w:line="240" w:lineRule="auto"/>
              <w:jc w:val="right"/>
            </w:pPr>
            <w:r w:rsidRPr="007C756D">
              <w:t>105,5</w:t>
            </w:r>
          </w:p>
        </w:tc>
        <w:tc>
          <w:tcPr>
            <w:tcW w:w="698" w:type="pct"/>
            <w:shd w:val="clear" w:color="auto" w:fill="auto"/>
          </w:tcPr>
          <w:p w:rsidR="007C756D" w:rsidRPr="007C756D" w:rsidRDefault="007C756D" w:rsidP="00EF0D6B">
            <w:pPr>
              <w:spacing w:before="80" w:after="80" w:line="240" w:lineRule="auto"/>
              <w:jc w:val="right"/>
            </w:pPr>
            <w:r w:rsidRPr="007C756D">
              <w:t>99,5</w:t>
            </w:r>
          </w:p>
        </w:tc>
        <w:tc>
          <w:tcPr>
            <w:tcW w:w="696" w:type="pct"/>
            <w:shd w:val="clear" w:color="auto" w:fill="auto"/>
          </w:tcPr>
          <w:p w:rsidR="007C756D" w:rsidRPr="007C756D" w:rsidRDefault="007C756D" w:rsidP="00EF0D6B">
            <w:pPr>
              <w:spacing w:before="80" w:after="80" w:line="240" w:lineRule="auto"/>
              <w:jc w:val="right"/>
            </w:pPr>
            <w:r w:rsidRPr="007C756D">
              <w:t>104,5</w:t>
            </w:r>
          </w:p>
        </w:tc>
      </w:tr>
      <w:tr w:rsidR="007C756D" w:rsidRPr="007C756D" w:rsidTr="00EF2CA9">
        <w:trPr>
          <w:trHeight w:hRule="exact" w:val="340"/>
          <w:jc w:val="center"/>
        </w:trPr>
        <w:tc>
          <w:tcPr>
            <w:tcW w:w="1512" w:type="pct"/>
            <w:shd w:val="clear" w:color="auto" w:fill="auto"/>
          </w:tcPr>
          <w:p w:rsidR="007C756D" w:rsidRPr="007C756D" w:rsidRDefault="007C756D" w:rsidP="00EF0D6B">
            <w:pPr>
              <w:spacing w:before="80" w:after="80" w:line="240" w:lineRule="auto"/>
            </w:pPr>
            <w:r w:rsidRPr="007C756D">
              <w:t>Wydatki w mln zł</w:t>
            </w:r>
          </w:p>
        </w:tc>
        <w:tc>
          <w:tcPr>
            <w:tcW w:w="698" w:type="pct"/>
            <w:shd w:val="clear" w:color="auto" w:fill="auto"/>
          </w:tcPr>
          <w:p w:rsidR="007C756D" w:rsidRPr="007C756D" w:rsidRDefault="007C756D" w:rsidP="00EF0D6B">
            <w:pPr>
              <w:spacing w:before="80" w:after="80" w:line="240" w:lineRule="auto"/>
              <w:jc w:val="right"/>
            </w:pPr>
            <w:r w:rsidRPr="007C756D">
              <w:t>16</w:t>
            </w:r>
            <w:r w:rsidR="00FA4F5F">
              <w:t xml:space="preserve"> </w:t>
            </w:r>
            <w:r w:rsidRPr="007C756D">
              <w:t>376,7</w:t>
            </w:r>
          </w:p>
        </w:tc>
        <w:tc>
          <w:tcPr>
            <w:tcW w:w="698" w:type="pct"/>
            <w:shd w:val="clear" w:color="auto" w:fill="auto"/>
          </w:tcPr>
          <w:p w:rsidR="007C756D" w:rsidRPr="007C756D" w:rsidRDefault="007C756D" w:rsidP="00EF0D6B">
            <w:pPr>
              <w:spacing w:before="80" w:after="80" w:line="240" w:lineRule="auto"/>
              <w:jc w:val="right"/>
            </w:pPr>
            <w:r w:rsidRPr="007C756D">
              <w:t>10</w:t>
            </w:r>
            <w:r w:rsidR="00FA4F5F">
              <w:t xml:space="preserve"> </w:t>
            </w:r>
            <w:r w:rsidRPr="007C756D">
              <w:t>069,7</w:t>
            </w:r>
          </w:p>
        </w:tc>
        <w:tc>
          <w:tcPr>
            <w:tcW w:w="698" w:type="pct"/>
            <w:shd w:val="clear" w:color="auto" w:fill="auto"/>
          </w:tcPr>
          <w:p w:rsidR="007C756D" w:rsidRPr="007C756D" w:rsidRDefault="007C756D" w:rsidP="00EF0D6B">
            <w:pPr>
              <w:spacing w:before="80" w:after="80" w:line="240" w:lineRule="auto"/>
              <w:jc w:val="right"/>
            </w:pPr>
            <w:r w:rsidRPr="007C756D">
              <w:t>3</w:t>
            </w:r>
            <w:r w:rsidR="00EF2CA9">
              <w:t xml:space="preserve"> </w:t>
            </w:r>
            <w:r w:rsidRPr="007C756D">
              <w:t>005,2</w:t>
            </w:r>
          </w:p>
        </w:tc>
        <w:tc>
          <w:tcPr>
            <w:tcW w:w="698" w:type="pct"/>
            <w:shd w:val="clear" w:color="auto" w:fill="auto"/>
          </w:tcPr>
          <w:p w:rsidR="007C756D" w:rsidRPr="007C756D" w:rsidRDefault="007C756D" w:rsidP="00EF0D6B">
            <w:pPr>
              <w:spacing w:before="80" w:after="80" w:line="240" w:lineRule="auto"/>
              <w:jc w:val="right"/>
            </w:pPr>
            <w:r w:rsidRPr="007C756D">
              <w:t>2</w:t>
            </w:r>
            <w:r w:rsidR="00EF2CA9">
              <w:t xml:space="preserve"> </w:t>
            </w:r>
            <w:r w:rsidRPr="007C756D">
              <w:t>238,2</w:t>
            </w:r>
          </w:p>
        </w:tc>
        <w:tc>
          <w:tcPr>
            <w:tcW w:w="696" w:type="pct"/>
            <w:shd w:val="clear" w:color="auto" w:fill="auto"/>
          </w:tcPr>
          <w:p w:rsidR="007C756D" w:rsidRPr="007C756D" w:rsidRDefault="007C756D" w:rsidP="00EF0D6B">
            <w:pPr>
              <w:spacing w:before="80" w:after="80" w:line="240" w:lineRule="auto"/>
              <w:jc w:val="right"/>
            </w:pPr>
            <w:r w:rsidRPr="007C756D">
              <w:t>1</w:t>
            </w:r>
            <w:r w:rsidR="00EF2CA9">
              <w:t xml:space="preserve"> </w:t>
            </w:r>
            <w:r w:rsidRPr="007C756D">
              <w:t>063,6</w:t>
            </w:r>
          </w:p>
        </w:tc>
      </w:tr>
      <w:tr w:rsidR="007C756D" w:rsidRPr="007C756D" w:rsidTr="00EF2CA9">
        <w:trPr>
          <w:trHeight w:hRule="exact" w:val="340"/>
          <w:jc w:val="center"/>
        </w:trPr>
        <w:tc>
          <w:tcPr>
            <w:tcW w:w="1512" w:type="pct"/>
            <w:shd w:val="clear" w:color="auto" w:fill="auto"/>
          </w:tcPr>
          <w:p w:rsidR="007C756D" w:rsidRPr="007C756D" w:rsidRDefault="007C756D" w:rsidP="006B4648">
            <w:pPr>
              <w:spacing w:before="80" w:after="80" w:line="240" w:lineRule="auto"/>
              <w:ind w:firstLine="176"/>
            </w:pPr>
            <w:r w:rsidRPr="007C756D">
              <w:t>2020=100</w:t>
            </w:r>
          </w:p>
        </w:tc>
        <w:tc>
          <w:tcPr>
            <w:tcW w:w="698" w:type="pct"/>
            <w:shd w:val="clear" w:color="auto" w:fill="auto"/>
          </w:tcPr>
          <w:p w:rsidR="007C756D" w:rsidRPr="007C756D" w:rsidRDefault="007C756D" w:rsidP="00EF0D6B">
            <w:pPr>
              <w:spacing w:before="80" w:after="80" w:line="240" w:lineRule="auto"/>
              <w:jc w:val="right"/>
            </w:pPr>
            <w:r w:rsidRPr="007C756D">
              <w:t>103,6</w:t>
            </w:r>
          </w:p>
        </w:tc>
        <w:tc>
          <w:tcPr>
            <w:tcW w:w="698" w:type="pct"/>
            <w:shd w:val="clear" w:color="auto" w:fill="auto"/>
          </w:tcPr>
          <w:p w:rsidR="007C756D" w:rsidRPr="007C756D" w:rsidRDefault="007C756D" w:rsidP="00EF0D6B">
            <w:pPr>
              <w:spacing w:before="80" w:after="80" w:line="240" w:lineRule="auto"/>
              <w:jc w:val="right"/>
            </w:pPr>
            <w:r w:rsidRPr="007C756D">
              <w:t>104,7</w:t>
            </w:r>
          </w:p>
        </w:tc>
        <w:tc>
          <w:tcPr>
            <w:tcW w:w="698" w:type="pct"/>
            <w:shd w:val="clear" w:color="auto" w:fill="auto"/>
          </w:tcPr>
          <w:p w:rsidR="007C756D" w:rsidRPr="007C756D" w:rsidRDefault="007C756D" w:rsidP="00EF0D6B">
            <w:pPr>
              <w:spacing w:before="80" w:after="80" w:line="240" w:lineRule="auto"/>
              <w:jc w:val="right"/>
            </w:pPr>
            <w:r w:rsidRPr="007C756D">
              <w:t>105,7</w:t>
            </w:r>
          </w:p>
        </w:tc>
        <w:tc>
          <w:tcPr>
            <w:tcW w:w="698" w:type="pct"/>
            <w:shd w:val="clear" w:color="auto" w:fill="auto"/>
          </w:tcPr>
          <w:p w:rsidR="007C756D" w:rsidRPr="007C756D" w:rsidRDefault="007C756D" w:rsidP="00EF0D6B">
            <w:pPr>
              <w:spacing w:before="80" w:after="80" w:line="240" w:lineRule="auto"/>
              <w:jc w:val="right"/>
            </w:pPr>
            <w:r w:rsidRPr="007C756D">
              <w:t>104,1</w:t>
            </w:r>
          </w:p>
        </w:tc>
        <w:tc>
          <w:tcPr>
            <w:tcW w:w="696" w:type="pct"/>
            <w:shd w:val="clear" w:color="auto" w:fill="auto"/>
          </w:tcPr>
          <w:p w:rsidR="007C756D" w:rsidRPr="007C756D" w:rsidRDefault="007C756D" w:rsidP="00EF0D6B">
            <w:pPr>
              <w:spacing w:before="80" w:after="80" w:line="240" w:lineRule="auto"/>
              <w:jc w:val="right"/>
            </w:pPr>
            <w:r w:rsidRPr="007C756D">
              <w:t>88,4</w:t>
            </w:r>
          </w:p>
        </w:tc>
      </w:tr>
      <w:tr w:rsidR="007C756D" w:rsidRPr="007C756D" w:rsidTr="00EF2CA9">
        <w:trPr>
          <w:trHeight w:hRule="exact" w:val="340"/>
          <w:jc w:val="center"/>
        </w:trPr>
        <w:tc>
          <w:tcPr>
            <w:tcW w:w="1512" w:type="pct"/>
            <w:shd w:val="clear" w:color="auto" w:fill="auto"/>
          </w:tcPr>
          <w:p w:rsidR="007C756D" w:rsidRPr="007C756D" w:rsidRDefault="007C756D" w:rsidP="00DB193B">
            <w:pPr>
              <w:spacing w:before="80" w:after="80" w:line="240" w:lineRule="auto"/>
              <w:ind w:left="142" w:hanging="142"/>
            </w:pPr>
            <w:r w:rsidRPr="007C756D">
              <w:t>Wynik w mln zł</w:t>
            </w:r>
          </w:p>
        </w:tc>
        <w:tc>
          <w:tcPr>
            <w:tcW w:w="698" w:type="pct"/>
            <w:shd w:val="clear" w:color="auto" w:fill="auto"/>
          </w:tcPr>
          <w:p w:rsidR="007C756D" w:rsidRPr="007C756D" w:rsidRDefault="007C756D" w:rsidP="00EF0D6B">
            <w:pPr>
              <w:spacing w:before="80" w:after="80" w:line="240" w:lineRule="auto"/>
              <w:jc w:val="right"/>
            </w:pPr>
            <w:r w:rsidRPr="007C756D">
              <w:t>1</w:t>
            </w:r>
            <w:r w:rsidR="00EF2CA9">
              <w:t xml:space="preserve"> </w:t>
            </w:r>
            <w:r w:rsidRPr="007C756D">
              <w:t>087,0</w:t>
            </w:r>
          </w:p>
        </w:tc>
        <w:tc>
          <w:tcPr>
            <w:tcW w:w="698" w:type="pct"/>
            <w:shd w:val="clear" w:color="auto" w:fill="auto"/>
          </w:tcPr>
          <w:p w:rsidR="007C756D" w:rsidRPr="007C756D" w:rsidRDefault="007C756D" w:rsidP="00EF0D6B">
            <w:pPr>
              <w:spacing w:before="80" w:after="80" w:line="240" w:lineRule="auto"/>
              <w:jc w:val="right"/>
            </w:pPr>
            <w:r w:rsidRPr="007C756D">
              <w:t>663,8</w:t>
            </w:r>
          </w:p>
        </w:tc>
        <w:tc>
          <w:tcPr>
            <w:tcW w:w="698" w:type="pct"/>
            <w:shd w:val="clear" w:color="auto" w:fill="auto"/>
          </w:tcPr>
          <w:p w:rsidR="007C756D" w:rsidRPr="007C756D" w:rsidRDefault="007C756D" w:rsidP="00EF0D6B">
            <w:pPr>
              <w:spacing w:before="80" w:after="80" w:line="240" w:lineRule="auto"/>
              <w:jc w:val="right"/>
            </w:pPr>
            <w:r w:rsidRPr="007C756D">
              <w:t>-5,7</w:t>
            </w:r>
          </w:p>
        </w:tc>
        <w:tc>
          <w:tcPr>
            <w:tcW w:w="698" w:type="pct"/>
            <w:shd w:val="clear" w:color="auto" w:fill="auto"/>
          </w:tcPr>
          <w:p w:rsidR="007C756D" w:rsidRPr="007C756D" w:rsidRDefault="007C756D" w:rsidP="00EF0D6B">
            <w:pPr>
              <w:spacing w:before="80" w:after="80" w:line="240" w:lineRule="auto"/>
              <w:jc w:val="right"/>
            </w:pPr>
            <w:r w:rsidRPr="007C756D">
              <w:t>151,5</w:t>
            </w:r>
          </w:p>
        </w:tc>
        <w:tc>
          <w:tcPr>
            <w:tcW w:w="696" w:type="pct"/>
            <w:shd w:val="clear" w:color="auto" w:fill="auto"/>
          </w:tcPr>
          <w:p w:rsidR="007C756D" w:rsidRPr="007C756D" w:rsidRDefault="007C756D" w:rsidP="00EF0D6B">
            <w:pPr>
              <w:spacing w:before="80" w:after="80" w:line="240" w:lineRule="auto"/>
              <w:jc w:val="right"/>
            </w:pPr>
            <w:r w:rsidRPr="007C756D">
              <w:t>277,5</w:t>
            </w:r>
          </w:p>
        </w:tc>
      </w:tr>
    </w:tbl>
    <w:p w:rsidR="008C2AC8" w:rsidRPr="000673A4" w:rsidRDefault="008C2AC8" w:rsidP="000321F4">
      <w:pPr>
        <w:pStyle w:val="tekstnaniebieskimtle"/>
      </w:pPr>
    </w:p>
    <w:p w:rsidR="003B651D" w:rsidRPr="000673A4" w:rsidRDefault="003B651D" w:rsidP="00204F8F">
      <w:pPr>
        <w:pStyle w:val="Nagwek1"/>
        <w:spacing w:before="120"/>
      </w:pPr>
      <w:r w:rsidRPr="00D2690E">
        <w:t xml:space="preserve">Dochody budżetów </w:t>
      </w:r>
    </w:p>
    <w:p w:rsidR="00507B49" w:rsidRDefault="008C2AC8" w:rsidP="00507B49">
      <w:r w:rsidRPr="000673A4">
        <w:t>Największy udział jednostek samorządowych poszczególnych szczebli w realizacji dochodów w 20</w:t>
      </w:r>
      <w:r w:rsidR="00AA5A1F" w:rsidRPr="000673A4">
        <w:t>2</w:t>
      </w:r>
      <w:r w:rsidR="00263C0F">
        <w:t>1</w:t>
      </w:r>
      <w:r w:rsidRPr="000673A4">
        <w:t xml:space="preserve"> r. </w:t>
      </w:r>
      <w:r w:rsidR="00530219">
        <w:t>miały</w:t>
      </w:r>
      <w:r w:rsidRPr="000673A4">
        <w:t xml:space="preserve"> gminy (6</w:t>
      </w:r>
      <w:r w:rsidR="000673A4" w:rsidRPr="000673A4">
        <w:t>1</w:t>
      </w:r>
      <w:r w:rsidRPr="000673A4">
        <w:t>,</w:t>
      </w:r>
      <w:r w:rsidR="000673A4" w:rsidRPr="000673A4">
        <w:t>5</w:t>
      </w:r>
      <w:r w:rsidRPr="000673A4">
        <w:t>%), następnie miasta na prawach powiatu (</w:t>
      </w:r>
      <w:r w:rsidR="00B5192C" w:rsidRPr="000673A4">
        <w:t>17,</w:t>
      </w:r>
      <w:r w:rsidR="00AA5A1F" w:rsidRPr="000673A4">
        <w:t>2</w:t>
      </w:r>
      <w:r w:rsidRPr="000673A4">
        <w:t>%), powiaty (</w:t>
      </w:r>
      <w:r w:rsidR="00AA5A1F" w:rsidRPr="000673A4">
        <w:t>1</w:t>
      </w:r>
      <w:r w:rsidR="000673A4" w:rsidRPr="000673A4">
        <w:t>3</w:t>
      </w:r>
      <w:r w:rsidR="00AA5A1F" w:rsidRPr="000673A4">
        <w:t>,</w:t>
      </w:r>
      <w:r w:rsidR="000673A4" w:rsidRPr="000673A4">
        <w:t>7</w:t>
      </w:r>
      <w:r w:rsidRPr="000673A4">
        <w:t>%) oraz województwo (</w:t>
      </w:r>
      <w:r w:rsidR="00B5192C" w:rsidRPr="000673A4">
        <w:t>7,</w:t>
      </w:r>
      <w:r w:rsidR="00530219">
        <w:t>6</w:t>
      </w:r>
      <w:r w:rsidRPr="000673A4">
        <w:t xml:space="preserve">%). Bardzo podobnie do dochodów kształtował się udział jednostek samorządowych w realizacji wydatków. Największy udział </w:t>
      </w:r>
      <w:r w:rsidR="00530219">
        <w:t>miały</w:t>
      </w:r>
      <w:r w:rsidRPr="000673A4">
        <w:t xml:space="preserve"> gminy (</w:t>
      </w:r>
      <w:r w:rsidR="00B5192C" w:rsidRPr="000673A4">
        <w:t>6</w:t>
      </w:r>
      <w:r w:rsidR="000673A4" w:rsidRPr="000673A4">
        <w:t>1</w:t>
      </w:r>
      <w:r w:rsidR="00B5192C" w:rsidRPr="000673A4">
        <w:t>,</w:t>
      </w:r>
      <w:r w:rsidR="000673A4" w:rsidRPr="000673A4">
        <w:t>5</w:t>
      </w:r>
      <w:r w:rsidRPr="000673A4">
        <w:t xml:space="preserve">%), następnie miasta na </w:t>
      </w:r>
      <w:r w:rsidRPr="00507B49">
        <w:t>prawach</w:t>
      </w:r>
      <w:r w:rsidRPr="000673A4">
        <w:t xml:space="preserve"> powiatu (</w:t>
      </w:r>
      <w:r w:rsidR="00AA5A1F" w:rsidRPr="000673A4">
        <w:t>18,</w:t>
      </w:r>
      <w:r w:rsidR="000673A4" w:rsidRPr="000673A4">
        <w:t>4</w:t>
      </w:r>
      <w:r w:rsidRPr="000673A4">
        <w:t>%), powiaty (</w:t>
      </w:r>
      <w:r w:rsidR="00A40005" w:rsidRPr="000673A4">
        <w:t>13,</w:t>
      </w:r>
      <w:r w:rsidR="000673A4" w:rsidRPr="000673A4">
        <w:t>7</w:t>
      </w:r>
      <w:r w:rsidRPr="000673A4">
        <w:t>%) oraz województwo (</w:t>
      </w:r>
      <w:r w:rsidR="000673A4" w:rsidRPr="000673A4">
        <w:t>6,5</w:t>
      </w:r>
      <w:r w:rsidRPr="000673A4">
        <w:t>%).</w:t>
      </w:r>
    </w:p>
    <w:p w:rsidR="00116087" w:rsidRPr="0097293F" w:rsidRDefault="00FB5906" w:rsidP="0097293F">
      <w:pPr>
        <w:pStyle w:val="tytuwykresu"/>
        <w:rPr>
          <w:sz w:val="19"/>
          <w:szCs w:val="19"/>
        </w:rPr>
      </w:pPr>
      <w:r w:rsidRPr="0097293F">
        <w:rPr>
          <w:sz w:val="19"/>
          <w:szCs w:val="19"/>
        </w:rPr>
        <w:t xml:space="preserve">Wykres </w:t>
      </w:r>
      <w:r w:rsidR="00074DD8" w:rsidRPr="0097293F">
        <w:rPr>
          <w:sz w:val="19"/>
          <w:szCs w:val="19"/>
        </w:rPr>
        <w:t>1</w:t>
      </w:r>
      <w:r w:rsidR="00446DEF" w:rsidRPr="0097293F">
        <w:rPr>
          <w:sz w:val="19"/>
          <w:szCs w:val="19"/>
        </w:rPr>
        <w:t>.</w:t>
      </w:r>
      <w:r w:rsidR="00074DD8" w:rsidRPr="0097293F">
        <w:rPr>
          <w:sz w:val="19"/>
          <w:szCs w:val="19"/>
          <w:shd w:val="clear" w:color="auto" w:fill="FFFFFF"/>
        </w:rPr>
        <w:t xml:space="preserve"> </w:t>
      </w:r>
      <w:r w:rsidR="00204F8F" w:rsidRPr="0097293F">
        <w:rPr>
          <w:sz w:val="19"/>
          <w:szCs w:val="19"/>
          <w:shd w:val="clear" w:color="auto" w:fill="FFFFFF"/>
        </w:rPr>
        <w:t>Struktura d</w:t>
      </w:r>
      <w:r w:rsidR="00595739" w:rsidRPr="0097293F">
        <w:rPr>
          <w:sz w:val="19"/>
          <w:szCs w:val="19"/>
        </w:rPr>
        <w:t>ochod</w:t>
      </w:r>
      <w:r w:rsidR="00204F8F" w:rsidRPr="0097293F">
        <w:rPr>
          <w:sz w:val="19"/>
          <w:szCs w:val="19"/>
        </w:rPr>
        <w:t>ów</w:t>
      </w:r>
      <w:r w:rsidR="00595739" w:rsidRPr="0097293F">
        <w:rPr>
          <w:sz w:val="19"/>
          <w:szCs w:val="19"/>
        </w:rPr>
        <w:t xml:space="preserve"> budżetów jednostek samorządu terytorialnego</w:t>
      </w:r>
      <w:r w:rsidR="00204F8F" w:rsidRPr="0097293F">
        <w:rPr>
          <w:sz w:val="19"/>
          <w:szCs w:val="19"/>
        </w:rPr>
        <w:t xml:space="preserve"> </w:t>
      </w:r>
    </w:p>
    <w:p w:rsidR="00446DEF" w:rsidRPr="00D2690E" w:rsidRDefault="00595739" w:rsidP="000321F4">
      <w:pPr>
        <w:pStyle w:val="tytuwykresu"/>
        <w:spacing w:before="0" w:after="240" w:line="240" w:lineRule="auto"/>
        <w:jc w:val="center"/>
        <w:rPr>
          <w:color w:val="FF0000"/>
        </w:rPr>
      </w:pPr>
      <w:r w:rsidRPr="00D2690E">
        <w:rPr>
          <w:noProof/>
          <w:color w:val="FF0000"/>
          <w:lang w:eastAsia="pl-PL"/>
        </w:rPr>
        <w:t xml:space="preserve"> </w:t>
      </w:r>
      <w:r w:rsidR="004E6DCA">
        <w:rPr>
          <w:noProof/>
          <w:color w:val="FF0000"/>
          <w:lang w:eastAsia="pl-PL"/>
        </w:rPr>
        <w:drawing>
          <wp:inline distT="0" distB="0" distL="0" distR="0" wp14:anchorId="0CCA3B1A">
            <wp:extent cx="5047615" cy="1481455"/>
            <wp:effectExtent l="0" t="0" r="635" b="4445"/>
            <wp:docPr id="9" name="Obraz 9" descr="Wykres przedstawia strukturę jednostek samorządowych poszczególnych szczebli w realizacji dochodów w latach 2021 oraz 2018. Dane do wykresu dostępne w osobnym pliku Excel." title="Dochody budżetów jednostek samorządu terytorialne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615" cy="14814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A14EF" w:rsidRPr="00DD411E" w:rsidRDefault="008A14EF" w:rsidP="00EF0D6B">
      <w:pPr>
        <w:spacing w:line="264" w:lineRule="auto"/>
        <w:rPr>
          <w:lang w:eastAsia="pl-PL"/>
        </w:rPr>
      </w:pPr>
      <w:r w:rsidRPr="00DD411E">
        <w:rPr>
          <w:lang w:eastAsia="pl-PL"/>
        </w:rPr>
        <w:lastRenderedPageBreak/>
        <w:t>Głównym źródłem dochodów jednostek samorządu terytorialnego w 20</w:t>
      </w:r>
      <w:r w:rsidR="00355965" w:rsidRPr="00DD411E">
        <w:rPr>
          <w:lang w:eastAsia="pl-PL"/>
        </w:rPr>
        <w:t>2</w:t>
      </w:r>
      <w:r w:rsidR="00854736" w:rsidRPr="00DD411E">
        <w:rPr>
          <w:lang w:eastAsia="pl-PL"/>
        </w:rPr>
        <w:t>1</w:t>
      </w:r>
      <w:r w:rsidRPr="00DD411E">
        <w:rPr>
          <w:lang w:eastAsia="pl-PL"/>
        </w:rPr>
        <w:t xml:space="preserve"> r. były </w:t>
      </w:r>
      <w:r w:rsidR="002D5F83" w:rsidRPr="00DD411E">
        <w:rPr>
          <w:lang w:eastAsia="pl-PL"/>
        </w:rPr>
        <w:t xml:space="preserve">dochody własne </w:t>
      </w:r>
      <w:r w:rsidR="00603406" w:rsidRPr="00DD411E">
        <w:rPr>
          <w:lang w:eastAsia="pl-PL"/>
        </w:rPr>
        <w:t>oraz</w:t>
      </w:r>
      <w:r w:rsidR="002D5F83" w:rsidRPr="00DD411E">
        <w:rPr>
          <w:lang w:eastAsia="pl-PL"/>
        </w:rPr>
        <w:t xml:space="preserve"> </w:t>
      </w:r>
      <w:r w:rsidR="00854736" w:rsidRPr="00DD411E">
        <w:rPr>
          <w:lang w:eastAsia="pl-PL"/>
        </w:rPr>
        <w:t>subwencje</w:t>
      </w:r>
      <w:r w:rsidRPr="00DD411E">
        <w:rPr>
          <w:lang w:eastAsia="pl-PL"/>
        </w:rPr>
        <w:t xml:space="preserve">, które stanowiły </w:t>
      </w:r>
      <w:r w:rsidR="00603406" w:rsidRPr="00DD411E">
        <w:rPr>
          <w:lang w:eastAsia="pl-PL"/>
        </w:rPr>
        <w:t xml:space="preserve">odpowiednio </w:t>
      </w:r>
      <w:r w:rsidR="00177D01" w:rsidRPr="00DD411E">
        <w:rPr>
          <w:lang w:eastAsia="pl-PL"/>
        </w:rPr>
        <w:t>3</w:t>
      </w:r>
      <w:r w:rsidR="00854736" w:rsidRPr="00DD411E">
        <w:rPr>
          <w:lang w:eastAsia="pl-PL"/>
        </w:rPr>
        <w:t>6</w:t>
      </w:r>
      <w:r w:rsidR="00177D01" w:rsidRPr="00DD411E">
        <w:rPr>
          <w:lang w:eastAsia="pl-PL"/>
        </w:rPr>
        <w:t>,</w:t>
      </w:r>
      <w:r w:rsidR="00854736" w:rsidRPr="00DD411E">
        <w:rPr>
          <w:lang w:eastAsia="pl-PL"/>
        </w:rPr>
        <w:t>4</w:t>
      </w:r>
      <w:r w:rsidRPr="00DD411E">
        <w:rPr>
          <w:lang w:eastAsia="pl-PL"/>
        </w:rPr>
        <w:t>%</w:t>
      </w:r>
      <w:r w:rsidR="00603406" w:rsidRPr="00DD411E">
        <w:rPr>
          <w:lang w:eastAsia="pl-PL"/>
        </w:rPr>
        <w:t xml:space="preserve"> i </w:t>
      </w:r>
      <w:r w:rsidR="00C7372B" w:rsidRPr="00DD411E">
        <w:rPr>
          <w:lang w:eastAsia="pl-PL"/>
        </w:rPr>
        <w:t>3</w:t>
      </w:r>
      <w:r w:rsidR="00854736" w:rsidRPr="00DD411E">
        <w:rPr>
          <w:lang w:eastAsia="pl-PL"/>
        </w:rPr>
        <w:t>2,2</w:t>
      </w:r>
      <w:r w:rsidR="00603406" w:rsidRPr="00DD411E">
        <w:rPr>
          <w:lang w:eastAsia="pl-PL"/>
        </w:rPr>
        <w:t xml:space="preserve">% </w:t>
      </w:r>
      <w:r w:rsidRPr="00DD411E">
        <w:rPr>
          <w:lang w:eastAsia="pl-PL"/>
        </w:rPr>
        <w:t>dochodów ogółem</w:t>
      </w:r>
      <w:r w:rsidR="00603406" w:rsidRPr="00DD411E">
        <w:rPr>
          <w:lang w:eastAsia="pl-PL"/>
        </w:rPr>
        <w:t>.</w:t>
      </w:r>
      <w:r w:rsidRPr="00DD411E">
        <w:rPr>
          <w:lang w:eastAsia="pl-PL"/>
        </w:rPr>
        <w:t xml:space="preserve"> Największy udział </w:t>
      </w:r>
      <w:r w:rsidR="002D5F83" w:rsidRPr="00DD411E">
        <w:rPr>
          <w:lang w:eastAsia="pl-PL"/>
        </w:rPr>
        <w:t xml:space="preserve">dochodów własnych </w:t>
      </w:r>
      <w:r w:rsidRPr="00DD411E">
        <w:rPr>
          <w:lang w:eastAsia="pl-PL"/>
        </w:rPr>
        <w:t>odnotowano w</w:t>
      </w:r>
      <w:r w:rsidR="00CB21FA" w:rsidRPr="00DD411E">
        <w:rPr>
          <w:lang w:eastAsia="pl-PL"/>
        </w:rPr>
        <w:t xml:space="preserve"> </w:t>
      </w:r>
      <w:r w:rsidRPr="00DD411E">
        <w:rPr>
          <w:lang w:eastAsia="pl-PL"/>
        </w:rPr>
        <w:t>budż</w:t>
      </w:r>
      <w:r w:rsidR="002D5F83" w:rsidRPr="00DD411E">
        <w:rPr>
          <w:lang w:eastAsia="pl-PL"/>
        </w:rPr>
        <w:t>etach</w:t>
      </w:r>
      <w:r w:rsidR="00603406" w:rsidRPr="00DD411E">
        <w:rPr>
          <w:lang w:eastAsia="pl-PL"/>
        </w:rPr>
        <w:t xml:space="preserve"> </w:t>
      </w:r>
      <w:r w:rsidR="002D5F83" w:rsidRPr="00DD411E">
        <w:rPr>
          <w:lang w:eastAsia="pl-PL"/>
        </w:rPr>
        <w:t xml:space="preserve">miast na prawach powiatów </w:t>
      </w:r>
      <w:r w:rsidRPr="00DD411E">
        <w:rPr>
          <w:lang w:eastAsia="pl-PL"/>
        </w:rPr>
        <w:t>(</w:t>
      </w:r>
      <w:r w:rsidR="002D5F83" w:rsidRPr="00DD411E">
        <w:rPr>
          <w:lang w:eastAsia="pl-PL"/>
        </w:rPr>
        <w:t>4</w:t>
      </w:r>
      <w:r w:rsidR="00854736" w:rsidRPr="00DD411E">
        <w:rPr>
          <w:lang w:eastAsia="pl-PL"/>
        </w:rPr>
        <w:t>4</w:t>
      </w:r>
      <w:r w:rsidR="002D5F83" w:rsidRPr="00DD411E">
        <w:rPr>
          <w:lang w:eastAsia="pl-PL"/>
        </w:rPr>
        <w:t>,</w:t>
      </w:r>
      <w:r w:rsidR="00854736" w:rsidRPr="00DD411E">
        <w:rPr>
          <w:lang w:eastAsia="pl-PL"/>
        </w:rPr>
        <w:t>0</w:t>
      </w:r>
      <w:r w:rsidRPr="00DD411E">
        <w:rPr>
          <w:lang w:eastAsia="pl-PL"/>
        </w:rPr>
        <w:t xml:space="preserve">%), </w:t>
      </w:r>
      <w:r w:rsidR="00862E91" w:rsidRPr="00DD411E">
        <w:rPr>
          <w:lang w:eastAsia="pl-PL"/>
        </w:rPr>
        <w:t>natomiast</w:t>
      </w:r>
      <w:r w:rsidRPr="00DD411E">
        <w:rPr>
          <w:lang w:eastAsia="pl-PL"/>
        </w:rPr>
        <w:t xml:space="preserve"> </w:t>
      </w:r>
      <w:r w:rsidR="00854736" w:rsidRPr="00DD411E">
        <w:rPr>
          <w:lang w:eastAsia="pl-PL"/>
        </w:rPr>
        <w:t>subwencji</w:t>
      </w:r>
      <w:r w:rsidR="002D5F83" w:rsidRPr="00DD411E">
        <w:rPr>
          <w:lang w:eastAsia="pl-PL"/>
        </w:rPr>
        <w:t xml:space="preserve"> </w:t>
      </w:r>
      <w:r w:rsidRPr="00DD411E">
        <w:rPr>
          <w:lang w:eastAsia="pl-PL"/>
        </w:rPr>
        <w:t>w budż</w:t>
      </w:r>
      <w:r w:rsidR="00603406" w:rsidRPr="00DD411E">
        <w:rPr>
          <w:lang w:eastAsia="pl-PL"/>
        </w:rPr>
        <w:t>e</w:t>
      </w:r>
      <w:r w:rsidR="002D5F83" w:rsidRPr="00DD411E">
        <w:rPr>
          <w:lang w:eastAsia="pl-PL"/>
        </w:rPr>
        <w:t>cie</w:t>
      </w:r>
      <w:r w:rsidR="00603406" w:rsidRPr="00DD411E">
        <w:rPr>
          <w:lang w:eastAsia="pl-PL"/>
        </w:rPr>
        <w:t xml:space="preserve"> </w:t>
      </w:r>
      <w:r w:rsidR="00DD411E" w:rsidRPr="00DD411E">
        <w:rPr>
          <w:lang w:eastAsia="pl-PL"/>
        </w:rPr>
        <w:t>powiatów</w:t>
      </w:r>
      <w:r w:rsidR="002D5F83" w:rsidRPr="00DD411E">
        <w:rPr>
          <w:lang w:eastAsia="pl-PL"/>
        </w:rPr>
        <w:t xml:space="preserve"> </w:t>
      </w:r>
      <w:r w:rsidRPr="00DD411E">
        <w:rPr>
          <w:lang w:eastAsia="pl-PL"/>
        </w:rPr>
        <w:t>(</w:t>
      </w:r>
      <w:r w:rsidR="00DD411E" w:rsidRPr="00DD411E">
        <w:rPr>
          <w:lang w:eastAsia="pl-PL"/>
        </w:rPr>
        <w:t>46,8</w:t>
      </w:r>
      <w:r w:rsidR="00603406" w:rsidRPr="00DD411E">
        <w:rPr>
          <w:lang w:eastAsia="pl-PL"/>
        </w:rPr>
        <w:t>%).</w:t>
      </w:r>
    </w:p>
    <w:p w:rsidR="00D7276F" w:rsidRPr="0097293F" w:rsidRDefault="00CC28D6" w:rsidP="0097293F">
      <w:pPr>
        <w:pStyle w:val="tytuwykresu"/>
        <w:spacing w:before="240" w:after="0"/>
        <w:rPr>
          <w:sz w:val="19"/>
          <w:szCs w:val="19"/>
          <w:lang w:eastAsia="pl-PL"/>
        </w:rPr>
      </w:pPr>
      <w:r w:rsidRPr="0097293F">
        <w:rPr>
          <w:sz w:val="19"/>
          <w:szCs w:val="19"/>
        </w:rPr>
        <w:t>Wykres 2.</w:t>
      </w:r>
      <w:r w:rsidRPr="0097293F">
        <w:rPr>
          <w:sz w:val="19"/>
          <w:szCs w:val="19"/>
          <w:shd w:val="clear" w:color="auto" w:fill="FFFFFF"/>
        </w:rPr>
        <w:t xml:space="preserve"> </w:t>
      </w:r>
      <w:r w:rsidR="00D7276F" w:rsidRPr="0097293F">
        <w:rPr>
          <w:sz w:val="19"/>
          <w:szCs w:val="19"/>
          <w:lang w:eastAsia="pl-PL"/>
        </w:rPr>
        <w:t>Dochody budżetów jednostek samorządu terytorialnego według rodzajów w 20</w:t>
      </w:r>
      <w:r w:rsidR="002677B7" w:rsidRPr="0097293F">
        <w:rPr>
          <w:sz w:val="19"/>
          <w:szCs w:val="19"/>
          <w:lang w:eastAsia="pl-PL"/>
        </w:rPr>
        <w:t>2</w:t>
      </w:r>
      <w:r w:rsidR="00DD4039" w:rsidRPr="0097293F">
        <w:rPr>
          <w:sz w:val="19"/>
          <w:szCs w:val="19"/>
          <w:lang w:eastAsia="pl-PL"/>
        </w:rPr>
        <w:t>1</w:t>
      </w:r>
      <w:r w:rsidR="00512F3F" w:rsidRPr="0097293F">
        <w:rPr>
          <w:sz w:val="19"/>
          <w:szCs w:val="19"/>
          <w:lang w:eastAsia="pl-PL"/>
        </w:rPr>
        <w:t xml:space="preserve"> </w:t>
      </w:r>
      <w:r w:rsidR="00D7276F" w:rsidRPr="0097293F">
        <w:rPr>
          <w:sz w:val="19"/>
          <w:szCs w:val="19"/>
          <w:lang w:eastAsia="pl-PL"/>
        </w:rPr>
        <w:t>r.</w:t>
      </w:r>
    </w:p>
    <w:p w:rsidR="00185435" w:rsidRPr="00D2690E" w:rsidRDefault="00960D35" w:rsidP="0097293F">
      <w:pPr>
        <w:spacing w:before="0" w:after="0" w:line="240" w:lineRule="atLeast"/>
        <w:rPr>
          <w:rFonts w:ascii="Myriad Pro" w:eastAsia="Times New Roman" w:hAnsi="Myriad Pro" w:cs="Times New Roman"/>
          <w:color w:val="FF0000"/>
          <w:sz w:val="24"/>
          <w:szCs w:val="24"/>
          <w:lang w:eastAsia="pl-PL"/>
        </w:rPr>
      </w:pPr>
      <w:r>
        <w:rPr>
          <w:rFonts w:ascii="Myriad Pro" w:eastAsia="Times New Roman" w:hAnsi="Myriad Pro" w:cs="Times New Roman"/>
          <w:noProof/>
          <w:color w:val="FF0000"/>
          <w:sz w:val="24"/>
          <w:szCs w:val="24"/>
          <w:lang w:eastAsia="pl-PL"/>
        </w:rPr>
        <w:drawing>
          <wp:inline distT="0" distB="0" distL="0" distR="0" wp14:anchorId="0DB23A6C">
            <wp:extent cx="5078095" cy="1731645"/>
            <wp:effectExtent l="0" t="0" r="8255" b="1905"/>
            <wp:docPr id="8" name="Obraz 8" descr="Dochody jednostek samorządu terytorialnego według dochodów własnych, dotacji oraz subwencji ogólnej w milionach zł. Dane do wykresu dostępne w osobnym pliku Excel." title="Dochody budżetów jednostek samorządu terytorialnego według rodzaj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1731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8120C" w:rsidRPr="00EF0D6B" w:rsidRDefault="0078120C" w:rsidP="00B30CED">
      <w:pPr>
        <w:spacing w:before="80" w:after="80" w:line="240" w:lineRule="exact"/>
        <w:rPr>
          <w:spacing w:val="-2"/>
          <w:lang w:eastAsia="pl-PL"/>
        </w:rPr>
      </w:pPr>
      <w:r w:rsidRPr="00EF0D6B">
        <w:rPr>
          <w:spacing w:val="-2"/>
          <w:lang w:eastAsia="pl-PL"/>
        </w:rPr>
        <w:t>W dochodach własnych jednostek samorządu terytorialnego najważniejszą pozycję stanowił podatek dochodowy od osób fizycznych, a w przypadku budżetu województwa – także od osób prawnych. Wpływy z podatku dochodowego od osób fizycznych wyniosły 2</w:t>
      </w:r>
      <w:r w:rsidR="00AE345F" w:rsidRPr="00EF0D6B">
        <w:rPr>
          <w:spacing w:val="-2"/>
          <w:lang w:eastAsia="pl-PL"/>
        </w:rPr>
        <w:t>317,2</w:t>
      </w:r>
      <w:r w:rsidRPr="00EF0D6B">
        <w:rPr>
          <w:spacing w:val="-2"/>
          <w:lang w:eastAsia="pl-PL"/>
        </w:rPr>
        <w:t xml:space="preserve"> mln zł, stanowiąc 3</w:t>
      </w:r>
      <w:r w:rsidR="00AE345F" w:rsidRPr="00EF0D6B">
        <w:rPr>
          <w:spacing w:val="-2"/>
          <w:lang w:eastAsia="pl-PL"/>
        </w:rPr>
        <w:t>6</w:t>
      </w:r>
      <w:r w:rsidRPr="00EF0D6B">
        <w:rPr>
          <w:spacing w:val="-2"/>
          <w:lang w:eastAsia="pl-PL"/>
        </w:rPr>
        <w:t>,</w:t>
      </w:r>
      <w:r w:rsidR="00AE345F" w:rsidRPr="00EF0D6B">
        <w:rPr>
          <w:spacing w:val="-2"/>
          <w:lang w:eastAsia="pl-PL"/>
        </w:rPr>
        <w:t>4</w:t>
      </w:r>
      <w:r w:rsidRPr="00EF0D6B">
        <w:rPr>
          <w:spacing w:val="-2"/>
          <w:lang w:eastAsia="pl-PL"/>
        </w:rPr>
        <w:t xml:space="preserve">% dochodów własnych. Spośród podatków majątkowych znaczny udział w dochodach gmin i miast na prawach powiatu miały dochody z tytułu podatku od nieruchomości, które stanowiły </w:t>
      </w:r>
      <w:r w:rsidR="00AE345F" w:rsidRPr="00EF0D6B">
        <w:rPr>
          <w:spacing w:val="-2"/>
          <w:lang w:eastAsia="pl-PL"/>
        </w:rPr>
        <w:t>21,2</w:t>
      </w:r>
      <w:r w:rsidRPr="00EF0D6B">
        <w:rPr>
          <w:spacing w:val="-2"/>
          <w:lang w:eastAsia="pl-PL"/>
        </w:rPr>
        <w:t>% dochodów własnych gmin i 18,</w:t>
      </w:r>
      <w:r w:rsidR="00AE345F" w:rsidRPr="00EF0D6B">
        <w:rPr>
          <w:spacing w:val="-2"/>
          <w:lang w:eastAsia="pl-PL"/>
        </w:rPr>
        <w:t>5</w:t>
      </w:r>
      <w:r w:rsidRPr="00EF0D6B">
        <w:rPr>
          <w:spacing w:val="-2"/>
          <w:lang w:eastAsia="pl-PL"/>
        </w:rPr>
        <w:t>% dochodów własnych miast na prawach powiatu.</w:t>
      </w:r>
    </w:p>
    <w:p w:rsidR="000B7448" w:rsidRPr="003E0565" w:rsidRDefault="000B7448" w:rsidP="00B30CED">
      <w:pPr>
        <w:spacing w:before="80" w:after="80" w:line="240" w:lineRule="exact"/>
        <w:rPr>
          <w:lang w:eastAsia="pl-PL"/>
        </w:rPr>
      </w:pPr>
      <w:r w:rsidRPr="003E0565">
        <w:rPr>
          <w:lang w:eastAsia="pl-PL"/>
        </w:rPr>
        <w:t xml:space="preserve">W strukturze dochodów jednostek samorządu terytorialnego według działów klasyfikacji budżetowej główną pozycją były różne rozliczenia, które stanowiły ok. </w:t>
      </w:r>
      <w:r w:rsidR="00712B74" w:rsidRPr="003E0565">
        <w:rPr>
          <w:lang w:eastAsia="pl-PL"/>
        </w:rPr>
        <w:t>35</w:t>
      </w:r>
      <w:r w:rsidRPr="003E0565">
        <w:rPr>
          <w:lang w:eastAsia="pl-PL"/>
        </w:rPr>
        <w:t>% dochodów ogółem. Ważnym źródłem dochodów były także dochody od osób</w:t>
      </w:r>
      <w:r w:rsidR="00130343" w:rsidRPr="003E0565">
        <w:rPr>
          <w:lang w:eastAsia="pl-PL"/>
        </w:rPr>
        <w:t xml:space="preserve"> prawnych, od osób fizycznych i </w:t>
      </w:r>
      <w:r w:rsidRPr="003E0565">
        <w:rPr>
          <w:lang w:eastAsia="pl-PL"/>
        </w:rPr>
        <w:t>od innych jednostek nieposiadających osobowości prawnej ł</w:t>
      </w:r>
      <w:r w:rsidR="007B5715" w:rsidRPr="003E0565">
        <w:rPr>
          <w:lang w:eastAsia="pl-PL"/>
        </w:rPr>
        <w:t>ącznie z wydatkami związanymi z </w:t>
      </w:r>
      <w:r w:rsidRPr="003E0565">
        <w:rPr>
          <w:lang w:eastAsia="pl-PL"/>
        </w:rPr>
        <w:t>ich poborem</w:t>
      </w:r>
      <w:r w:rsidR="008656DD">
        <w:rPr>
          <w:lang w:eastAsia="pl-PL"/>
        </w:rPr>
        <w:t>,</w:t>
      </w:r>
      <w:r w:rsidRPr="003E0565">
        <w:rPr>
          <w:lang w:eastAsia="pl-PL"/>
        </w:rPr>
        <w:t xml:space="preserve"> </w:t>
      </w:r>
      <w:r w:rsidR="00D46B29">
        <w:rPr>
          <w:lang w:eastAsia="pl-PL"/>
        </w:rPr>
        <w:t xml:space="preserve">tj. </w:t>
      </w:r>
      <w:r w:rsidR="00A51215" w:rsidRPr="003E0565">
        <w:rPr>
          <w:lang w:eastAsia="pl-PL"/>
        </w:rPr>
        <w:t>2</w:t>
      </w:r>
      <w:r w:rsidR="003E0565" w:rsidRPr="003E0565">
        <w:rPr>
          <w:lang w:eastAsia="pl-PL"/>
        </w:rPr>
        <w:t>4</w:t>
      </w:r>
      <w:r w:rsidR="00A51215" w:rsidRPr="003E0565">
        <w:rPr>
          <w:lang w:eastAsia="pl-PL"/>
        </w:rPr>
        <w:t>,</w:t>
      </w:r>
      <w:r w:rsidR="003E0565" w:rsidRPr="003E0565">
        <w:rPr>
          <w:lang w:eastAsia="pl-PL"/>
        </w:rPr>
        <w:t>7</w:t>
      </w:r>
      <w:r w:rsidRPr="003E0565">
        <w:rPr>
          <w:lang w:eastAsia="pl-PL"/>
        </w:rPr>
        <w:t>%</w:t>
      </w:r>
      <w:r w:rsidR="00AD144E" w:rsidRPr="003E0565">
        <w:rPr>
          <w:lang w:eastAsia="pl-PL"/>
        </w:rPr>
        <w:t>.</w:t>
      </w:r>
      <w:r w:rsidR="004924FA" w:rsidRPr="003E0565">
        <w:rPr>
          <w:lang w:eastAsia="pl-PL"/>
        </w:rPr>
        <w:t xml:space="preserve"> </w:t>
      </w:r>
      <w:r w:rsidR="00387892" w:rsidRPr="003E0565">
        <w:rPr>
          <w:lang w:eastAsia="pl-PL"/>
        </w:rPr>
        <w:t>Dochody</w:t>
      </w:r>
      <w:r w:rsidR="004924FA" w:rsidRPr="003E0565">
        <w:rPr>
          <w:lang w:eastAsia="pl-PL"/>
        </w:rPr>
        <w:t xml:space="preserve"> z działu Rodzina </w:t>
      </w:r>
      <w:r w:rsidR="00B30CED">
        <w:rPr>
          <w:lang w:eastAsia="pl-PL"/>
        </w:rPr>
        <w:t xml:space="preserve">(m.in. </w:t>
      </w:r>
      <w:r w:rsidR="00B30CED" w:rsidRPr="00B30CED">
        <w:rPr>
          <w:lang w:eastAsia="pl-PL"/>
        </w:rPr>
        <w:t>świadczenia związane z realizacją rządow</w:t>
      </w:r>
      <w:r w:rsidR="00B30CED">
        <w:rPr>
          <w:lang w:eastAsia="pl-PL"/>
        </w:rPr>
        <w:t xml:space="preserve">ego programu „Rodzina 500 plus”) </w:t>
      </w:r>
      <w:r w:rsidR="004924FA" w:rsidRPr="003E0565">
        <w:rPr>
          <w:lang w:eastAsia="pl-PL"/>
        </w:rPr>
        <w:t xml:space="preserve">stanowiły </w:t>
      </w:r>
      <w:r w:rsidR="003E0565" w:rsidRPr="003E0565">
        <w:rPr>
          <w:lang w:eastAsia="pl-PL"/>
        </w:rPr>
        <w:t>18,8</w:t>
      </w:r>
      <w:r w:rsidR="008656DD">
        <w:rPr>
          <w:lang w:eastAsia="pl-PL"/>
        </w:rPr>
        <w:t>% dochodów ogółem, z </w:t>
      </w:r>
      <w:r w:rsidR="004924FA" w:rsidRPr="003E0565">
        <w:rPr>
          <w:lang w:eastAsia="pl-PL"/>
        </w:rPr>
        <w:t xml:space="preserve">czego </w:t>
      </w:r>
      <w:r w:rsidR="00387892" w:rsidRPr="003E0565">
        <w:rPr>
          <w:lang w:eastAsia="pl-PL"/>
        </w:rPr>
        <w:t xml:space="preserve">najwyższy udział odnotowano w </w:t>
      </w:r>
      <w:r w:rsidR="004924FA" w:rsidRPr="003E0565">
        <w:rPr>
          <w:lang w:eastAsia="pl-PL"/>
        </w:rPr>
        <w:t xml:space="preserve">budżetach gmin </w:t>
      </w:r>
      <w:r w:rsidR="00387892" w:rsidRPr="003E0565">
        <w:rPr>
          <w:lang w:eastAsia="pl-PL"/>
        </w:rPr>
        <w:t>(</w:t>
      </w:r>
      <w:r w:rsidR="004924FA" w:rsidRPr="003E0565">
        <w:rPr>
          <w:lang w:eastAsia="pl-PL"/>
        </w:rPr>
        <w:t>2</w:t>
      </w:r>
      <w:r w:rsidR="003E0565" w:rsidRPr="003E0565">
        <w:rPr>
          <w:lang w:eastAsia="pl-PL"/>
        </w:rPr>
        <w:t>5</w:t>
      </w:r>
      <w:r w:rsidR="004924FA" w:rsidRPr="003E0565">
        <w:rPr>
          <w:lang w:eastAsia="pl-PL"/>
        </w:rPr>
        <w:t>,</w:t>
      </w:r>
      <w:r w:rsidR="003E0565" w:rsidRPr="003E0565">
        <w:rPr>
          <w:lang w:eastAsia="pl-PL"/>
        </w:rPr>
        <w:t>6</w:t>
      </w:r>
      <w:r w:rsidR="004924FA" w:rsidRPr="003E0565">
        <w:rPr>
          <w:lang w:eastAsia="pl-PL"/>
        </w:rPr>
        <w:t>%</w:t>
      </w:r>
      <w:r w:rsidR="00387892" w:rsidRPr="003E0565">
        <w:rPr>
          <w:lang w:eastAsia="pl-PL"/>
        </w:rPr>
        <w:t>)</w:t>
      </w:r>
      <w:r w:rsidR="002312CB" w:rsidRPr="003E0565">
        <w:rPr>
          <w:lang w:eastAsia="pl-PL"/>
        </w:rPr>
        <w:t>.</w:t>
      </w:r>
      <w:r w:rsidR="004924FA" w:rsidRPr="003E0565">
        <w:rPr>
          <w:lang w:eastAsia="pl-PL"/>
        </w:rPr>
        <w:t xml:space="preserve"> </w:t>
      </w:r>
    </w:p>
    <w:p w:rsidR="00CB20B2" w:rsidRDefault="00EF0D6B" w:rsidP="00B30CED">
      <w:pPr>
        <w:spacing w:before="80" w:after="80" w:line="240" w:lineRule="exact"/>
        <w:rPr>
          <w:lang w:eastAsia="pl-PL"/>
        </w:rPr>
      </w:pPr>
      <w:r w:rsidRPr="00805F8D">
        <w:rPr>
          <w:noProof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55520" behindDoc="1" locked="0" layoutInCell="1" allowOverlap="1">
                <wp:simplePos x="0" y="0"/>
                <wp:positionH relativeFrom="column">
                  <wp:posOffset>5280660</wp:posOffset>
                </wp:positionH>
                <wp:positionV relativeFrom="paragraph">
                  <wp:posOffset>25400</wp:posOffset>
                </wp:positionV>
                <wp:extent cx="1725295" cy="968375"/>
                <wp:effectExtent l="0" t="0" r="0" b="3175"/>
                <wp:wrapTight wrapText="bothSides">
                  <wp:wrapPolygon edited="0">
                    <wp:start x="715" y="0"/>
                    <wp:lineTo x="715" y="21246"/>
                    <wp:lineTo x="20749" y="21246"/>
                    <wp:lineTo x="20749" y="0"/>
                    <wp:lineTo x="715" y="0"/>
                  </wp:wrapPolygon>
                </wp:wrapTight>
                <wp:docPr id="15" name="Pole tekstowe 4" descr="Najwyższe średnie dochody w przeliczeniu na 1 miesz-kańca notowano w budżetach miast na pra-wach powia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68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A0668" w:rsidRPr="00CA100C" w:rsidRDefault="00FA0668" w:rsidP="00FA0668">
                            <w:pPr>
                              <w:spacing w:before="0" w:after="0"/>
                              <w:rPr>
                                <w:color w:val="001D77"/>
                                <w:sz w:val="18"/>
                              </w:rPr>
                            </w:pPr>
                            <w:r w:rsidRPr="00CA100C">
                              <w:rPr>
                                <w:color w:val="001D77"/>
                                <w:sz w:val="18"/>
                              </w:rPr>
                              <w:t xml:space="preserve">Najwyższe </w:t>
                            </w:r>
                            <w:r w:rsidR="00E03092" w:rsidRPr="00CA100C">
                              <w:rPr>
                                <w:color w:val="001D77"/>
                                <w:sz w:val="18"/>
                              </w:rPr>
                              <w:t xml:space="preserve">średnie </w:t>
                            </w:r>
                            <w:r w:rsidRPr="00CA100C">
                              <w:rPr>
                                <w:color w:val="001D77"/>
                                <w:sz w:val="18"/>
                              </w:rPr>
                              <w:t>dochody w przeliczeniu na 1 mieszkańca notowano w budżetach miast na prawach powiatu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alt="Najwyższe średnie dochody w przeliczeniu na 1 miesz-kańca notowano w budżetach miast na pra-wach powiatu" style="position:absolute;margin-left:415.8pt;margin-top:2pt;width:135.85pt;height:76.25pt;z-index:-2515609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" filled="f" stroked="f">
                <v:textbox>
                  <w:txbxContent>
                    <w:p w:rsidR="00FA0668" w:rsidRPr="00CA100C" w:rsidRDefault="00FA0668" w:rsidP="00FA0668">
                      <w:pPr>
                        <w:spacing w:before="0" w:after="0"/>
                        <w:rPr>
                          <w:color w:val="001D77"/>
                          <w:sz w:val="18"/>
                        </w:rPr>
                      </w:pPr>
                      <w:r w:rsidRPr="00CA100C">
                        <w:rPr>
                          <w:color w:val="001D77"/>
                          <w:sz w:val="18"/>
                        </w:rPr>
                        <w:t xml:space="preserve">Najwyższe </w:t>
                      </w:r>
                      <w:r w:rsidR="00E03092" w:rsidRPr="00CA100C">
                        <w:rPr>
                          <w:color w:val="001D77"/>
                          <w:sz w:val="18"/>
                        </w:rPr>
                        <w:t xml:space="preserve">średnie </w:t>
                      </w:r>
                      <w:r w:rsidRPr="00CA100C">
                        <w:rPr>
                          <w:color w:val="001D77"/>
                          <w:sz w:val="18"/>
                        </w:rPr>
                        <w:t>dochody w przeliczeniu na 1 mieszkańca notowano w budżetach miast na prawach powiatu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130343" w:rsidRPr="00805F8D">
        <w:rPr>
          <w:lang w:eastAsia="pl-PL"/>
        </w:rPr>
        <w:t>Jednostki poszczególnych szczebli samorządu terytorialnego różnią się między sobą wielkością dochodów w przeliczeniu na 1 mieszkańca. Przeciętna wartość tego wskaźnika dla gmin w 20</w:t>
      </w:r>
      <w:r w:rsidR="00E423FB" w:rsidRPr="00805F8D">
        <w:rPr>
          <w:lang w:eastAsia="pl-PL"/>
        </w:rPr>
        <w:t>2</w:t>
      </w:r>
      <w:r w:rsidR="00805F8D" w:rsidRPr="00805F8D">
        <w:rPr>
          <w:lang w:eastAsia="pl-PL"/>
        </w:rPr>
        <w:t>1</w:t>
      </w:r>
      <w:r w:rsidR="00130343" w:rsidRPr="00805F8D">
        <w:rPr>
          <w:lang w:eastAsia="pl-PL"/>
        </w:rPr>
        <w:t xml:space="preserve"> r. kształtowała się na poziomie </w:t>
      </w:r>
      <w:r w:rsidR="00805F8D" w:rsidRPr="00805F8D">
        <w:rPr>
          <w:lang w:eastAsia="pl-PL"/>
        </w:rPr>
        <w:t>6078</w:t>
      </w:r>
      <w:r w:rsidR="00130343" w:rsidRPr="00805F8D">
        <w:rPr>
          <w:lang w:eastAsia="pl-PL"/>
        </w:rPr>
        <w:t xml:space="preserve"> zł. Najwyższy dochód odnotowano w gminach </w:t>
      </w:r>
      <w:r w:rsidR="00805F8D" w:rsidRPr="00805F8D">
        <w:rPr>
          <w:lang w:eastAsia="pl-PL"/>
        </w:rPr>
        <w:t>Cisna (11</w:t>
      </w:r>
      <w:r w:rsidR="00FA4F5F">
        <w:rPr>
          <w:lang w:eastAsia="pl-PL"/>
        </w:rPr>
        <w:t xml:space="preserve"> </w:t>
      </w:r>
      <w:r w:rsidR="00805F8D" w:rsidRPr="00805F8D">
        <w:rPr>
          <w:lang w:eastAsia="pl-PL"/>
        </w:rPr>
        <w:t xml:space="preserve">416 zł), a także w gminach </w:t>
      </w:r>
      <w:r w:rsidR="00E423FB" w:rsidRPr="00805F8D">
        <w:rPr>
          <w:lang w:eastAsia="pl-PL"/>
        </w:rPr>
        <w:t>Solina</w:t>
      </w:r>
      <w:r w:rsidR="00130343" w:rsidRPr="00805F8D">
        <w:rPr>
          <w:lang w:eastAsia="pl-PL"/>
        </w:rPr>
        <w:t xml:space="preserve"> (</w:t>
      </w:r>
      <w:r w:rsidR="00805F8D" w:rsidRPr="00805F8D">
        <w:rPr>
          <w:lang w:eastAsia="pl-PL"/>
        </w:rPr>
        <w:t>10</w:t>
      </w:r>
      <w:r w:rsidR="00FA4F5F">
        <w:rPr>
          <w:lang w:eastAsia="pl-PL"/>
        </w:rPr>
        <w:t xml:space="preserve"> </w:t>
      </w:r>
      <w:r w:rsidR="00805F8D" w:rsidRPr="00805F8D">
        <w:rPr>
          <w:lang w:eastAsia="pl-PL"/>
        </w:rPr>
        <w:t>752</w:t>
      </w:r>
      <w:r w:rsidR="00E423FB" w:rsidRPr="00805F8D">
        <w:rPr>
          <w:lang w:eastAsia="pl-PL"/>
        </w:rPr>
        <w:t xml:space="preserve"> </w:t>
      </w:r>
      <w:r w:rsidR="00130343" w:rsidRPr="00805F8D">
        <w:rPr>
          <w:lang w:eastAsia="pl-PL"/>
        </w:rPr>
        <w:t xml:space="preserve">zł) </w:t>
      </w:r>
      <w:r w:rsidR="00805F8D" w:rsidRPr="00805F8D">
        <w:rPr>
          <w:lang w:eastAsia="pl-PL"/>
        </w:rPr>
        <w:t>oraz</w:t>
      </w:r>
      <w:r w:rsidR="00130343" w:rsidRPr="00805F8D">
        <w:rPr>
          <w:lang w:eastAsia="pl-PL"/>
        </w:rPr>
        <w:t xml:space="preserve"> </w:t>
      </w:r>
      <w:r w:rsidR="00E423FB" w:rsidRPr="00805F8D">
        <w:rPr>
          <w:lang w:eastAsia="pl-PL"/>
        </w:rPr>
        <w:t>Ostrów</w:t>
      </w:r>
      <w:r w:rsidR="00130343" w:rsidRPr="00805F8D">
        <w:rPr>
          <w:lang w:eastAsia="pl-PL"/>
        </w:rPr>
        <w:t xml:space="preserve"> (</w:t>
      </w:r>
      <w:r w:rsidR="00805F8D" w:rsidRPr="00805F8D">
        <w:rPr>
          <w:lang w:eastAsia="pl-PL"/>
        </w:rPr>
        <w:t>10</w:t>
      </w:r>
      <w:r w:rsidR="00FA4F5F">
        <w:rPr>
          <w:lang w:eastAsia="pl-PL"/>
        </w:rPr>
        <w:t xml:space="preserve"> </w:t>
      </w:r>
      <w:r w:rsidR="00805F8D" w:rsidRPr="00805F8D">
        <w:rPr>
          <w:lang w:eastAsia="pl-PL"/>
        </w:rPr>
        <w:t>322</w:t>
      </w:r>
      <w:r w:rsidR="00130343" w:rsidRPr="00805F8D">
        <w:rPr>
          <w:lang w:eastAsia="pl-PL"/>
        </w:rPr>
        <w:t xml:space="preserve"> zł), najniższy zaś w gmin</w:t>
      </w:r>
      <w:r w:rsidR="006B1E22" w:rsidRPr="00805F8D">
        <w:rPr>
          <w:lang w:eastAsia="pl-PL"/>
        </w:rPr>
        <w:t>ie</w:t>
      </w:r>
      <w:r w:rsidR="00130343" w:rsidRPr="00805F8D">
        <w:rPr>
          <w:lang w:eastAsia="pl-PL"/>
        </w:rPr>
        <w:t xml:space="preserve"> </w:t>
      </w:r>
      <w:r w:rsidR="00805F8D" w:rsidRPr="00805F8D">
        <w:rPr>
          <w:lang w:eastAsia="pl-PL"/>
        </w:rPr>
        <w:t>Nowa Dęba</w:t>
      </w:r>
      <w:r w:rsidR="00130343" w:rsidRPr="00805F8D">
        <w:rPr>
          <w:lang w:eastAsia="pl-PL"/>
        </w:rPr>
        <w:t xml:space="preserve"> (</w:t>
      </w:r>
      <w:r w:rsidR="00805F8D" w:rsidRPr="00805F8D">
        <w:rPr>
          <w:lang w:eastAsia="pl-PL"/>
        </w:rPr>
        <w:t>4884</w:t>
      </w:r>
      <w:r w:rsidR="00130343" w:rsidRPr="00805F8D">
        <w:rPr>
          <w:lang w:eastAsia="pl-PL"/>
        </w:rPr>
        <w:t xml:space="preserve"> zł)</w:t>
      </w:r>
      <w:r w:rsidR="00805F8D" w:rsidRPr="00805F8D">
        <w:rPr>
          <w:lang w:eastAsia="pl-PL"/>
        </w:rPr>
        <w:t xml:space="preserve">, a następnie w </w:t>
      </w:r>
      <w:r w:rsidR="006B1E22" w:rsidRPr="00805F8D">
        <w:rPr>
          <w:lang w:eastAsia="pl-PL"/>
        </w:rPr>
        <w:t>gmin</w:t>
      </w:r>
      <w:r w:rsidR="00805F8D" w:rsidRPr="00805F8D">
        <w:rPr>
          <w:lang w:eastAsia="pl-PL"/>
        </w:rPr>
        <w:t>ie</w:t>
      </w:r>
      <w:r w:rsidR="006B1E22" w:rsidRPr="00805F8D">
        <w:rPr>
          <w:lang w:eastAsia="pl-PL"/>
        </w:rPr>
        <w:t xml:space="preserve"> </w:t>
      </w:r>
      <w:r w:rsidR="00E423FB" w:rsidRPr="00805F8D">
        <w:rPr>
          <w:lang w:eastAsia="pl-PL"/>
        </w:rPr>
        <w:t xml:space="preserve">wiejskiej Jarosław </w:t>
      </w:r>
      <w:r w:rsidR="00130343" w:rsidRPr="00805F8D">
        <w:rPr>
          <w:lang w:eastAsia="pl-PL"/>
        </w:rPr>
        <w:t>(</w:t>
      </w:r>
      <w:r w:rsidR="00805F8D" w:rsidRPr="00805F8D">
        <w:rPr>
          <w:lang w:eastAsia="pl-PL"/>
        </w:rPr>
        <w:t>5132</w:t>
      </w:r>
      <w:r w:rsidR="00150C85" w:rsidRPr="00805F8D">
        <w:rPr>
          <w:lang w:eastAsia="pl-PL"/>
        </w:rPr>
        <w:t> </w:t>
      </w:r>
      <w:r w:rsidR="00130343" w:rsidRPr="00805F8D">
        <w:rPr>
          <w:lang w:eastAsia="pl-PL"/>
        </w:rPr>
        <w:t>zł). Wynika z tego, że dochody gmin</w:t>
      </w:r>
      <w:r w:rsidR="006B1E22" w:rsidRPr="00805F8D">
        <w:rPr>
          <w:lang w:eastAsia="pl-PL"/>
        </w:rPr>
        <w:t>y</w:t>
      </w:r>
      <w:r w:rsidR="00130343" w:rsidRPr="00805F8D">
        <w:rPr>
          <w:lang w:eastAsia="pl-PL"/>
        </w:rPr>
        <w:t xml:space="preserve"> o najwyższych dochodach na mieszkańca były </w:t>
      </w:r>
      <w:r w:rsidR="00352D16">
        <w:rPr>
          <w:lang w:eastAsia="pl-PL"/>
        </w:rPr>
        <w:t xml:space="preserve">ponad </w:t>
      </w:r>
      <w:r w:rsidR="00805F8D" w:rsidRPr="00805F8D">
        <w:rPr>
          <w:lang w:eastAsia="pl-PL"/>
        </w:rPr>
        <w:t>2</w:t>
      </w:r>
      <w:r w:rsidR="003342ED">
        <w:rPr>
          <w:lang w:eastAsia="pl-PL"/>
        </w:rPr>
        <w:t>-</w:t>
      </w:r>
      <w:r w:rsidR="00352D16">
        <w:rPr>
          <w:lang w:eastAsia="pl-PL"/>
        </w:rPr>
        <w:t>krotnie</w:t>
      </w:r>
      <w:r w:rsidR="003342ED">
        <w:rPr>
          <w:lang w:eastAsia="pl-PL"/>
        </w:rPr>
        <w:t xml:space="preserve"> wyższe niż w </w:t>
      </w:r>
      <w:r w:rsidR="00130343" w:rsidRPr="00805F8D">
        <w:rPr>
          <w:lang w:eastAsia="pl-PL"/>
        </w:rPr>
        <w:t>gmin</w:t>
      </w:r>
      <w:r w:rsidR="006B1E22" w:rsidRPr="00805F8D">
        <w:rPr>
          <w:lang w:eastAsia="pl-PL"/>
        </w:rPr>
        <w:t>ie</w:t>
      </w:r>
      <w:r w:rsidR="00130343" w:rsidRPr="00805F8D">
        <w:rPr>
          <w:lang w:eastAsia="pl-PL"/>
        </w:rPr>
        <w:t xml:space="preserve"> o najniższych dochodach.</w:t>
      </w:r>
    </w:p>
    <w:p w:rsidR="00185435" w:rsidRPr="0097293F" w:rsidRDefault="00130343" w:rsidP="00CB20B2">
      <w:pPr>
        <w:spacing w:line="240" w:lineRule="atLeast"/>
        <w:rPr>
          <w:rFonts w:eastAsia="Times New Roman" w:cs="Times New Roman"/>
          <w:b/>
          <w:bCs/>
          <w:szCs w:val="19"/>
          <w:lang w:eastAsia="pl-PL"/>
        </w:rPr>
      </w:pPr>
      <w:r w:rsidRPr="0097293F">
        <w:rPr>
          <w:b/>
          <w:szCs w:val="19"/>
        </w:rPr>
        <w:t>Mapa</w:t>
      </w:r>
      <w:r w:rsidR="00CC28D6" w:rsidRPr="0097293F">
        <w:rPr>
          <w:b/>
          <w:szCs w:val="19"/>
        </w:rPr>
        <w:t xml:space="preserve"> </w:t>
      </w:r>
      <w:r w:rsidRPr="0097293F">
        <w:rPr>
          <w:b/>
          <w:szCs w:val="19"/>
        </w:rPr>
        <w:t>1</w:t>
      </w:r>
      <w:r w:rsidR="00CC28D6" w:rsidRPr="0097293F">
        <w:rPr>
          <w:b/>
          <w:szCs w:val="19"/>
        </w:rPr>
        <w:t>.</w:t>
      </w:r>
      <w:r w:rsidR="00CC28D6" w:rsidRPr="0097293F">
        <w:rPr>
          <w:szCs w:val="19"/>
          <w:shd w:val="clear" w:color="auto" w:fill="FFFFFF"/>
        </w:rPr>
        <w:t xml:space="preserve"> </w:t>
      </w:r>
      <w:r w:rsidR="008F396B" w:rsidRPr="0097293F">
        <w:rPr>
          <w:rFonts w:eastAsia="Times New Roman" w:cs="Times New Roman"/>
          <w:b/>
          <w:bCs/>
          <w:szCs w:val="19"/>
          <w:lang w:eastAsia="pl-PL"/>
        </w:rPr>
        <w:t xml:space="preserve">Dochody budżetów gmin </w:t>
      </w:r>
      <w:r w:rsidR="00224B0A" w:rsidRPr="0097293F">
        <w:rPr>
          <w:rFonts w:eastAsia="Times New Roman" w:cs="Times New Roman"/>
          <w:b/>
          <w:bCs/>
          <w:szCs w:val="19"/>
          <w:lang w:eastAsia="pl-PL"/>
        </w:rPr>
        <w:t xml:space="preserve">i miast na prawach powiatu </w:t>
      </w:r>
      <w:r w:rsidR="008F396B" w:rsidRPr="0097293F">
        <w:rPr>
          <w:rFonts w:eastAsia="Times New Roman" w:cs="Times New Roman"/>
          <w:b/>
          <w:bCs/>
          <w:szCs w:val="19"/>
          <w:lang w:eastAsia="pl-PL"/>
        </w:rPr>
        <w:t xml:space="preserve">na 1 mieszkańca </w:t>
      </w:r>
      <w:r w:rsidR="00185435" w:rsidRPr="0097293F">
        <w:rPr>
          <w:rFonts w:eastAsia="Times New Roman" w:cs="Times New Roman"/>
          <w:b/>
          <w:bCs/>
          <w:szCs w:val="19"/>
          <w:lang w:eastAsia="pl-PL"/>
        </w:rPr>
        <w:t>w 20</w:t>
      </w:r>
      <w:r w:rsidR="00B45A9B" w:rsidRPr="0097293F">
        <w:rPr>
          <w:rFonts w:eastAsia="Times New Roman" w:cs="Times New Roman"/>
          <w:b/>
          <w:bCs/>
          <w:szCs w:val="19"/>
          <w:lang w:eastAsia="pl-PL"/>
        </w:rPr>
        <w:t>21</w:t>
      </w:r>
      <w:r w:rsidR="00185435" w:rsidRPr="0097293F">
        <w:rPr>
          <w:rFonts w:eastAsia="Times New Roman" w:cs="Times New Roman"/>
          <w:b/>
          <w:bCs/>
          <w:szCs w:val="19"/>
          <w:lang w:eastAsia="pl-PL"/>
        </w:rPr>
        <w:t xml:space="preserve"> r.</w:t>
      </w:r>
    </w:p>
    <w:p w:rsidR="00130343" w:rsidRPr="00D2690E" w:rsidRDefault="00B45A9B" w:rsidP="00CB20B2">
      <w:pPr>
        <w:spacing w:line="240" w:lineRule="auto"/>
        <w:ind w:right="-170"/>
        <w:jc w:val="center"/>
        <w:rPr>
          <w:rFonts w:ascii="Myriad Pro" w:eastAsia="Times New Roman" w:hAnsi="Myriad Pro" w:cs="Arial"/>
          <w:color w:val="FF0000"/>
          <w:sz w:val="20"/>
          <w:szCs w:val="20"/>
          <w:lang w:eastAsia="pl-PL"/>
        </w:rPr>
      </w:pPr>
      <w:r>
        <w:rPr>
          <w:rFonts w:ascii="Myriad Pro" w:eastAsia="Times New Roman" w:hAnsi="Myriad Pro" w:cs="Arial"/>
          <w:noProof/>
          <w:color w:val="FF0000"/>
          <w:sz w:val="20"/>
          <w:szCs w:val="20"/>
          <w:lang w:eastAsia="pl-PL"/>
        </w:rPr>
        <w:drawing>
          <wp:inline distT="0" distB="0" distL="0" distR="0">
            <wp:extent cx="3053080" cy="3441700"/>
            <wp:effectExtent l="0" t="0" r="0" b="6350"/>
            <wp:docPr id="2" name="Obraz 2" descr="Mapa województwa podkarpackiego przedstawiająca zróźnicowanie dochodów budżetów gmin i miast na prawach powiatu na 1 mieszkańca według powiatów.&#10;Dane do mapy dostępne w osobnym pliku Excel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dochody gmin 2021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8225" cy="3458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0668" w:rsidRPr="00EE5034" w:rsidRDefault="00FA0668" w:rsidP="00EF0D6B">
      <w:pPr>
        <w:spacing w:before="360"/>
        <w:rPr>
          <w:lang w:eastAsia="pl-PL"/>
        </w:rPr>
      </w:pPr>
      <w:r w:rsidRPr="006406E1">
        <w:rPr>
          <w:lang w:eastAsia="pl-PL"/>
        </w:rPr>
        <w:lastRenderedPageBreak/>
        <w:t xml:space="preserve">Dochody budżetów miast na prawach powiatu na 1 mieszkańca wyniosły przeciętnie </w:t>
      </w:r>
      <w:r w:rsidR="00EE5034" w:rsidRPr="006406E1">
        <w:rPr>
          <w:lang w:eastAsia="pl-PL"/>
        </w:rPr>
        <w:t>8580</w:t>
      </w:r>
      <w:r w:rsidRPr="006406E1">
        <w:rPr>
          <w:lang w:eastAsia="pl-PL"/>
        </w:rPr>
        <w:t xml:space="preserve"> zł</w:t>
      </w:r>
      <w:r w:rsidR="009E249F" w:rsidRPr="006406E1">
        <w:rPr>
          <w:lang w:eastAsia="pl-PL"/>
        </w:rPr>
        <w:t>.</w:t>
      </w:r>
      <w:r w:rsidRPr="006406E1">
        <w:rPr>
          <w:lang w:eastAsia="pl-PL"/>
        </w:rPr>
        <w:t xml:space="preserve"> </w:t>
      </w:r>
      <w:r w:rsidR="00BC5DD5" w:rsidRPr="006406E1">
        <w:rPr>
          <w:lang w:eastAsia="pl-PL"/>
        </w:rPr>
        <w:t xml:space="preserve">Najwyższe </w:t>
      </w:r>
      <w:r w:rsidR="001A3A30" w:rsidRPr="006406E1">
        <w:rPr>
          <w:lang w:eastAsia="pl-PL"/>
        </w:rPr>
        <w:t>odnotowano</w:t>
      </w:r>
      <w:r w:rsidR="00BC5DD5" w:rsidRPr="006406E1">
        <w:rPr>
          <w:lang w:eastAsia="pl-PL"/>
        </w:rPr>
        <w:t xml:space="preserve"> </w:t>
      </w:r>
      <w:r w:rsidR="001A3A30" w:rsidRPr="006406E1">
        <w:rPr>
          <w:lang w:eastAsia="pl-PL"/>
        </w:rPr>
        <w:t>w Krośnie</w:t>
      </w:r>
      <w:r w:rsidR="009E249F" w:rsidRPr="006406E1">
        <w:rPr>
          <w:lang w:eastAsia="pl-PL"/>
        </w:rPr>
        <w:t xml:space="preserve"> –</w:t>
      </w:r>
      <w:r w:rsidR="001A3A30" w:rsidRPr="006406E1">
        <w:rPr>
          <w:lang w:eastAsia="pl-PL"/>
        </w:rPr>
        <w:t xml:space="preserve"> </w:t>
      </w:r>
      <w:r w:rsidR="00EE5034" w:rsidRPr="006406E1">
        <w:rPr>
          <w:lang w:eastAsia="pl-PL"/>
        </w:rPr>
        <w:t>9667</w:t>
      </w:r>
      <w:r w:rsidR="00BC5DD5" w:rsidRPr="006406E1">
        <w:rPr>
          <w:lang w:eastAsia="pl-PL"/>
        </w:rPr>
        <w:t xml:space="preserve"> zł, następnie w Rzeszowie </w:t>
      </w:r>
      <w:r w:rsidR="009E249F" w:rsidRPr="006406E1">
        <w:rPr>
          <w:lang w:eastAsia="pl-PL"/>
        </w:rPr>
        <w:t xml:space="preserve">– </w:t>
      </w:r>
      <w:r w:rsidR="00BC5DD5" w:rsidRPr="006406E1">
        <w:rPr>
          <w:lang w:eastAsia="pl-PL"/>
        </w:rPr>
        <w:t>8592</w:t>
      </w:r>
      <w:r w:rsidR="001A3A30" w:rsidRPr="006406E1">
        <w:rPr>
          <w:lang w:eastAsia="pl-PL"/>
        </w:rPr>
        <w:t xml:space="preserve"> zł</w:t>
      </w:r>
      <w:r w:rsidR="00BC5DD5" w:rsidRPr="006406E1">
        <w:rPr>
          <w:lang w:eastAsia="pl-PL"/>
        </w:rPr>
        <w:t xml:space="preserve">, w Tarnobrzegu </w:t>
      </w:r>
      <w:r w:rsidR="009E249F" w:rsidRPr="006406E1">
        <w:rPr>
          <w:lang w:eastAsia="pl-PL"/>
        </w:rPr>
        <w:t xml:space="preserve">– </w:t>
      </w:r>
      <w:r w:rsidR="00BC5DD5" w:rsidRPr="006406E1">
        <w:rPr>
          <w:lang w:eastAsia="pl-PL"/>
        </w:rPr>
        <w:t>8092</w:t>
      </w:r>
      <w:r w:rsidR="009E249F" w:rsidRPr="006406E1">
        <w:rPr>
          <w:lang w:eastAsia="pl-PL"/>
        </w:rPr>
        <w:t> </w:t>
      </w:r>
      <w:r w:rsidR="001A3A30" w:rsidRPr="006406E1">
        <w:rPr>
          <w:lang w:eastAsia="pl-PL"/>
        </w:rPr>
        <w:t>zł</w:t>
      </w:r>
      <w:r w:rsidR="00BC5DD5" w:rsidRPr="006406E1">
        <w:rPr>
          <w:lang w:eastAsia="pl-PL"/>
        </w:rPr>
        <w:t>, a najniższe w </w:t>
      </w:r>
      <w:r w:rsidR="009E249F" w:rsidRPr="006406E1">
        <w:rPr>
          <w:lang w:eastAsia="pl-PL"/>
        </w:rPr>
        <w:t>Przemyślu</w:t>
      </w:r>
      <w:r w:rsidRPr="006406E1">
        <w:rPr>
          <w:lang w:eastAsia="pl-PL"/>
        </w:rPr>
        <w:t xml:space="preserve"> </w:t>
      </w:r>
      <w:r w:rsidR="009E249F" w:rsidRPr="006406E1">
        <w:rPr>
          <w:lang w:eastAsia="pl-PL"/>
        </w:rPr>
        <w:t xml:space="preserve">– </w:t>
      </w:r>
      <w:r w:rsidR="00EE5034" w:rsidRPr="006406E1">
        <w:rPr>
          <w:lang w:eastAsia="pl-PL"/>
        </w:rPr>
        <w:t>8081</w:t>
      </w:r>
      <w:r w:rsidR="0038494C" w:rsidRPr="006406E1">
        <w:rPr>
          <w:lang w:eastAsia="pl-PL"/>
        </w:rPr>
        <w:t xml:space="preserve"> </w:t>
      </w:r>
      <w:r w:rsidRPr="006406E1">
        <w:rPr>
          <w:lang w:eastAsia="pl-PL"/>
        </w:rPr>
        <w:t>zł.</w:t>
      </w:r>
    </w:p>
    <w:p w:rsidR="00FA0668" w:rsidRPr="00FF4804" w:rsidRDefault="00FA0668" w:rsidP="00EF0D6B">
      <w:pPr>
        <w:rPr>
          <w:lang w:eastAsia="pl-PL"/>
        </w:rPr>
      </w:pPr>
      <w:r w:rsidRPr="00FF4804">
        <w:rPr>
          <w:lang w:eastAsia="pl-PL"/>
        </w:rPr>
        <w:t xml:space="preserve">Dochody budżetów powiatów wyniosły średnio </w:t>
      </w:r>
      <w:r w:rsidR="006B2D00" w:rsidRPr="00FF4804">
        <w:rPr>
          <w:lang w:eastAsia="pl-PL"/>
        </w:rPr>
        <w:t>135</w:t>
      </w:r>
      <w:r w:rsidR="00EE5034" w:rsidRPr="00FF4804">
        <w:rPr>
          <w:lang w:eastAsia="pl-PL"/>
        </w:rPr>
        <w:t>3</w:t>
      </w:r>
      <w:r w:rsidRPr="00FF4804">
        <w:rPr>
          <w:lang w:eastAsia="pl-PL"/>
        </w:rPr>
        <w:t xml:space="preserve"> zł na 1 mieszkańca. Najwyższe dochody były w powi</w:t>
      </w:r>
      <w:r w:rsidR="00D46B29">
        <w:rPr>
          <w:lang w:eastAsia="pl-PL"/>
        </w:rPr>
        <w:t>ecie</w:t>
      </w:r>
      <w:r w:rsidRPr="00FF4804">
        <w:rPr>
          <w:lang w:eastAsia="pl-PL"/>
        </w:rPr>
        <w:t xml:space="preserve"> bieszczadzkim (</w:t>
      </w:r>
      <w:r w:rsidR="006B2D00" w:rsidRPr="00FF4804">
        <w:rPr>
          <w:lang w:eastAsia="pl-PL"/>
        </w:rPr>
        <w:t>23</w:t>
      </w:r>
      <w:r w:rsidR="00FF4804" w:rsidRPr="00FF4804">
        <w:rPr>
          <w:lang w:eastAsia="pl-PL"/>
        </w:rPr>
        <w:t>74 zł),</w:t>
      </w:r>
      <w:r w:rsidRPr="00FF4804">
        <w:rPr>
          <w:lang w:eastAsia="pl-PL"/>
        </w:rPr>
        <w:t xml:space="preserve"> a najniższe w powi</w:t>
      </w:r>
      <w:r w:rsidR="00FF4804" w:rsidRPr="00FF4804">
        <w:rPr>
          <w:lang w:eastAsia="pl-PL"/>
        </w:rPr>
        <w:t>ecie</w:t>
      </w:r>
      <w:r w:rsidRPr="00FF4804">
        <w:rPr>
          <w:lang w:eastAsia="pl-PL"/>
        </w:rPr>
        <w:t xml:space="preserve"> </w:t>
      </w:r>
      <w:r w:rsidR="00FF4804" w:rsidRPr="00FF4804">
        <w:rPr>
          <w:lang w:eastAsia="pl-PL"/>
        </w:rPr>
        <w:t xml:space="preserve">przemyskim </w:t>
      </w:r>
      <w:r w:rsidRPr="00FF4804">
        <w:rPr>
          <w:lang w:eastAsia="pl-PL"/>
        </w:rPr>
        <w:t>(</w:t>
      </w:r>
      <w:r w:rsidR="00FF4804" w:rsidRPr="00FF4804">
        <w:rPr>
          <w:lang w:eastAsia="pl-PL"/>
        </w:rPr>
        <w:t>863</w:t>
      </w:r>
      <w:r w:rsidRPr="00FF4804">
        <w:rPr>
          <w:lang w:eastAsia="pl-PL"/>
        </w:rPr>
        <w:t xml:space="preserve"> zł).</w:t>
      </w:r>
    </w:p>
    <w:p w:rsidR="00130343" w:rsidRPr="007F4088" w:rsidRDefault="00FA0668" w:rsidP="00EF0D6B">
      <w:pPr>
        <w:rPr>
          <w:lang w:eastAsia="pl-PL"/>
        </w:rPr>
      </w:pPr>
      <w:r w:rsidRPr="007F4088">
        <w:rPr>
          <w:lang w:eastAsia="pl-PL"/>
        </w:rPr>
        <w:t xml:space="preserve">Dodatkowo na każdego mieszkańca z budżetu województwa przypadało przeciętnie </w:t>
      </w:r>
      <w:r w:rsidR="007F4752" w:rsidRPr="007F4088">
        <w:rPr>
          <w:lang w:eastAsia="pl-PL"/>
        </w:rPr>
        <w:t>6</w:t>
      </w:r>
      <w:r w:rsidR="007F4088" w:rsidRPr="007F4088">
        <w:rPr>
          <w:lang w:eastAsia="pl-PL"/>
        </w:rPr>
        <w:t>34</w:t>
      </w:r>
      <w:r w:rsidR="00766096" w:rsidRPr="007F4088">
        <w:rPr>
          <w:lang w:eastAsia="pl-PL"/>
        </w:rPr>
        <w:t xml:space="preserve"> zł dochodów ogółem</w:t>
      </w:r>
      <w:r w:rsidRPr="007F4088">
        <w:rPr>
          <w:lang w:eastAsia="pl-PL"/>
        </w:rPr>
        <w:t>.</w:t>
      </w:r>
    </w:p>
    <w:p w:rsidR="00867B9C" w:rsidRPr="008D068F" w:rsidRDefault="00867B9C" w:rsidP="000321F4">
      <w:pPr>
        <w:rPr>
          <w:lang w:eastAsia="pl-PL"/>
        </w:rPr>
      </w:pPr>
    </w:p>
    <w:p w:rsidR="00DF7FC5" w:rsidRPr="009A47B4" w:rsidRDefault="00EC1276" w:rsidP="000321F4">
      <w:pPr>
        <w:pStyle w:val="Nagwek1"/>
        <w:spacing w:before="120"/>
      </w:pPr>
      <w:r w:rsidRPr="009A47B4">
        <w:rPr>
          <w:noProof/>
        </w:rPr>
        <mc:AlternateContent>
          <mc:Choice Requires="wps">
            <w:drawing>
              <wp:anchor distT="45720" distB="45720" distL="114300" distR="114300" simplePos="0" relativeHeight="251752448" behindDoc="1" locked="0" layoutInCell="1" allowOverlap="1">
                <wp:simplePos x="0" y="0"/>
                <wp:positionH relativeFrom="column">
                  <wp:posOffset>5272357</wp:posOffset>
                </wp:positionH>
                <wp:positionV relativeFrom="paragraph">
                  <wp:posOffset>106417</wp:posOffset>
                </wp:positionV>
                <wp:extent cx="1725295" cy="830580"/>
                <wp:effectExtent l="0" t="0" r="0" b="0"/>
                <wp:wrapTight wrapText="bothSides">
                  <wp:wrapPolygon edited="0">
                    <wp:start x="715" y="0"/>
                    <wp:lineTo x="715" y="20807"/>
                    <wp:lineTo x="20749" y="20807"/>
                    <wp:lineTo x="20749" y="0"/>
                    <wp:lineTo x="715" y="0"/>
                  </wp:wrapPolygon>
                </wp:wrapTight>
                <wp:docPr id="14" name="Pole tekstowe 12" descr="W wydatkach bieżących jedno-stek samorządu terytorialnego najwięcej środków przezna-czono na wynagrodzenia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05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D34CF" w:rsidRPr="0078282C" w:rsidRDefault="00A11B04" w:rsidP="00A11B04">
                            <w:pPr>
                              <w:spacing w:after="0"/>
                              <w:ind w:left="-57" w:right="-57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78282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W wydatkach bieżących jednostek samorządu terytorialnego najwięcej środków przeznaczono na wynagrodzenia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12" o:spid="_x0000_s1030" type="#_x0000_t202" alt="W wydatkach bieżących jedno-stek samorządu terytorialnego najwięcej środków przezna-czono na wynagrodzenia" style="position:absolute;margin-left:415.15pt;margin-top:8.4pt;width:135.85pt;height:65.4pt;z-index:-251564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" filled="f" stroked="f">
                <v:textbox>
                  <w:txbxContent>
                    <w:p w:rsidR="00DD34CF" w:rsidRPr="0078282C" w:rsidRDefault="00A11B04" w:rsidP="00A11B04">
                      <w:pPr>
                        <w:spacing w:after="0"/>
                        <w:ind w:left="-57" w:right="-57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78282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W wydatkach bieżących jednostek samorządu terytorialnego najwięcej środków przeznaczono na wynagrodzenia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63B52" w:rsidRPr="009A47B4">
        <w:t>Wydatki budżetów</w:t>
      </w:r>
    </w:p>
    <w:p w:rsidR="00563B52" w:rsidRPr="00CF00E6" w:rsidRDefault="00563B52" w:rsidP="000321F4">
      <w:pPr>
        <w:rPr>
          <w:bCs/>
        </w:rPr>
      </w:pPr>
      <w:r w:rsidRPr="00CF00E6">
        <w:t>Głównym obciążeniem dla budżetów jednostek samorządu terytorialnego są wydatki bieżące – w 20</w:t>
      </w:r>
      <w:r w:rsidR="00867B9C" w:rsidRPr="00CF00E6">
        <w:t>2</w:t>
      </w:r>
      <w:r w:rsidR="008D068F" w:rsidRPr="00CF00E6">
        <w:t>1</w:t>
      </w:r>
      <w:r w:rsidRPr="00CF00E6">
        <w:t xml:space="preserve"> r. wyniosły </w:t>
      </w:r>
      <w:r w:rsidR="00867B9C" w:rsidRPr="00CF00E6">
        <w:t>1</w:t>
      </w:r>
      <w:r w:rsidR="00E16A34" w:rsidRPr="00CF00E6">
        <w:t>3</w:t>
      </w:r>
      <w:r w:rsidR="00867B9C" w:rsidRPr="00CF00E6">
        <w:t> </w:t>
      </w:r>
      <w:r w:rsidR="008D068F" w:rsidRPr="00CF00E6">
        <w:t>684</w:t>
      </w:r>
      <w:r w:rsidR="00867B9C" w:rsidRPr="00CF00E6">
        <w:t>,</w:t>
      </w:r>
      <w:r w:rsidR="008D068F" w:rsidRPr="00CF00E6">
        <w:t>5</w:t>
      </w:r>
      <w:r w:rsidR="00867B9C" w:rsidRPr="00CF00E6">
        <w:t xml:space="preserve"> </w:t>
      </w:r>
      <w:r w:rsidRPr="00CF00E6">
        <w:t xml:space="preserve">mln zł, stanowiąc </w:t>
      </w:r>
      <w:r w:rsidR="003F4F56" w:rsidRPr="00CF00E6">
        <w:t>8</w:t>
      </w:r>
      <w:r w:rsidR="00CF00E6" w:rsidRPr="00CF00E6">
        <w:t>3</w:t>
      </w:r>
      <w:r w:rsidR="003F4F56" w:rsidRPr="00CF00E6">
        <w:t>,</w:t>
      </w:r>
      <w:r w:rsidR="00CF00E6" w:rsidRPr="00CF00E6">
        <w:t>6</w:t>
      </w:r>
      <w:r w:rsidRPr="00CF00E6">
        <w:t xml:space="preserve">% </w:t>
      </w:r>
      <w:r w:rsidR="00107F4A" w:rsidRPr="00CF00E6">
        <w:t>wydatków ogółem. W porównaniu z </w:t>
      </w:r>
      <w:r w:rsidRPr="00CF00E6">
        <w:t>20</w:t>
      </w:r>
      <w:r w:rsidR="00D4079D" w:rsidRPr="00CF00E6">
        <w:t>20</w:t>
      </w:r>
      <w:r w:rsidR="00107F4A" w:rsidRPr="00CF00E6">
        <w:t> </w:t>
      </w:r>
      <w:r w:rsidRPr="00CF00E6">
        <w:t xml:space="preserve">r. wydatki bieżące zwiększyły się o </w:t>
      </w:r>
      <w:r w:rsidR="00CF00E6" w:rsidRPr="00CF00E6">
        <w:t>5,0</w:t>
      </w:r>
      <w:r w:rsidRPr="00CF00E6">
        <w:t>%.</w:t>
      </w:r>
    </w:p>
    <w:p w:rsidR="004E6F1F" w:rsidRPr="006D2E2C" w:rsidRDefault="00563B52" w:rsidP="004E6F1F">
      <w:r w:rsidRPr="006D2E2C">
        <w:t>W wydatkach bieżących największy udział miały wynagr</w:t>
      </w:r>
      <w:r w:rsidR="00107F4A" w:rsidRPr="006D2E2C">
        <w:t xml:space="preserve">odzenia </w:t>
      </w:r>
      <w:r w:rsidR="004C2B47">
        <w:t>(</w:t>
      </w:r>
      <w:r w:rsidR="004C2B47" w:rsidRPr="006D2E2C">
        <w:t>35,5%</w:t>
      </w:r>
      <w:r w:rsidR="004C2B47">
        <w:t>), a następnie</w:t>
      </w:r>
      <w:r w:rsidR="00107F4A" w:rsidRPr="006D2E2C">
        <w:t xml:space="preserve"> zakup materiałów i </w:t>
      </w:r>
      <w:r w:rsidR="004C2B47">
        <w:t>usług (</w:t>
      </w:r>
      <w:r w:rsidR="00F73698" w:rsidRPr="006D2E2C">
        <w:t>1</w:t>
      </w:r>
      <w:r w:rsidR="006D2E2C" w:rsidRPr="006D2E2C">
        <w:t>8</w:t>
      </w:r>
      <w:r w:rsidR="00F73698" w:rsidRPr="006D2E2C">
        <w:t>,</w:t>
      </w:r>
      <w:r w:rsidR="006D2E2C" w:rsidRPr="006D2E2C">
        <w:t>6</w:t>
      </w:r>
      <w:r w:rsidRPr="006D2E2C">
        <w:t>%</w:t>
      </w:r>
      <w:r w:rsidR="004C2B47">
        <w:t>)</w:t>
      </w:r>
      <w:r w:rsidRPr="006D2E2C">
        <w:t xml:space="preserve">. Na inwestycje przeznaczono </w:t>
      </w:r>
      <w:r w:rsidR="006D2E2C" w:rsidRPr="006D2E2C">
        <w:t>16,4</w:t>
      </w:r>
      <w:r w:rsidRPr="006D2E2C">
        <w:t xml:space="preserve">% ogółu wydatków, </w:t>
      </w:r>
      <w:r w:rsidR="00904481">
        <w:t>co</w:t>
      </w:r>
      <w:r w:rsidRPr="006D2E2C">
        <w:t xml:space="preserve"> stanowił</w:t>
      </w:r>
      <w:r w:rsidR="00904481">
        <w:t>o</w:t>
      </w:r>
      <w:r w:rsidRPr="006D2E2C">
        <w:t xml:space="preserve"> niemal całość wydatków majątkowych.</w:t>
      </w:r>
    </w:p>
    <w:p w:rsidR="0012196F" w:rsidRPr="0097293F" w:rsidRDefault="00A3314E" w:rsidP="004E6F1F">
      <w:pPr>
        <w:spacing w:after="0"/>
        <w:rPr>
          <w:b/>
          <w:szCs w:val="19"/>
        </w:rPr>
      </w:pPr>
      <w:r w:rsidRPr="0097293F">
        <w:rPr>
          <w:b/>
          <w:szCs w:val="19"/>
        </w:rPr>
        <w:t>Tabl</w:t>
      </w:r>
      <w:r w:rsidR="007F4752" w:rsidRPr="0097293F">
        <w:rPr>
          <w:b/>
          <w:szCs w:val="19"/>
        </w:rPr>
        <w:t>ica</w:t>
      </w:r>
      <w:r w:rsidRPr="0097293F">
        <w:rPr>
          <w:b/>
          <w:szCs w:val="19"/>
        </w:rPr>
        <w:t xml:space="preserve"> 2</w:t>
      </w:r>
      <w:r w:rsidR="00CC28D6" w:rsidRPr="0097293F">
        <w:rPr>
          <w:b/>
          <w:szCs w:val="19"/>
        </w:rPr>
        <w:t>.</w:t>
      </w:r>
      <w:r w:rsidR="00CC28D6" w:rsidRPr="0097293F">
        <w:rPr>
          <w:szCs w:val="19"/>
          <w:shd w:val="clear" w:color="auto" w:fill="FFFFFF"/>
        </w:rPr>
        <w:t xml:space="preserve"> </w:t>
      </w:r>
      <w:r w:rsidR="00061D5A" w:rsidRPr="0097293F">
        <w:rPr>
          <w:b/>
          <w:szCs w:val="19"/>
        </w:rPr>
        <w:t>Wydatki budżetów jednostek samorządu terytorialnego według rodzajów w 20</w:t>
      </w:r>
      <w:r w:rsidR="002A3F11" w:rsidRPr="0097293F">
        <w:rPr>
          <w:b/>
          <w:szCs w:val="19"/>
        </w:rPr>
        <w:t>2</w:t>
      </w:r>
      <w:r w:rsidR="00B6373E" w:rsidRPr="0097293F">
        <w:rPr>
          <w:b/>
          <w:szCs w:val="19"/>
        </w:rPr>
        <w:t>1</w:t>
      </w:r>
      <w:r w:rsidR="00061D5A" w:rsidRPr="0097293F">
        <w:rPr>
          <w:b/>
          <w:szCs w:val="19"/>
        </w:rPr>
        <w:t xml:space="preserve"> r.</w:t>
      </w:r>
    </w:p>
    <w:tbl>
      <w:tblPr>
        <w:tblpPr w:leftFromText="141" w:rightFromText="141" w:vertAnchor="text" w:horzAnchor="margin" w:tblpY="82"/>
        <w:tblW w:w="5000" w:type="pct"/>
        <w:tblBorders>
          <w:top w:val="single" w:sz="4" w:space="0" w:color="001D77"/>
          <w:insideH w:val="single" w:sz="4" w:space="0" w:color="001D77"/>
          <w:insideV w:val="single" w:sz="4" w:space="0" w:color="001D77"/>
        </w:tblBorders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  <w:tblCaption w:val="Wydatki budżetów jednostek samorządu terytorialnego według rodzajów w 2021 r."/>
        <w:tblDescription w:val="W tabeli przedstawiono wydatki budżetów jednostek samorządu terytorialnego w 2021 r. według wybranych rodzajów wydatków w podziale na jednostki samorządu terytorialnego."/>
      </w:tblPr>
      <w:tblGrid>
        <w:gridCol w:w="2524"/>
        <w:gridCol w:w="1109"/>
        <w:gridCol w:w="1108"/>
        <w:gridCol w:w="1108"/>
        <w:gridCol w:w="1108"/>
        <w:gridCol w:w="1110"/>
      </w:tblGrid>
      <w:tr w:rsidR="00B6373E" w:rsidRPr="00B6373E" w:rsidTr="004D37A6">
        <w:trPr>
          <w:cantSplit/>
          <w:trHeight w:val="570"/>
        </w:trPr>
        <w:tc>
          <w:tcPr>
            <w:tcW w:w="1564" w:type="pct"/>
            <w:vMerge w:val="restar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E6F1F" w:rsidRPr="00EF0D6B" w:rsidRDefault="004E6F1F" w:rsidP="004E6F1F">
            <w:pPr>
              <w:pStyle w:val="nagowekwtabeli"/>
              <w:spacing w:line="240" w:lineRule="auto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Wyszczególnienie</w:t>
            </w:r>
          </w:p>
        </w:tc>
        <w:tc>
          <w:tcPr>
            <w:tcW w:w="687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E6F1F" w:rsidRPr="00EF0D6B" w:rsidRDefault="004E6F1F" w:rsidP="004E6F1F">
            <w:pPr>
              <w:pStyle w:val="nagowekwtabeli"/>
              <w:spacing w:line="240" w:lineRule="auto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Ogółem</w:t>
            </w:r>
          </w:p>
        </w:tc>
        <w:tc>
          <w:tcPr>
            <w:tcW w:w="687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E6F1F" w:rsidRPr="00EF0D6B" w:rsidRDefault="004E6F1F" w:rsidP="004E6F1F">
            <w:pPr>
              <w:pStyle w:val="nagowekwtabeli"/>
              <w:spacing w:line="240" w:lineRule="auto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Gminy</w:t>
            </w:r>
          </w:p>
        </w:tc>
        <w:tc>
          <w:tcPr>
            <w:tcW w:w="687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E6F1F" w:rsidRPr="00EF0D6B" w:rsidRDefault="004E6F1F" w:rsidP="004E6F1F">
            <w:pPr>
              <w:pStyle w:val="nagowekwtabeli"/>
              <w:spacing w:line="240" w:lineRule="auto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Miasta na prawach powiatu</w:t>
            </w:r>
          </w:p>
        </w:tc>
        <w:tc>
          <w:tcPr>
            <w:tcW w:w="687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E6F1F" w:rsidRPr="00EF0D6B" w:rsidRDefault="004E6F1F" w:rsidP="004E6F1F">
            <w:pPr>
              <w:pStyle w:val="nagowekwtabeli"/>
              <w:spacing w:line="240" w:lineRule="auto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Powiaty</w:t>
            </w:r>
          </w:p>
        </w:tc>
        <w:tc>
          <w:tcPr>
            <w:tcW w:w="688" w:type="pct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4E6F1F" w:rsidRPr="00EF0D6B" w:rsidRDefault="004E6F1F" w:rsidP="004E6F1F">
            <w:pPr>
              <w:pStyle w:val="nagowekwtabeli"/>
              <w:spacing w:line="240" w:lineRule="auto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Województwo</w:t>
            </w:r>
          </w:p>
        </w:tc>
      </w:tr>
      <w:tr w:rsidR="00B6373E" w:rsidRPr="00B6373E" w:rsidTr="004D37A6">
        <w:trPr>
          <w:cantSplit/>
          <w:trHeight w:val="217"/>
        </w:trPr>
        <w:tc>
          <w:tcPr>
            <w:tcW w:w="1564" w:type="pct"/>
            <w:vMerge/>
          </w:tcPr>
          <w:p w:rsidR="004E6F1F" w:rsidRPr="00EF0D6B" w:rsidRDefault="004E6F1F" w:rsidP="004E6F1F">
            <w:pPr>
              <w:pStyle w:val="Brakstyluakapitowego"/>
              <w:spacing w:line="240" w:lineRule="auto"/>
              <w:textAlignment w:val="auto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3436" w:type="pct"/>
            <w:gridSpan w:val="5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4E6F1F" w:rsidRPr="00EF0D6B" w:rsidRDefault="004E6F1F" w:rsidP="004E6F1F">
            <w:pPr>
              <w:pStyle w:val="nagowekwtabeli"/>
              <w:spacing w:line="240" w:lineRule="auto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w mln zł</w:t>
            </w:r>
          </w:p>
        </w:tc>
      </w:tr>
      <w:tr w:rsidR="00B6373E" w:rsidRPr="00B6373E" w:rsidTr="004D37A6">
        <w:trPr>
          <w:cantSplit/>
        </w:trPr>
        <w:tc>
          <w:tcPr>
            <w:tcW w:w="156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D068F" w:rsidRPr="008656DD" w:rsidRDefault="008D068F" w:rsidP="004D37A6">
            <w:pPr>
              <w:pStyle w:val="tekstwtabeli"/>
              <w:spacing w:line="240" w:lineRule="auto"/>
              <w:ind w:left="204" w:hanging="204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8656DD">
              <w:rPr>
                <w:rFonts w:ascii="Fira Sans" w:hAnsi="Fira Sans"/>
                <w:color w:val="auto"/>
                <w:sz w:val="19"/>
                <w:szCs w:val="19"/>
              </w:rPr>
              <w:t>O</w:t>
            </w:r>
            <w:r w:rsidR="004D37A6">
              <w:rPr>
                <w:rFonts w:ascii="Fira Sans" w:hAnsi="Fira Sans"/>
                <w:color w:val="auto"/>
                <w:sz w:val="19"/>
                <w:szCs w:val="19"/>
              </w:rPr>
              <w:t>gółem</w:t>
            </w:r>
            <w:r w:rsidRPr="008656DD">
              <w:rPr>
                <w:rFonts w:ascii="Fira Sans" w:hAnsi="Fira Sans"/>
                <w:color w:val="auto"/>
                <w:sz w:val="19"/>
                <w:szCs w:val="19"/>
              </w:rPr>
              <w:t xml:space="preserve"> </w:t>
            </w:r>
          </w:p>
        </w:tc>
        <w:tc>
          <w:tcPr>
            <w:tcW w:w="68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8D068F" w:rsidRPr="008656DD" w:rsidRDefault="008D068F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8656DD">
              <w:rPr>
                <w:rFonts w:ascii="Fira Sans" w:hAnsi="Fira Sans"/>
                <w:color w:val="auto"/>
                <w:sz w:val="19"/>
                <w:szCs w:val="19"/>
              </w:rPr>
              <w:t>16</w:t>
            </w:r>
            <w:r w:rsidR="0097293F" w:rsidRPr="008656DD">
              <w:rPr>
                <w:rFonts w:ascii="Fira Sans" w:hAnsi="Fira Sans"/>
                <w:color w:val="auto"/>
                <w:sz w:val="19"/>
                <w:szCs w:val="19"/>
              </w:rPr>
              <w:t xml:space="preserve"> </w:t>
            </w:r>
            <w:r w:rsidRPr="008656DD">
              <w:rPr>
                <w:rFonts w:ascii="Fira Sans" w:hAnsi="Fira Sans"/>
                <w:color w:val="auto"/>
                <w:sz w:val="19"/>
                <w:szCs w:val="19"/>
              </w:rPr>
              <w:t>376,7</w:t>
            </w:r>
          </w:p>
        </w:tc>
        <w:tc>
          <w:tcPr>
            <w:tcW w:w="68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8D068F" w:rsidRPr="008656DD" w:rsidRDefault="008D068F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8656DD">
              <w:rPr>
                <w:rFonts w:ascii="Fira Sans" w:hAnsi="Fira Sans"/>
                <w:color w:val="auto"/>
                <w:sz w:val="19"/>
                <w:szCs w:val="19"/>
              </w:rPr>
              <w:t>10</w:t>
            </w:r>
            <w:r w:rsidR="0097293F" w:rsidRPr="008656DD">
              <w:rPr>
                <w:rFonts w:ascii="Fira Sans" w:hAnsi="Fira Sans"/>
                <w:color w:val="auto"/>
                <w:sz w:val="19"/>
                <w:szCs w:val="19"/>
              </w:rPr>
              <w:t xml:space="preserve"> </w:t>
            </w:r>
            <w:r w:rsidRPr="008656DD">
              <w:rPr>
                <w:rFonts w:ascii="Fira Sans" w:hAnsi="Fira Sans"/>
                <w:color w:val="auto"/>
                <w:sz w:val="19"/>
                <w:szCs w:val="19"/>
              </w:rPr>
              <w:t>069,7</w:t>
            </w:r>
          </w:p>
        </w:tc>
        <w:tc>
          <w:tcPr>
            <w:tcW w:w="68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8D068F" w:rsidRPr="008656DD" w:rsidRDefault="008D068F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8656DD">
              <w:rPr>
                <w:rFonts w:ascii="Fira Sans" w:hAnsi="Fira Sans"/>
                <w:color w:val="auto"/>
                <w:sz w:val="19"/>
                <w:szCs w:val="19"/>
              </w:rPr>
              <w:t>3</w:t>
            </w:r>
            <w:r w:rsidR="00963EDB">
              <w:rPr>
                <w:rFonts w:ascii="Fira Sans" w:hAnsi="Fira Sans"/>
                <w:color w:val="auto"/>
                <w:sz w:val="19"/>
                <w:szCs w:val="19"/>
              </w:rPr>
              <w:t xml:space="preserve"> </w:t>
            </w:r>
            <w:r w:rsidRPr="008656DD">
              <w:rPr>
                <w:rFonts w:ascii="Fira Sans" w:hAnsi="Fira Sans"/>
                <w:color w:val="auto"/>
                <w:sz w:val="19"/>
                <w:szCs w:val="19"/>
              </w:rPr>
              <w:t>005,2</w:t>
            </w:r>
          </w:p>
        </w:tc>
        <w:tc>
          <w:tcPr>
            <w:tcW w:w="68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8D068F" w:rsidRPr="008656DD" w:rsidRDefault="008D068F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8656DD">
              <w:rPr>
                <w:rFonts w:ascii="Fira Sans" w:hAnsi="Fira Sans"/>
                <w:color w:val="auto"/>
                <w:sz w:val="19"/>
                <w:szCs w:val="19"/>
              </w:rPr>
              <w:t>2</w:t>
            </w:r>
            <w:r w:rsidR="00963EDB">
              <w:rPr>
                <w:rFonts w:ascii="Fira Sans" w:hAnsi="Fira Sans"/>
                <w:color w:val="auto"/>
                <w:sz w:val="19"/>
                <w:szCs w:val="19"/>
              </w:rPr>
              <w:t xml:space="preserve"> </w:t>
            </w:r>
            <w:r w:rsidRPr="008656DD">
              <w:rPr>
                <w:rFonts w:ascii="Fira Sans" w:hAnsi="Fira Sans"/>
                <w:color w:val="auto"/>
                <w:sz w:val="19"/>
                <w:szCs w:val="19"/>
              </w:rPr>
              <w:t>238,2</w:t>
            </w:r>
          </w:p>
        </w:tc>
        <w:tc>
          <w:tcPr>
            <w:tcW w:w="68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8D068F" w:rsidRPr="008656DD" w:rsidRDefault="008D068F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8656DD">
              <w:rPr>
                <w:rFonts w:ascii="Fira Sans" w:hAnsi="Fira Sans"/>
                <w:color w:val="auto"/>
                <w:sz w:val="19"/>
                <w:szCs w:val="19"/>
              </w:rPr>
              <w:t>1</w:t>
            </w:r>
            <w:r w:rsidR="00963EDB">
              <w:rPr>
                <w:rFonts w:ascii="Fira Sans" w:hAnsi="Fira Sans"/>
                <w:color w:val="auto"/>
                <w:sz w:val="19"/>
                <w:szCs w:val="19"/>
              </w:rPr>
              <w:t xml:space="preserve"> </w:t>
            </w:r>
            <w:r w:rsidRPr="008656DD">
              <w:rPr>
                <w:rFonts w:ascii="Fira Sans" w:hAnsi="Fira Sans"/>
                <w:color w:val="auto"/>
                <w:sz w:val="19"/>
                <w:szCs w:val="19"/>
              </w:rPr>
              <w:t>063,6</w:t>
            </w:r>
          </w:p>
        </w:tc>
      </w:tr>
      <w:tr w:rsidR="00B6373E" w:rsidRPr="00B6373E" w:rsidTr="004D37A6">
        <w:trPr>
          <w:cantSplit/>
        </w:trPr>
        <w:tc>
          <w:tcPr>
            <w:tcW w:w="156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8D068F" w:rsidRPr="00EF0D6B" w:rsidRDefault="008D068F" w:rsidP="006A6FE9">
            <w:pPr>
              <w:pStyle w:val="tekstwtabeli"/>
              <w:spacing w:line="240" w:lineRule="auto"/>
              <w:ind w:left="204" w:hanging="204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 xml:space="preserve">Wydatki bieżące </w:t>
            </w:r>
          </w:p>
        </w:tc>
        <w:tc>
          <w:tcPr>
            <w:tcW w:w="68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8D068F" w:rsidRPr="00EF0D6B" w:rsidRDefault="008D068F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13</w:t>
            </w:r>
            <w:r w:rsidR="0097293F">
              <w:rPr>
                <w:rFonts w:ascii="Fira Sans" w:hAnsi="Fira Sans"/>
                <w:color w:val="auto"/>
                <w:sz w:val="19"/>
                <w:szCs w:val="19"/>
              </w:rPr>
              <w:t xml:space="preserve"> </w:t>
            </w: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684,5</w:t>
            </w:r>
          </w:p>
        </w:tc>
        <w:tc>
          <w:tcPr>
            <w:tcW w:w="68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8D068F" w:rsidRPr="00EF0D6B" w:rsidRDefault="008D068F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8</w:t>
            </w:r>
            <w:r w:rsidR="00963EDB">
              <w:rPr>
                <w:rFonts w:ascii="Fira Sans" w:hAnsi="Fira Sans"/>
                <w:color w:val="auto"/>
                <w:sz w:val="19"/>
                <w:szCs w:val="19"/>
              </w:rPr>
              <w:t xml:space="preserve"> </w:t>
            </w: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582,5</w:t>
            </w:r>
          </w:p>
        </w:tc>
        <w:tc>
          <w:tcPr>
            <w:tcW w:w="68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8D068F" w:rsidRPr="00EF0D6B" w:rsidRDefault="008D068F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2</w:t>
            </w:r>
            <w:r w:rsidR="00963EDB">
              <w:rPr>
                <w:rFonts w:ascii="Fira Sans" w:hAnsi="Fira Sans"/>
                <w:color w:val="auto"/>
                <w:sz w:val="19"/>
                <w:szCs w:val="19"/>
              </w:rPr>
              <w:t xml:space="preserve"> </w:t>
            </w: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552,4</w:t>
            </w:r>
          </w:p>
        </w:tc>
        <w:tc>
          <w:tcPr>
            <w:tcW w:w="68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8D068F" w:rsidRPr="00EF0D6B" w:rsidRDefault="008D068F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1</w:t>
            </w:r>
            <w:r w:rsidR="00963EDB">
              <w:rPr>
                <w:rFonts w:ascii="Fira Sans" w:hAnsi="Fira Sans"/>
                <w:color w:val="auto"/>
                <w:sz w:val="19"/>
                <w:szCs w:val="19"/>
              </w:rPr>
              <w:t xml:space="preserve"> </w:t>
            </w: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879,0</w:t>
            </w:r>
          </w:p>
        </w:tc>
        <w:tc>
          <w:tcPr>
            <w:tcW w:w="68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8D068F" w:rsidRPr="00EF0D6B" w:rsidRDefault="008D068F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670,7</w:t>
            </w:r>
          </w:p>
        </w:tc>
      </w:tr>
      <w:tr w:rsidR="00B6373E" w:rsidRPr="00B6373E" w:rsidTr="004D37A6">
        <w:trPr>
          <w:cantSplit/>
        </w:trPr>
        <w:tc>
          <w:tcPr>
            <w:tcW w:w="156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F11" w:rsidRPr="00EF0D6B" w:rsidRDefault="002A3F11" w:rsidP="006B4648">
            <w:pPr>
              <w:pStyle w:val="tekstwtabeli"/>
              <w:spacing w:line="240" w:lineRule="auto"/>
              <w:ind w:left="0" w:firstLine="176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w tym:</w:t>
            </w:r>
          </w:p>
        </w:tc>
        <w:tc>
          <w:tcPr>
            <w:tcW w:w="68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F11" w:rsidRPr="00EF0D6B" w:rsidRDefault="002A3F11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68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F11" w:rsidRPr="00EF0D6B" w:rsidRDefault="002A3F11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68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F11" w:rsidRPr="00EF0D6B" w:rsidRDefault="002A3F11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68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F11" w:rsidRPr="00EF0D6B" w:rsidRDefault="002A3F11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68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F11" w:rsidRPr="00EF0D6B" w:rsidRDefault="002A3F11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</w:tr>
      <w:tr w:rsidR="00B6373E" w:rsidRPr="00B6373E" w:rsidTr="004D37A6">
        <w:trPr>
          <w:cantSplit/>
        </w:trPr>
        <w:tc>
          <w:tcPr>
            <w:tcW w:w="156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6373E" w:rsidRPr="00EF0D6B" w:rsidRDefault="00B6373E" w:rsidP="006A6FE9">
            <w:pPr>
              <w:pStyle w:val="tekstwtabeli"/>
              <w:spacing w:line="240" w:lineRule="auto"/>
              <w:ind w:left="204" w:hanging="204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 xml:space="preserve">Dotacje  </w:t>
            </w:r>
          </w:p>
        </w:tc>
        <w:tc>
          <w:tcPr>
            <w:tcW w:w="68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6373E" w:rsidRPr="00EF0D6B" w:rsidRDefault="00B6373E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1</w:t>
            </w:r>
            <w:r w:rsidR="00963EDB">
              <w:rPr>
                <w:rFonts w:ascii="Fira Sans" w:hAnsi="Fira Sans"/>
                <w:color w:val="auto"/>
                <w:sz w:val="19"/>
                <w:szCs w:val="19"/>
              </w:rPr>
              <w:t xml:space="preserve"> </w:t>
            </w: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313,7</w:t>
            </w:r>
          </w:p>
        </w:tc>
        <w:tc>
          <w:tcPr>
            <w:tcW w:w="68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6373E" w:rsidRPr="00EF0D6B" w:rsidRDefault="00B6373E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604,3</w:t>
            </w:r>
          </w:p>
        </w:tc>
        <w:tc>
          <w:tcPr>
            <w:tcW w:w="68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6373E" w:rsidRPr="00EF0D6B" w:rsidRDefault="00B6373E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290,9</w:t>
            </w:r>
          </w:p>
        </w:tc>
        <w:tc>
          <w:tcPr>
            <w:tcW w:w="68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6373E" w:rsidRPr="00EF0D6B" w:rsidRDefault="00B6373E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141,6</w:t>
            </w:r>
          </w:p>
        </w:tc>
        <w:tc>
          <w:tcPr>
            <w:tcW w:w="68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6373E" w:rsidRPr="00EF0D6B" w:rsidRDefault="00B6373E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277,0</w:t>
            </w:r>
          </w:p>
        </w:tc>
      </w:tr>
      <w:tr w:rsidR="00B6373E" w:rsidRPr="00B6373E" w:rsidTr="004D37A6">
        <w:trPr>
          <w:cantSplit/>
        </w:trPr>
        <w:tc>
          <w:tcPr>
            <w:tcW w:w="156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6373E" w:rsidRPr="00EF0D6B" w:rsidRDefault="00B6373E" w:rsidP="006A6FE9">
            <w:pPr>
              <w:pStyle w:val="tekstwtabeli"/>
              <w:spacing w:line="240" w:lineRule="auto"/>
              <w:ind w:left="204" w:hanging="204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 xml:space="preserve">Świadczenia na rzecz osób fizycznych </w:t>
            </w:r>
          </w:p>
        </w:tc>
        <w:tc>
          <w:tcPr>
            <w:tcW w:w="68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6373E" w:rsidRPr="00EF0D6B" w:rsidRDefault="00B6373E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3</w:t>
            </w:r>
            <w:r w:rsidR="00963EDB">
              <w:rPr>
                <w:rFonts w:ascii="Fira Sans" w:hAnsi="Fira Sans"/>
                <w:color w:val="auto"/>
                <w:sz w:val="19"/>
                <w:szCs w:val="19"/>
              </w:rPr>
              <w:t xml:space="preserve"> </w:t>
            </w: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454,4</w:t>
            </w:r>
          </w:p>
        </w:tc>
        <w:tc>
          <w:tcPr>
            <w:tcW w:w="68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6373E" w:rsidRPr="00EF0D6B" w:rsidRDefault="00B6373E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2</w:t>
            </w:r>
            <w:r w:rsidR="00963EDB">
              <w:rPr>
                <w:rFonts w:ascii="Fira Sans" w:hAnsi="Fira Sans"/>
                <w:color w:val="auto"/>
                <w:sz w:val="19"/>
                <w:szCs w:val="19"/>
              </w:rPr>
              <w:t xml:space="preserve"> </w:t>
            </w: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880,3</w:t>
            </w:r>
          </w:p>
        </w:tc>
        <w:tc>
          <w:tcPr>
            <w:tcW w:w="68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6373E" w:rsidRPr="00EF0D6B" w:rsidRDefault="00B6373E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513,5</w:t>
            </w:r>
          </w:p>
        </w:tc>
        <w:tc>
          <w:tcPr>
            <w:tcW w:w="68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6373E" w:rsidRPr="00EF0D6B" w:rsidRDefault="00B6373E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54,8</w:t>
            </w:r>
          </w:p>
        </w:tc>
        <w:tc>
          <w:tcPr>
            <w:tcW w:w="68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6373E" w:rsidRPr="00EF0D6B" w:rsidRDefault="00B6373E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5,8</w:t>
            </w:r>
          </w:p>
        </w:tc>
      </w:tr>
      <w:tr w:rsidR="00EF76D7" w:rsidRPr="00B6373E" w:rsidTr="004D37A6">
        <w:trPr>
          <w:cantSplit/>
        </w:trPr>
        <w:tc>
          <w:tcPr>
            <w:tcW w:w="156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EF76D7" w:rsidRPr="00EF0D6B" w:rsidRDefault="00EF76D7" w:rsidP="006A6FE9">
            <w:pPr>
              <w:pStyle w:val="tekstwtabeli"/>
              <w:spacing w:line="240" w:lineRule="auto"/>
              <w:ind w:left="204" w:hanging="204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Wydatki bieżące jednostek budżetowych</w:t>
            </w:r>
          </w:p>
        </w:tc>
        <w:tc>
          <w:tcPr>
            <w:tcW w:w="68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EF76D7" w:rsidRPr="00EF0D6B" w:rsidRDefault="00EF76D7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8</w:t>
            </w:r>
            <w:r w:rsidR="00963EDB">
              <w:rPr>
                <w:rFonts w:ascii="Fira Sans" w:hAnsi="Fira Sans"/>
                <w:color w:val="auto"/>
                <w:sz w:val="19"/>
                <w:szCs w:val="19"/>
              </w:rPr>
              <w:t xml:space="preserve"> </w:t>
            </w: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866,5</w:t>
            </w:r>
          </w:p>
        </w:tc>
        <w:tc>
          <w:tcPr>
            <w:tcW w:w="68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EF76D7" w:rsidRPr="00EF0D6B" w:rsidRDefault="00EF76D7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5</w:t>
            </w:r>
            <w:r w:rsidR="00963EDB">
              <w:rPr>
                <w:rFonts w:ascii="Fira Sans" w:hAnsi="Fira Sans"/>
                <w:color w:val="auto"/>
                <w:sz w:val="19"/>
                <w:szCs w:val="19"/>
              </w:rPr>
              <w:t xml:space="preserve"> </w:t>
            </w: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068,9</w:t>
            </w:r>
          </w:p>
        </w:tc>
        <w:tc>
          <w:tcPr>
            <w:tcW w:w="68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EF76D7" w:rsidRPr="00EF0D6B" w:rsidRDefault="00EF76D7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1</w:t>
            </w:r>
            <w:r w:rsidR="00963EDB">
              <w:rPr>
                <w:rFonts w:ascii="Fira Sans" w:hAnsi="Fira Sans"/>
                <w:color w:val="auto"/>
                <w:sz w:val="19"/>
                <w:szCs w:val="19"/>
              </w:rPr>
              <w:t xml:space="preserve"> </w:t>
            </w: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735,0</w:t>
            </w:r>
          </w:p>
        </w:tc>
        <w:tc>
          <w:tcPr>
            <w:tcW w:w="68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EF76D7" w:rsidRPr="00EF0D6B" w:rsidRDefault="00EF76D7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1</w:t>
            </w:r>
            <w:r w:rsidR="00963EDB">
              <w:rPr>
                <w:rFonts w:ascii="Fira Sans" w:hAnsi="Fira Sans"/>
                <w:color w:val="auto"/>
                <w:sz w:val="19"/>
                <w:szCs w:val="19"/>
              </w:rPr>
              <w:t xml:space="preserve"> </w:t>
            </w: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678,6</w:t>
            </w:r>
          </w:p>
        </w:tc>
        <w:tc>
          <w:tcPr>
            <w:tcW w:w="68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EF76D7" w:rsidRPr="00EF0D6B" w:rsidRDefault="00EF76D7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384,0</w:t>
            </w:r>
          </w:p>
        </w:tc>
      </w:tr>
      <w:tr w:rsidR="00B6373E" w:rsidRPr="00B6373E" w:rsidTr="004D37A6">
        <w:trPr>
          <w:cantSplit/>
        </w:trPr>
        <w:tc>
          <w:tcPr>
            <w:tcW w:w="156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2A3F11" w:rsidRPr="00EF0D6B" w:rsidRDefault="002A3F11" w:rsidP="006B4648">
            <w:pPr>
              <w:pStyle w:val="tekstwtabeli"/>
              <w:spacing w:line="240" w:lineRule="auto"/>
              <w:ind w:left="487" w:firstLine="0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w tym:</w:t>
            </w:r>
          </w:p>
        </w:tc>
        <w:tc>
          <w:tcPr>
            <w:tcW w:w="68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F11" w:rsidRPr="00EF0D6B" w:rsidRDefault="002A3F11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68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F11" w:rsidRPr="00EF0D6B" w:rsidRDefault="002A3F11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68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F11" w:rsidRPr="00EF0D6B" w:rsidRDefault="002A3F11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68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F11" w:rsidRPr="00EF0D6B" w:rsidRDefault="002A3F11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  <w:tc>
          <w:tcPr>
            <w:tcW w:w="68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2A3F11" w:rsidRPr="00EF0D6B" w:rsidRDefault="002A3F11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</w:p>
        </w:tc>
      </w:tr>
      <w:tr w:rsidR="00B6373E" w:rsidRPr="00B6373E" w:rsidTr="004D37A6">
        <w:trPr>
          <w:cantSplit/>
        </w:trPr>
        <w:tc>
          <w:tcPr>
            <w:tcW w:w="156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6373E" w:rsidRPr="00EF0D6B" w:rsidRDefault="00B6373E" w:rsidP="006B4648">
            <w:pPr>
              <w:pStyle w:val="tekstwtabeli"/>
              <w:spacing w:line="240" w:lineRule="auto"/>
              <w:ind w:left="204" w:hanging="142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 xml:space="preserve">wynagrodzenia </w:t>
            </w:r>
          </w:p>
        </w:tc>
        <w:tc>
          <w:tcPr>
            <w:tcW w:w="68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6373E" w:rsidRPr="00EF0D6B" w:rsidRDefault="00B6373E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4</w:t>
            </w:r>
            <w:r w:rsidR="00963EDB">
              <w:rPr>
                <w:rFonts w:ascii="Fira Sans" w:hAnsi="Fira Sans"/>
                <w:color w:val="auto"/>
                <w:sz w:val="19"/>
                <w:szCs w:val="19"/>
              </w:rPr>
              <w:t xml:space="preserve"> </w:t>
            </w: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854,4</w:t>
            </w:r>
          </w:p>
        </w:tc>
        <w:tc>
          <w:tcPr>
            <w:tcW w:w="68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6373E" w:rsidRPr="00EF0D6B" w:rsidRDefault="00B6373E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2</w:t>
            </w:r>
            <w:r w:rsidR="00963EDB">
              <w:rPr>
                <w:rFonts w:ascii="Fira Sans" w:hAnsi="Fira Sans"/>
                <w:color w:val="auto"/>
                <w:sz w:val="19"/>
                <w:szCs w:val="19"/>
              </w:rPr>
              <w:t xml:space="preserve"> </w:t>
            </w: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712,8</w:t>
            </w:r>
          </w:p>
        </w:tc>
        <w:tc>
          <w:tcPr>
            <w:tcW w:w="68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6373E" w:rsidRPr="00EF0D6B" w:rsidRDefault="00B6373E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938,1</w:t>
            </w:r>
          </w:p>
        </w:tc>
        <w:tc>
          <w:tcPr>
            <w:tcW w:w="68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6373E" w:rsidRPr="00EF0D6B" w:rsidRDefault="00B6373E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1</w:t>
            </w:r>
            <w:r w:rsidR="00963EDB">
              <w:rPr>
                <w:rFonts w:ascii="Fira Sans" w:hAnsi="Fira Sans"/>
                <w:color w:val="auto"/>
                <w:sz w:val="19"/>
                <w:szCs w:val="19"/>
              </w:rPr>
              <w:t xml:space="preserve"> </w:t>
            </w: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032,3</w:t>
            </w:r>
          </w:p>
        </w:tc>
        <w:tc>
          <w:tcPr>
            <w:tcW w:w="68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6373E" w:rsidRPr="00EF0D6B" w:rsidRDefault="00B6373E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171,3</w:t>
            </w:r>
          </w:p>
        </w:tc>
      </w:tr>
      <w:tr w:rsidR="00B6373E" w:rsidRPr="00B6373E" w:rsidTr="004D37A6">
        <w:trPr>
          <w:cantSplit/>
        </w:trPr>
        <w:tc>
          <w:tcPr>
            <w:tcW w:w="156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6373E" w:rsidRPr="006A6FE9" w:rsidRDefault="006B4648" w:rsidP="006B4648">
            <w:pPr>
              <w:pStyle w:val="tekstwtabeli"/>
              <w:spacing w:line="240" w:lineRule="auto"/>
              <w:ind w:left="147" w:right="-57" w:hanging="85"/>
              <w:rPr>
                <w:rFonts w:ascii="Fira Sans" w:hAnsi="Fira Sans"/>
                <w:color w:val="auto"/>
                <w:spacing w:val="-2"/>
                <w:sz w:val="19"/>
                <w:szCs w:val="19"/>
              </w:rPr>
            </w:pPr>
            <w:r>
              <w:rPr>
                <w:rFonts w:ascii="Fira Sans" w:hAnsi="Fira Sans"/>
                <w:color w:val="auto"/>
                <w:sz w:val="19"/>
                <w:szCs w:val="19"/>
              </w:rPr>
              <w:t>p</w:t>
            </w:r>
            <w:r w:rsidR="00B6373E" w:rsidRPr="006A6FE9">
              <w:rPr>
                <w:rFonts w:ascii="Fira Sans" w:hAnsi="Fira Sans"/>
                <w:color w:val="auto"/>
                <w:spacing w:val="-2"/>
                <w:sz w:val="19"/>
                <w:szCs w:val="19"/>
              </w:rPr>
              <w:t xml:space="preserve">ochodne od wynagrodzeń </w:t>
            </w:r>
          </w:p>
        </w:tc>
        <w:tc>
          <w:tcPr>
            <w:tcW w:w="68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6373E" w:rsidRPr="00EF0D6B" w:rsidRDefault="00B6373E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927,9</w:t>
            </w:r>
          </w:p>
        </w:tc>
        <w:tc>
          <w:tcPr>
            <w:tcW w:w="68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6373E" w:rsidRPr="00EF0D6B" w:rsidRDefault="00B6373E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560,2</w:t>
            </w:r>
          </w:p>
        </w:tc>
        <w:tc>
          <w:tcPr>
            <w:tcW w:w="68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6373E" w:rsidRPr="00EF0D6B" w:rsidRDefault="00B6373E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165,4</w:t>
            </w:r>
          </w:p>
        </w:tc>
        <w:tc>
          <w:tcPr>
            <w:tcW w:w="68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6373E" w:rsidRPr="00EF0D6B" w:rsidRDefault="00B6373E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171,1</w:t>
            </w:r>
          </w:p>
        </w:tc>
        <w:tc>
          <w:tcPr>
            <w:tcW w:w="68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6373E" w:rsidRPr="00EF0D6B" w:rsidRDefault="00B6373E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31,2</w:t>
            </w:r>
          </w:p>
        </w:tc>
      </w:tr>
      <w:tr w:rsidR="00B6373E" w:rsidRPr="00B6373E" w:rsidTr="004D37A6">
        <w:trPr>
          <w:cantSplit/>
        </w:trPr>
        <w:tc>
          <w:tcPr>
            <w:tcW w:w="156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6373E" w:rsidRPr="00EF0D6B" w:rsidRDefault="00B6373E" w:rsidP="006B4648">
            <w:pPr>
              <w:pStyle w:val="tekstwtabeli"/>
              <w:spacing w:line="240" w:lineRule="auto"/>
              <w:ind w:left="204" w:hanging="142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 xml:space="preserve">zakup materiałów i usług </w:t>
            </w:r>
          </w:p>
        </w:tc>
        <w:tc>
          <w:tcPr>
            <w:tcW w:w="68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6373E" w:rsidRPr="00EF0D6B" w:rsidRDefault="00B6373E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2</w:t>
            </w:r>
            <w:r w:rsidR="00963EDB">
              <w:rPr>
                <w:rFonts w:ascii="Fira Sans" w:hAnsi="Fira Sans"/>
                <w:color w:val="auto"/>
                <w:sz w:val="19"/>
                <w:szCs w:val="19"/>
              </w:rPr>
              <w:t xml:space="preserve"> </w:t>
            </w: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547,8</w:t>
            </w:r>
          </w:p>
        </w:tc>
        <w:tc>
          <w:tcPr>
            <w:tcW w:w="68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6373E" w:rsidRPr="00EF0D6B" w:rsidRDefault="00B6373E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1</w:t>
            </w:r>
            <w:r w:rsidR="00963EDB">
              <w:rPr>
                <w:rFonts w:ascii="Fira Sans" w:hAnsi="Fira Sans"/>
                <w:color w:val="auto"/>
                <w:sz w:val="19"/>
                <w:szCs w:val="19"/>
              </w:rPr>
              <w:t xml:space="preserve"> </w:t>
            </w: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528,2</w:t>
            </w:r>
          </w:p>
        </w:tc>
        <w:tc>
          <w:tcPr>
            <w:tcW w:w="68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6373E" w:rsidRPr="00EF0D6B" w:rsidRDefault="00B6373E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542,2</w:t>
            </w:r>
          </w:p>
        </w:tc>
        <w:tc>
          <w:tcPr>
            <w:tcW w:w="68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6373E" w:rsidRPr="00EF0D6B" w:rsidRDefault="00B6373E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343,3</w:t>
            </w:r>
          </w:p>
        </w:tc>
        <w:tc>
          <w:tcPr>
            <w:tcW w:w="68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6373E" w:rsidRPr="00EF0D6B" w:rsidRDefault="00B6373E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134,2</w:t>
            </w:r>
          </w:p>
        </w:tc>
      </w:tr>
      <w:tr w:rsidR="00617A7C" w:rsidRPr="00B6373E" w:rsidTr="004D37A6">
        <w:trPr>
          <w:cantSplit/>
        </w:trPr>
        <w:tc>
          <w:tcPr>
            <w:tcW w:w="156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617A7C" w:rsidRPr="00EF0D6B" w:rsidRDefault="00617A7C" w:rsidP="006A6FE9">
            <w:pPr>
              <w:pStyle w:val="tekstwtabeli"/>
              <w:spacing w:line="240" w:lineRule="auto"/>
              <w:ind w:left="204" w:hanging="204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 xml:space="preserve">Na obsługę długu publicznego </w:t>
            </w:r>
          </w:p>
        </w:tc>
        <w:tc>
          <w:tcPr>
            <w:tcW w:w="68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17A7C" w:rsidRPr="00EF0D6B" w:rsidRDefault="00617A7C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49,9</w:t>
            </w:r>
          </w:p>
        </w:tc>
        <w:tc>
          <w:tcPr>
            <w:tcW w:w="68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17A7C" w:rsidRPr="00EF0D6B" w:rsidRDefault="00617A7C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28,9</w:t>
            </w:r>
          </w:p>
        </w:tc>
        <w:tc>
          <w:tcPr>
            <w:tcW w:w="68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17A7C" w:rsidRPr="00EF0D6B" w:rsidRDefault="00617A7C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13,1</w:t>
            </w:r>
          </w:p>
        </w:tc>
        <w:tc>
          <w:tcPr>
            <w:tcW w:w="68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17A7C" w:rsidRPr="00EF0D6B" w:rsidRDefault="00617A7C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4,0</w:t>
            </w:r>
          </w:p>
        </w:tc>
        <w:tc>
          <w:tcPr>
            <w:tcW w:w="68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617A7C" w:rsidRPr="00EF0D6B" w:rsidRDefault="00617A7C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3,8</w:t>
            </w:r>
          </w:p>
        </w:tc>
      </w:tr>
      <w:tr w:rsidR="00B6373E" w:rsidRPr="00B6373E" w:rsidTr="004D37A6">
        <w:trPr>
          <w:cantSplit/>
        </w:trPr>
        <w:tc>
          <w:tcPr>
            <w:tcW w:w="156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6373E" w:rsidRPr="00EF0D6B" w:rsidRDefault="00B6373E" w:rsidP="006A6FE9">
            <w:pPr>
              <w:pStyle w:val="tekstwtabeli"/>
              <w:spacing w:line="240" w:lineRule="auto"/>
              <w:ind w:left="204" w:hanging="204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 xml:space="preserve">Wydatki majątkowe </w:t>
            </w:r>
          </w:p>
        </w:tc>
        <w:tc>
          <w:tcPr>
            <w:tcW w:w="68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6373E" w:rsidRPr="00EF0D6B" w:rsidRDefault="00B6373E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2</w:t>
            </w:r>
            <w:r w:rsidR="00963EDB">
              <w:rPr>
                <w:rFonts w:ascii="Fira Sans" w:hAnsi="Fira Sans"/>
                <w:color w:val="auto"/>
                <w:sz w:val="19"/>
                <w:szCs w:val="19"/>
              </w:rPr>
              <w:t xml:space="preserve"> </w:t>
            </w: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692,2</w:t>
            </w:r>
          </w:p>
        </w:tc>
        <w:tc>
          <w:tcPr>
            <w:tcW w:w="68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6373E" w:rsidRPr="00EF0D6B" w:rsidRDefault="00B6373E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1</w:t>
            </w:r>
            <w:r w:rsidR="00963EDB">
              <w:rPr>
                <w:rFonts w:ascii="Fira Sans" w:hAnsi="Fira Sans"/>
                <w:color w:val="auto"/>
                <w:sz w:val="19"/>
                <w:szCs w:val="19"/>
              </w:rPr>
              <w:t xml:space="preserve"> </w:t>
            </w: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487,2</w:t>
            </w:r>
          </w:p>
        </w:tc>
        <w:tc>
          <w:tcPr>
            <w:tcW w:w="68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6373E" w:rsidRPr="00EF0D6B" w:rsidRDefault="00B6373E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452,8</w:t>
            </w:r>
          </w:p>
        </w:tc>
        <w:tc>
          <w:tcPr>
            <w:tcW w:w="68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6373E" w:rsidRPr="00EF0D6B" w:rsidRDefault="00B6373E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359,2</w:t>
            </w:r>
          </w:p>
        </w:tc>
        <w:tc>
          <w:tcPr>
            <w:tcW w:w="68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6373E" w:rsidRPr="00EF0D6B" w:rsidRDefault="00B6373E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393,0</w:t>
            </w:r>
          </w:p>
        </w:tc>
      </w:tr>
      <w:tr w:rsidR="00B6373E" w:rsidRPr="00B6373E" w:rsidTr="004D37A6">
        <w:trPr>
          <w:cantSplit/>
        </w:trPr>
        <w:tc>
          <w:tcPr>
            <w:tcW w:w="1564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:rsidR="00B6373E" w:rsidRPr="00EF0D6B" w:rsidRDefault="00B6373E" w:rsidP="006B4648">
            <w:pPr>
              <w:pStyle w:val="tekstwtabeli"/>
              <w:spacing w:line="240" w:lineRule="auto"/>
              <w:ind w:left="0" w:firstLine="176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 xml:space="preserve">w tym inwestycyjne </w:t>
            </w:r>
          </w:p>
        </w:tc>
        <w:tc>
          <w:tcPr>
            <w:tcW w:w="68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6373E" w:rsidRPr="00EF0D6B" w:rsidRDefault="00B6373E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2</w:t>
            </w:r>
            <w:r w:rsidR="00963EDB">
              <w:rPr>
                <w:rFonts w:ascii="Fira Sans" w:hAnsi="Fira Sans"/>
                <w:color w:val="auto"/>
                <w:sz w:val="19"/>
                <w:szCs w:val="19"/>
              </w:rPr>
              <w:t xml:space="preserve"> </w:t>
            </w: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601,3</w:t>
            </w:r>
          </w:p>
        </w:tc>
        <w:tc>
          <w:tcPr>
            <w:tcW w:w="68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6373E" w:rsidRPr="00EF0D6B" w:rsidRDefault="00B6373E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1</w:t>
            </w:r>
            <w:r w:rsidR="00963EDB">
              <w:rPr>
                <w:rFonts w:ascii="Fira Sans" w:hAnsi="Fira Sans"/>
                <w:color w:val="auto"/>
                <w:sz w:val="19"/>
                <w:szCs w:val="19"/>
              </w:rPr>
              <w:t xml:space="preserve"> </w:t>
            </w: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421,5</w:t>
            </w:r>
          </w:p>
        </w:tc>
        <w:tc>
          <w:tcPr>
            <w:tcW w:w="68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6373E" w:rsidRPr="00EF0D6B" w:rsidRDefault="00B6373E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440,0</w:t>
            </w:r>
          </w:p>
        </w:tc>
        <w:tc>
          <w:tcPr>
            <w:tcW w:w="687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6373E" w:rsidRPr="00EF0D6B" w:rsidRDefault="00B6373E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357,7</w:t>
            </w:r>
          </w:p>
        </w:tc>
        <w:tc>
          <w:tcPr>
            <w:tcW w:w="688" w:type="pct"/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  <w:vAlign w:val="bottom"/>
          </w:tcPr>
          <w:p w:rsidR="00B6373E" w:rsidRPr="00EF0D6B" w:rsidRDefault="00B6373E" w:rsidP="006A6FE9">
            <w:pPr>
              <w:pStyle w:val="tekstwtabeli"/>
              <w:spacing w:line="240" w:lineRule="auto"/>
              <w:ind w:left="204" w:hanging="204"/>
              <w:jc w:val="right"/>
              <w:rPr>
                <w:rFonts w:ascii="Fira Sans" w:hAnsi="Fira Sans"/>
                <w:color w:val="auto"/>
                <w:sz w:val="19"/>
                <w:szCs w:val="19"/>
              </w:rPr>
            </w:pPr>
            <w:r w:rsidRPr="00EF0D6B">
              <w:rPr>
                <w:rFonts w:ascii="Fira Sans" w:hAnsi="Fira Sans"/>
                <w:color w:val="auto"/>
                <w:sz w:val="19"/>
                <w:szCs w:val="19"/>
              </w:rPr>
              <w:t>382,1</w:t>
            </w:r>
          </w:p>
        </w:tc>
      </w:tr>
    </w:tbl>
    <w:p w:rsidR="00E65F4E" w:rsidRPr="00BC2FAF" w:rsidRDefault="00D65B7B" w:rsidP="00EF0D6B">
      <w:r w:rsidRPr="00BC2FAF">
        <w:t>Porównując strukturę wydatków według rodzajów dla poszczególnych szczebli jednostek samorządu terytorialnego można zauważyć, że najwyższy udział wydatków bieżących odnotowano w budżetach gmin (</w:t>
      </w:r>
      <w:r w:rsidR="00F740AA" w:rsidRPr="00BC2FAF">
        <w:t>8</w:t>
      </w:r>
      <w:r w:rsidR="00B42963" w:rsidRPr="00BC2FAF">
        <w:t>5</w:t>
      </w:r>
      <w:r w:rsidR="00385DCB">
        <w:t>,2</w:t>
      </w:r>
      <w:r w:rsidRPr="00BC2FAF">
        <w:t>%), najniższy zaś w budżecie województwa (</w:t>
      </w:r>
      <w:r w:rsidR="00530A0B" w:rsidRPr="00BC2FAF">
        <w:t>63</w:t>
      </w:r>
      <w:r w:rsidR="00385DCB">
        <w:t>,1</w:t>
      </w:r>
      <w:r w:rsidRPr="00BC2FAF">
        <w:t>%). Na wynagrodzenia stosunkowo najwięcej wydano z budżetów powiatów (</w:t>
      </w:r>
      <w:r w:rsidR="00B42963" w:rsidRPr="00BC2FAF">
        <w:t>5</w:t>
      </w:r>
      <w:r w:rsidR="00530A0B" w:rsidRPr="00BC2FAF">
        <w:t>4</w:t>
      </w:r>
      <w:r w:rsidR="00B42963" w:rsidRPr="00BC2FAF">
        <w:t>,</w:t>
      </w:r>
      <w:r w:rsidR="00530A0B" w:rsidRPr="00BC2FAF">
        <w:t>9</w:t>
      </w:r>
      <w:r w:rsidRPr="00BC2FAF">
        <w:t>%</w:t>
      </w:r>
      <w:r w:rsidR="002D634D" w:rsidRPr="00BC2FAF">
        <w:t xml:space="preserve"> wydatków bieżących</w:t>
      </w:r>
      <w:r w:rsidR="007F4752" w:rsidRPr="00BC2FAF">
        <w:t>), a </w:t>
      </w:r>
      <w:r w:rsidRPr="00BC2FAF">
        <w:t>najmniej z budżetu województwa (</w:t>
      </w:r>
      <w:r w:rsidR="00B42963" w:rsidRPr="00BC2FAF">
        <w:t>2</w:t>
      </w:r>
      <w:r w:rsidR="00530A0B" w:rsidRPr="00BC2FAF">
        <w:t>5</w:t>
      </w:r>
      <w:r w:rsidR="00B42963" w:rsidRPr="00BC2FAF">
        <w:t>,</w:t>
      </w:r>
      <w:r w:rsidR="00530A0B" w:rsidRPr="00BC2FAF">
        <w:t>5</w:t>
      </w:r>
      <w:r w:rsidRPr="00BC2FAF">
        <w:t>%</w:t>
      </w:r>
      <w:r w:rsidR="002D634D" w:rsidRPr="00BC2FAF">
        <w:t xml:space="preserve"> wydatków bieżących</w:t>
      </w:r>
      <w:r w:rsidRPr="00BC2FAF">
        <w:t>). Dotac</w:t>
      </w:r>
      <w:r w:rsidR="00571F1C" w:rsidRPr="00BC2FAF">
        <w:t>je stanowiły najwyższy udział w </w:t>
      </w:r>
      <w:r w:rsidRPr="00BC2FAF">
        <w:t xml:space="preserve">wydatkach </w:t>
      </w:r>
      <w:r w:rsidR="002D634D" w:rsidRPr="00BC2FAF">
        <w:t xml:space="preserve">bieżących </w:t>
      </w:r>
      <w:r w:rsidRPr="00BC2FAF">
        <w:t>budżetu województwa (</w:t>
      </w:r>
      <w:r w:rsidR="00B42963" w:rsidRPr="00BC2FAF">
        <w:t>4</w:t>
      </w:r>
      <w:r w:rsidR="00530A0B" w:rsidRPr="00BC2FAF">
        <w:t>1</w:t>
      </w:r>
      <w:r w:rsidR="00B42963" w:rsidRPr="00BC2FAF">
        <w:t>,</w:t>
      </w:r>
      <w:r w:rsidR="00530A0B" w:rsidRPr="00BC2FAF">
        <w:t>3</w:t>
      </w:r>
      <w:r w:rsidRPr="00BC2FAF">
        <w:t>%), a najniższy w budżetach gmin (</w:t>
      </w:r>
      <w:r w:rsidR="00530A0B" w:rsidRPr="00BC2FAF">
        <w:t>7,0</w:t>
      </w:r>
      <w:r w:rsidRPr="00BC2FAF">
        <w:t xml:space="preserve">%). Zakup materiałów i usług stanowił </w:t>
      </w:r>
      <w:r w:rsidR="00F740AA" w:rsidRPr="00BC2FAF">
        <w:t>2</w:t>
      </w:r>
      <w:r w:rsidR="00530A0B" w:rsidRPr="00BC2FAF">
        <w:t>1</w:t>
      </w:r>
      <w:r w:rsidR="00F740AA" w:rsidRPr="00BC2FAF">
        <w:t>,</w:t>
      </w:r>
      <w:r w:rsidR="00530A0B" w:rsidRPr="00BC2FAF">
        <w:t>2</w:t>
      </w:r>
      <w:r w:rsidRPr="00BC2FAF">
        <w:t xml:space="preserve">% wydatków </w:t>
      </w:r>
      <w:r w:rsidR="002D634D" w:rsidRPr="00BC2FAF">
        <w:t xml:space="preserve">bieżących </w:t>
      </w:r>
      <w:r w:rsidRPr="00BC2FAF">
        <w:t>w budżetach miast na prawach pow</w:t>
      </w:r>
      <w:r w:rsidR="00143D4B" w:rsidRPr="00BC2FAF">
        <w:t xml:space="preserve">iatu i </w:t>
      </w:r>
      <w:r w:rsidR="00105284" w:rsidRPr="00BC2FAF">
        <w:t>17,8</w:t>
      </w:r>
      <w:r w:rsidR="00143D4B" w:rsidRPr="00BC2FAF">
        <w:t xml:space="preserve">% w budżetach </w:t>
      </w:r>
      <w:r w:rsidR="00530A0B" w:rsidRPr="00BC2FAF">
        <w:t>gmin</w:t>
      </w:r>
      <w:r w:rsidRPr="00BC2FAF">
        <w:t xml:space="preserve">. </w:t>
      </w:r>
    </w:p>
    <w:p w:rsidR="00F740AA" w:rsidRPr="00D2690E" w:rsidRDefault="00D65B7B" w:rsidP="00C55ED0">
      <w:pPr>
        <w:rPr>
          <w:color w:val="FF0000"/>
        </w:rPr>
      </w:pPr>
      <w:r w:rsidRPr="00BC2FAF">
        <w:t>Na inwestycje najwięcej wydano z budżetu województwa (</w:t>
      </w:r>
      <w:r w:rsidR="00BC2FAF" w:rsidRPr="00BC2FAF">
        <w:t>35,9</w:t>
      </w:r>
      <w:r w:rsidRPr="00BC2FAF">
        <w:t xml:space="preserve">%), a najmniej z budżetów </w:t>
      </w:r>
      <w:r w:rsidR="004A7452" w:rsidRPr="00BC2FAF">
        <w:t>gmin</w:t>
      </w:r>
      <w:r w:rsidRPr="00BC2FAF">
        <w:t xml:space="preserve"> (</w:t>
      </w:r>
      <w:r w:rsidR="00A70E79" w:rsidRPr="00BC2FAF">
        <w:t>1</w:t>
      </w:r>
      <w:r w:rsidR="00BC2FAF" w:rsidRPr="00BC2FAF">
        <w:t>4</w:t>
      </w:r>
      <w:r w:rsidR="00A70E79" w:rsidRPr="00BC2FAF">
        <w:t>,</w:t>
      </w:r>
      <w:r w:rsidR="007F4752" w:rsidRPr="00BC2FAF">
        <w:t>1</w:t>
      </w:r>
      <w:r w:rsidRPr="00BC2FAF">
        <w:t xml:space="preserve">%). </w:t>
      </w:r>
      <w:r w:rsidR="00F740AA" w:rsidRPr="00D2690E">
        <w:rPr>
          <w:color w:val="FF0000"/>
        </w:rPr>
        <w:br w:type="page"/>
      </w:r>
    </w:p>
    <w:p w:rsidR="00D65B7B" w:rsidRPr="00981202" w:rsidRDefault="00D65B7B" w:rsidP="00941886">
      <w:pPr>
        <w:spacing w:before="80" w:after="80" w:line="264" w:lineRule="auto"/>
      </w:pPr>
      <w:r w:rsidRPr="00981202">
        <w:lastRenderedPageBreak/>
        <w:t>W strukturze wydatków jednostek samorządu terytorialnego według działów klasyfikacji budżetowej w 20</w:t>
      </w:r>
      <w:r w:rsidR="004D297D" w:rsidRPr="00981202">
        <w:t>2</w:t>
      </w:r>
      <w:r w:rsidR="00981202" w:rsidRPr="00981202">
        <w:t>1</w:t>
      </w:r>
      <w:r w:rsidRPr="00981202">
        <w:t xml:space="preserve"> r. największą pozycję stanowiły wydatki na oświatę i wychowanie, które wyniosły </w:t>
      </w:r>
      <w:r w:rsidR="0047311E" w:rsidRPr="00981202">
        <w:t>ponad</w:t>
      </w:r>
      <w:r w:rsidRPr="00981202">
        <w:t xml:space="preserve"> </w:t>
      </w:r>
      <w:r w:rsidR="00662DB1" w:rsidRPr="00981202">
        <w:t>4,</w:t>
      </w:r>
      <w:r w:rsidR="00981202" w:rsidRPr="00981202">
        <w:t>8</w:t>
      </w:r>
      <w:r w:rsidRPr="00981202">
        <w:t xml:space="preserve"> mld zł, </w:t>
      </w:r>
      <w:r w:rsidR="00F565E4">
        <w:t>tj.</w:t>
      </w:r>
      <w:r w:rsidRPr="00981202">
        <w:t xml:space="preserve"> </w:t>
      </w:r>
      <w:r w:rsidR="00981202" w:rsidRPr="00981202">
        <w:t>29,4</w:t>
      </w:r>
      <w:r w:rsidRPr="00981202">
        <w:t>% ogółu wydatków. Najwięks</w:t>
      </w:r>
      <w:r w:rsidR="00F565E4">
        <w:t>zy udział wydatków na oświatę i </w:t>
      </w:r>
      <w:r w:rsidRPr="00981202">
        <w:t>wychowanie odnotowano w budżetach miast na prawach powiatu (</w:t>
      </w:r>
      <w:r w:rsidR="00981202" w:rsidRPr="00981202">
        <w:t>33,0</w:t>
      </w:r>
      <w:r w:rsidR="00F565E4">
        <w:t>%), a najmniejszy w </w:t>
      </w:r>
      <w:r w:rsidRPr="00981202">
        <w:t>budżecie województwa (</w:t>
      </w:r>
      <w:r w:rsidR="00981202" w:rsidRPr="00981202">
        <w:t>5,2</w:t>
      </w:r>
      <w:r w:rsidRPr="00981202">
        <w:t xml:space="preserve">%). </w:t>
      </w:r>
    </w:p>
    <w:p w:rsidR="008E022C" w:rsidRPr="00402662" w:rsidRDefault="008E022C" w:rsidP="005151C6">
      <w:pPr>
        <w:spacing w:after="0" w:line="240" w:lineRule="atLeast"/>
        <w:ind w:left="851" w:hanging="851"/>
        <w:rPr>
          <w:rFonts w:eastAsia="Times New Roman" w:cs="Times New Roman"/>
          <w:b/>
          <w:bCs/>
          <w:szCs w:val="19"/>
          <w:lang w:eastAsia="pl-PL"/>
        </w:rPr>
      </w:pPr>
      <w:r w:rsidRPr="00402662">
        <w:rPr>
          <w:b/>
          <w:szCs w:val="19"/>
        </w:rPr>
        <w:t>Wykres 3.</w:t>
      </w:r>
      <w:r w:rsidR="005151C6" w:rsidRPr="00402662">
        <w:rPr>
          <w:b/>
          <w:szCs w:val="19"/>
        </w:rPr>
        <w:t xml:space="preserve"> Struktura w</w:t>
      </w:r>
      <w:r w:rsidR="00440822" w:rsidRPr="00402662">
        <w:rPr>
          <w:rFonts w:eastAsia="Times New Roman" w:cs="Times New Roman"/>
          <w:b/>
          <w:bCs/>
          <w:szCs w:val="19"/>
          <w:lang w:eastAsia="pl-PL"/>
        </w:rPr>
        <w:t>ydatków</w:t>
      </w:r>
      <w:r w:rsidRPr="00402662">
        <w:rPr>
          <w:rFonts w:eastAsia="Times New Roman" w:cs="Times New Roman"/>
          <w:b/>
          <w:bCs/>
          <w:szCs w:val="19"/>
          <w:lang w:eastAsia="pl-PL"/>
        </w:rPr>
        <w:t xml:space="preserve"> budżetów jednostek samorządu terytorialnego według </w:t>
      </w:r>
      <w:r w:rsidR="00440DCA">
        <w:rPr>
          <w:rFonts w:eastAsia="Times New Roman" w:cs="Times New Roman"/>
          <w:b/>
          <w:bCs/>
          <w:szCs w:val="19"/>
          <w:lang w:eastAsia="pl-PL"/>
        </w:rPr>
        <w:br/>
      </w:r>
      <w:r w:rsidRPr="00402662">
        <w:rPr>
          <w:rFonts w:eastAsia="Times New Roman" w:cs="Times New Roman"/>
          <w:b/>
          <w:bCs/>
          <w:szCs w:val="19"/>
          <w:lang w:eastAsia="pl-PL"/>
        </w:rPr>
        <w:t>działów w</w:t>
      </w:r>
      <w:r w:rsidR="005151C6" w:rsidRPr="00402662">
        <w:rPr>
          <w:rFonts w:eastAsia="Times New Roman" w:cs="Times New Roman"/>
          <w:b/>
          <w:bCs/>
          <w:szCs w:val="19"/>
          <w:lang w:eastAsia="pl-PL"/>
        </w:rPr>
        <w:t> </w:t>
      </w:r>
      <w:r w:rsidRPr="00402662">
        <w:rPr>
          <w:rFonts w:eastAsia="Times New Roman" w:cs="Times New Roman"/>
          <w:b/>
          <w:bCs/>
          <w:szCs w:val="19"/>
          <w:lang w:eastAsia="pl-PL"/>
        </w:rPr>
        <w:t>20</w:t>
      </w:r>
      <w:r w:rsidR="004D297D" w:rsidRPr="00402662">
        <w:rPr>
          <w:rFonts w:eastAsia="Times New Roman" w:cs="Times New Roman"/>
          <w:b/>
          <w:bCs/>
          <w:szCs w:val="19"/>
          <w:lang w:eastAsia="pl-PL"/>
        </w:rPr>
        <w:t>2</w:t>
      </w:r>
      <w:r w:rsidR="00005D9B" w:rsidRPr="00402662">
        <w:rPr>
          <w:rFonts w:eastAsia="Times New Roman" w:cs="Times New Roman"/>
          <w:b/>
          <w:bCs/>
          <w:szCs w:val="19"/>
          <w:lang w:eastAsia="pl-PL"/>
        </w:rPr>
        <w:t>1</w:t>
      </w:r>
      <w:r w:rsidR="00C61DF6" w:rsidRPr="00402662">
        <w:rPr>
          <w:rFonts w:eastAsia="Times New Roman" w:cs="Times New Roman"/>
          <w:b/>
          <w:bCs/>
          <w:szCs w:val="19"/>
          <w:lang w:eastAsia="pl-PL"/>
        </w:rPr>
        <w:t xml:space="preserve"> </w:t>
      </w:r>
      <w:r w:rsidRPr="00402662">
        <w:rPr>
          <w:rFonts w:eastAsia="Times New Roman" w:cs="Times New Roman"/>
          <w:b/>
          <w:bCs/>
          <w:szCs w:val="19"/>
          <w:lang w:eastAsia="pl-PL"/>
        </w:rPr>
        <w:t>r.</w:t>
      </w:r>
    </w:p>
    <w:p w:rsidR="003242E0" w:rsidRPr="00D2690E" w:rsidRDefault="003242E0" w:rsidP="000321F4">
      <w:pPr>
        <w:spacing w:before="0" w:after="0" w:line="240" w:lineRule="auto"/>
        <w:rPr>
          <w:rFonts w:ascii="Myriad Pro" w:eastAsia="Times New Roman" w:hAnsi="Myriad Pro" w:cs="Times New Roman"/>
          <w:color w:val="FF0000"/>
          <w:sz w:val="24"/>
          <w:szCs w:val="24"/>
          <w:lang w:eastAsia="pl-PL"/>
        </w:rPr>
      </w:pPr>
      <w:r>
        <w:rPr>
          <w:rFonts w:ascii="Myriad Pro" w:eastAsia="Times New Roman" w:hAnsi="Myriad Pro" w:cs="Times New Roman"/>
          <w:noProof/>
          <w:color w:val="FF0000"/>
          <w:sz w:val="24"/>
          <w:szCs w:val="24"/>
          <w:lang w:eastAsia="pl-PL"/>
        </w:rPr>
        <w:drawing>
          <wp:inline distT="0" distB="0" distL="0" distR="0" wp14:anchorId="32E001E1">
            <wp:extent cx="5245100" cy="2806610"/>
            <wp:effectExtent l="0" t="0" r="0" b="0"/>
            <wp:docPr id="18" name="Obraz 18" descr="Wykres słupkowy. Struktura wydatków według jednostek samorządu terytorialengo oraz działów klasyfikacji budżetowej. Dane do wykresu dostępne w osobnym pliku Excel." title="Wydatki budżetów jednostek samorządu terytorialnego według działów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9620" cy="28143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022C" w:rsidRPr="00D5512B" w:rsidRDefault="008E022C" w:rsidP="00941886">
      <w:pPr>
        <w:spacing w:before="80" w:after="80" w:line="264" w:lineRule="auto"/>
      </w:pPr>
      <w:r w:rsidRPr="00D5512B">
        <w:t>Istotną pozycję w wydatkach jednostek samorządu terytorialnego zajmuj</w:t>
      </w:r>
      <w:r w:rsidR="00C61DF6" w:rsidRPr="00D5512B">
        <w:t xml:space="preserve">e dział </w:t>
      </w:r>
      <w:r w:rsidR="0055313D" w:rsidRPr="00D5512B">
        <w:t>R</w:t>
      </w:r>
      <w:r w:rsidR="00C61DF6" w:rsidRPr="00D5512B">
        <w:t>odzina</w:t>
      </w:r>
      <w:r w:rsidRPr="00D5512B">
        <w:t xml:space="preserve">. Łączna kwota wydatków w tym dziale wyniosła ponad </w:t>
      </w:r>
      <w:r w:rsidR="006B23E0" w:rsidRPr="00D5512B">
        <w:t>3,</w:t>
      </w:r>
      <w:r w:rsidR="00D5512B" w:rsidRPr="00D5512B">
        <w:t>4</w:t>
      </w:r>
      <w:r w:rsidRPr="00D5512B">
        <w:t xml:space="preserve"> mld zł, co stanowiło </w:t>
      </w:r>
      <w:r w:rsidR="00D5512B" w:rsidRPr="00D5512B">
        <w:t>21</w:t>
      </w:r>
      <w:r w:rsidR="001E5952">
        <w:t>,0</w:t>
      </w:r>
      <w:r w:rsidRPr="00D5512B">
        <w:t>% ogółu wydatków. Największy ich udział odnotowano w budż</w:t>
      </w:r>
      <w:r w:rsidR="00C61DF6" w:rsidRPr="00D5512B">
        <w:t>etach</w:t>
      </w:r>
      <w:r w:rsidRPr="00D5512B">
        <w:t xml:space="preserve"> </w:t>
      </w:r>
      <w:r w:rsidR="00C61DF6" w:rsidRPr="00D5512B">
        <w:t>gmin</w:t>
      </w:r>
      <w:r w:rsidRPr="00D5512B">
        <w:t xml:space="preserve"> (</w:t>
      </w:r>
      <w:r w:rsidR="004B7B0F" w:rsidRPr="00D5512B">
        <w:t>2</w:t>
      </w:r>
      <w:r w:rsidR="00D5512B" w:rsidRPr="00D5512B">
        <w:t>7</w:t>
      </w:r>
      <w:r w:rsidR="004B7B0F" w:rsidRPr="00D5512B">
        <w:t>,</w:t>
      </w:r>
      <w:r w:rsidR="00D5512B" w:rsidRPr="00D5512B">
        <w:t>9</w:t>
      </w:r>
      <w:r w:rsidR="00C61DF6" w:rsidRPr="00D5512B">
        <w:t>%</w:t>
      </w:r>
      <w:r w:rsidRPr="00D5512B">
        <w:t>), a najmniejszy w budże</w:t>
      </w:r>
      <w:r w:rsidR="00C61DF6" w:rsidRPr="00D5512B">
        <w:t>cie</w:t>
      </w:r>
      <w:r w:rsidRPr="00D5512B">
        <w:t xml:space="preserve"> </w:t>
      </w:r>
      <w:r w:rsidR="00C61DF6" w:rsidRPr="00D5512B">
        <w:t>województwa</w:t>
      </w:r>
      <w:r w:rsidRPr="00D5512B">
        <w:t xml:space="preserve"> (</w:t>
      </w:r>
      <w:r w:rsidR="00C61DF6" w:rsidRPr="00D5512B">
        <w:t>0,</w:t>
      </w:r>
      <w:r w:rsidR="00D5512B" w:rsidRPr="00D5512B">
        <w:t>5</w:t>
      </w:r>
      <w:r w:rsidRPr="00D5512B">
        <w:t xml:space="preserve">%). Wydatki na </w:t>
      </w:r>
      <w:r w:rsidR="00C61DF6" w:rsidRPr="00D5512B">
        <w:t xml:space="preserve">transport i łączność </w:t>
      </w:r>
      <w:r w:rsidRPr="00D5512B">
        <w:t xml:space="preserve">wyniosły </w:t>
      </w:r>
      <w:r w:rsidR="00D5512B" w:rsidRPr="00D5512B">
        <w:t>2,0</w:t>
      </w:r>
      <w:r w:rsidRPr="00D5512B">
        <w:t xml:space="preserve"> mld zł, co stanowiło </w:t>
      </w:r>
      <w:r w:rsidR="004B7B0F" w:rsidRPr="00D5512B">
        <w:t>1</w:t>
      </w:r>
      <w:r w:rsidR="006B23E0" w:rsidRPr="00D5512B">
        <w:t>1</w:t>
      </w:r>
      <w:r w:rsidR="004B7B0F" w:rsidRPr="00D5512B">
        <w:t>,</w:t>
      </w:r>
      <w:r w:rsidR="006B23E0" w:rsidRPr="00D5512B">
        <w:t>9</w:t>
      </w:r>
      <w:r w:rsidRPr="00D5512B">
        <w:t xml:space="preserve">% ogółu wydatków, przy czym największy ich udział odnotowano </w:t>
      </w:r>
      <w:r w:rsidR="00C61DF6" w:rsidRPr="00D5512B">
        <w:t xml:space="preserve">w budżecie województwa </w:t>
      </w:r>
      <w:r w:rsidR="002B4D50">
        <w:t xml:space="preserve">– </w:t>
      </w:r>
      <w:r w:rsidR="006B23E0" w:rsidRPr="00D5512B">
        <w:t>4</w:t>
      </w:r>
      <w:r w:rsidR="00D5512B" w:rsidRPr="00D5512B">
        <w:t>7</w:t>
      </w:r>
      <w:r w:rsidR="006B23E0" w:rsidRPr="00D5512B">
        <w:t>,</w:t>
      </w:r>
      <w:r w:rsidR="00D5512B" w:rsidRPr="00D5512B">
        <w:t>1</w:t>
      </w:r>
      <w:r w:rsidR="00C61DF6" w:rsidRPr="00D5512B">
        <w:t xml:space="preserve">%, a </w:t>
      </w:r>
      <w:r w:rsidRPr="00D5512B">
        <w:t xml:space="preserve">w budżetach </w:t>
      </w:r>
      <w:r w:rsidR="00C61DF6" w:rsidRPr="00D5512B">
        <w:t>gmin</w:t>
      </w:r>
      <w:r w:rsidRPr="00D5512B">
        <w:t xml:space="preserve"> </w:t>
      </w:r>
      <w:r w:rsidR="002B4D50">
        <w:t xml:space="preserve">– </w:t>
      </w:r>
      <w:r w:rsidR="004B7B0F" w:rsidRPr="00D5512B">
        <w:t>6</w:t>
      </w:r>
      <w:r w:rsidR="00C61DF6" w:rsidRPr="00D5512B">
        <w:t>,</w:t>
      </w:r>
      <w:r w:rsidR="00D5512B" w:rsidRPr="00D5512B">
        <w:t>6</w:t>
      </w:r>
      <w:r w:rsidRPr="00D5512B">
        <w:t>%.</w:t>
      </w:r>
    </w:p>
    <w:p w:rsidR="005E1A64" w:rsidRPr="00133583" w:rsidRDefault="005E1A64" w:rsidP="0062447B">
      <w:pPr>
        <w:spacing w:before="60" w:after="60" w:line="264" w:lineRule="auto"/>
      </w:pPr>
      <w:r w:rsidRPr="00133583">
        <w:t>W 20</w:t>
      </w:r>
      <w:r w:rsidR="000C100D" w:rsidRPr="00133583">
        <w:t>2</w:t>
      </w:r>
      <w:r w:rsidR="00133583" w:rsidRPr="00133583">
        <w:t>1</w:t>
      </w:r>
      <w:r w:rsidRPr="00133583">
        <w:t xml:space="preserve"> r. wydatki gmin w przeliczeniu na 1 mieszkańca wyniosły przeciętnie </w:t>
      </w:r>
      <w:r w:rsidR="00133583" w:rsidRPr="00133583">
        <w:t>5702</w:t>
      </w:r>
      <w:r w:rsidRPr="00133583">
        <w:t xml:space="preserve"> zł, z czego najwyższe wydatki odnotowano w gmin</w:t>
      </w:r>
      <w:r w:rsidR="00133583" w:rsidRPr="00133583">
        <w:t>ie</w:t>
      </w:r>
      <w:r w:rsidRPr="00133583">
        <w:t xml:space="preserve"> </w:t>
      </w:r>
      <w:r w:rsidR="00133583" w:rsidRPr="00133583">
        <w:t xml:space="preserve">Ostrów </w:t>
      </w:r>
      <w:r w:rsidR="00B61474" w:rsidRPr="00133583">
        <w:t>(10</w:t>
      </w:r>
      <w:r w:rsidR="00133583" w:rsidRPr="00133583">
        <w:t>623</w:t>
      </w:r>
      <w:r w:rsidR="00B61474" w:rsidRPr="00133583">
        <w:t xml:space="preserve"> zł)</w:t>
      </w:r>
      <w:r w:rsidR="00133583" w:rsidRPr="00133583">
        <w:t xml:space="preserve">, </w:t>
      </w:r>
      <w:r w:rsidR="0055313D" w:rsidRPr="00133583">
        <w:t>a najniższe w </w:t>
      </w:r>
      <w:r w:rsidR="00A41FC0" w:rsidRPr="00133583">
        <w:t xml:space="preserve">gminie </w:t>
      </w:r>
      <w:r w:rsidR="00133583" w:rsidRPr="00133583">
        <w:t>Ulanów (4492 zł)</w:t>
      </w:r>
      <w:r w:rsidRPr="00133583">
        <w:t xml:space="preserve">. </w:t>
      </w:r>
      <w:r w:rsidR="00E157F1" w:rsidRPr="006406E1">
        <w:t>G</w:t>
      </w:r>
      <w:r w:rsidRPr="006406E1">
        <w:t>mina o najwyższych wydatkach</w:t>
      </w:r>
      <w:r w:rsidR="00E157F1" w:rsidRPr="006406E1">
        <w:t xml:space="preserve"> (w przeliczeniu na 1 mieszkańca) </w:t>
      </w:r>
      <w:r w:rsidRPr="006406E1">
        <w:t>przeznaczyła p</w:t>
      </w:r>
      <w:r w:rsidR="002A7EE3" w:rsidRPr="006406E1">
        <w:t>onad</w:t>
      </w:r>
      <w:r w:rsidRPr="006406E1">
        <w:t xml:space="preserve"> 2</w:t>
      </w:r>
      <w:r w:rsidR="00981B49" w:rsidRPr="006406E1">
        <w:t>-</w:t>
      </w:r>
      <w:r w:rsidRPr="006406E1">
        <w:t>kr</w:t>
      </w:r>
      <w:r w:rsidR="00B61474" w:rsidRPr="006406E1">
        <w:t>otnie wyższą kwotę niż gmina, w </w:t>
      </w:r>
      <w:r w:rsidRPr="006406E1">
        <w:t>której wydatki były najniższe.</w:t>
      </w:r>
    </w:p>
    <w:p w:rsidR="005E1A64" w:rsidRPr="00402662" w:rsidRDefault="005E1A64" w:rsidP="0062447B">
      <w:pPr>
        <w:spacing w:before="80" w:after="0" w:line="240" w:lineRule="atLeast"/>
        <w:rPr>
          <w:rFonts w:eastAsia="Times New Roman" w:cs="Times New Roman"/>
          <w:b/>
          <w:bCs/>
          <w:szCs w:val="19"/>
          <w:lang w:eastAsia="pl-PL"/>
        </w:rPr>
      </w:pPr>
      <w:r w:rsidRPr="00402662">
        <w:rPr>
          <w:b/>
          <w:szCs w:val="19"/>
        </w:rPr>
        <w:t xml:space="preserve">Mapa </w:t>
      </w:r>
      <w:r w:rsidR="007C4B49" w:rsidRPr="00402662">
        <w:rPr>
          <w:b/>
          <w:szCs w:val="19"/>
        </w:rPr>
        <w:t>2</w:t>
      </w:r>
      <w:r w:rsidRPr="00402662">
        <w:rPr>
          <w:b/>
          <w:szCs w:val="19"/>
        </w:rPr>
        <w:t>.</w:t>
      </w:r>
      <w:r w:rsidRPr="00402662">
        <w:rPr>
          <w:szCs w:val="19"/>
          <w:shd w:val="clear" w:color="auto" w:fill="FFFFFF"/>
        </w:rPr>
        <w:t xml:space="preserve"> </w:t>
      </w:r>
      <w:r w:rsidRPr="00402662">
        <w:rPr>
          <w:rFonts w:eastAsia="Times New Roman" w:cs="Times New Roman"/>
          <w:b/>
          <w:bCs/>
          <w:szCs w:val="19"/>
          <w:lang w:eastAsia="pl-PL"/>
        </w:rPr>
        <w:t xml:space="preserve">Wydatki budżetów gmin </w:t>
      </w:r>
      <w:r w:rsidR="00224B0A" w:rsidRPr="00402662">
        <w:rPr>
          <w:rFonts w:eastAsia="Times New Roman" w:cs="Times New Roman"/>
          <w:b/>
          <w:bCs/>
          <w:szCs w:val="19"/>
          <w:lang w:eastAsia="pl-PL"/>
        </w:rPr>
        <w:t xml:space="preserve">i miast na prawach powiatu </w:t>
      </w:r>
      <w:r w:rsidRPr="00402662">
        <w:rPr>
          <w:rFonts w:eastAsia="Times New Roman" w:cs="Times New Roman"/>
          <w:b/>
          <w:bCs/>
          <w:szCs w:val="19"/>
          <w:lang w:eastAsia="pl-PL"/>
        </w:rPr>
        <w:t>na 1 mieszkańca w 20</w:t>
      </w:r>
      <w:r w:rsidR="00852F2E" w:rsidRPr="00402662">
        <w:rPr>
          <w:rFonts w:eastAsia="Times New Roman" w:cs="Times New Roman"/>
          <w:b/>
          <w:bCs/>
          <w:szCs w:val="19"/>
          <w:lang w:eastAsia="pl-PL"/>
        </w:rPr>
        <w:t>2</w:t>
      </w:r>
      <w:r w:rsidR="00B45A9B" w:rsidRPr="00402662">
        <w:rPr>
          <w:rFonts w:eastAsia="Times New Roman" w:cs="Times New Roman"/>
          <w:b/>
          <w:bCs/>
          <w:szCs w:val="19"/>
          <w:lang w:eastAsia="pl-PL"/>
        </w:rPr>
        <w:t>1</w:t>
      </w:r>
      <w:r w:rsidRPr="00402662">
        <w:rPr>
          <w:rFonts w:eastAsia="Times New Roman" w:cs="Times New Roman"/>
          <w:b/>
          <w:bCs/>
          <w:szCs w:val="19"/>
          <w:lang w:eastAsia="pl-PL"/>
        </w:rPr>
        <w:t xml:space="preserve"> r.</w:t>
      </w:r>
    </w:p>
    <w:p w:rsidR="005E1A64" w:rsidRPr="00D2690E" w:rsidRDefault="00B45A9B" w:rsidP="0062447B">
      <w:pPr>
        <w:spacing w:before="80" w:after="0" w:line="259" w:lineRule="auto"/>
        <w:jc w:val="center"/>
        <w:rPr>
          <w:color w:val="FF0000"/>
        </w:rPr>
      </w:pPr>
      <w:r>
        <w:rPr>
          <w:noProof/>
          <w:color w:val="FF0000"/>
          <w:lang w:eastAsia="pl-PL"/>
        </w:rPr>
        <w:drawing>
          <wp:inline distT="0" distB="0" distL="0" distR="0">
            <wp:extent cx="3164619" cy="3698298"/>
            <wp:effectExtent l="0" t="0" r="0" b="0"/>
            <wp:docPr id="3" name="Obraz 3" descr="Mapa województwa podkarpackiego przedstawiająca zróżnicowanie wydatków budżetów gmin i miast na prawach powiatu na 1 mieszkańca według powiatów. Dane do mapy dostępne w osobnym pliku Excel." title="Wydatki budżetów gmin i miast na prawach powiatu na 1 mieszkańca w 2021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ydatki gmin 2021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150" cy="37070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1A64" w:rsidRPr="00133583" w:rsidRDefault="00EC1276" w:rsidP="000321F4">
      <w:pPr>
        <w:spacing w:after="0" w:line="259" w:lineRule="auto"/>
      </w:pPr>
      <w:r w:rsidRPr="00133583">
        <w:rPr>
          <w:b/>
          <w:bCs/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746304" behindDoc="1" locked="0" layoutInCell="1" allowOverlap="1">
                <wp:simplePos x="0" y="0"/>
                <wp:positionH relativeFrom="column">
                  <wp:posOffset>5284470</wp:posOffset>
                </wp:positionH>
                <wp:positionV relativeFrom="paragraph">
                  <wp:posOffset>10244</wp:posOffset>
                </wp:positionV>
                <wp:extent cx="1725295" cy="748030"/>
                <wp:effectExtent l="0" t="0" r="0" b="0"/>
                <wp:wrapTight wrapText="bothSides">
                  <wp:wrapPolygon edited="0">
                    <wp:start x="715" y="0"/>
                    <wp:lineTo x="715" y="20903"/>
                    <wp:lineTo x="20749" y="20903"/>
                    <wp:lineTo x="20749" y="0"/>
                    <wp:lineTo x="715" y="0"/>
                  </wp:wrapPolygon>
                </wp:wrapTight>
                <wp:docPr id="13" name="Pole tekstowe 6" descr="Najwyższe wydatki w przeli-czeniu na 1 mieszkańca no-towano w budżetach miast na prawach powiatu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48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91541" w:rsidRPr="0078282C" w:rsidRDefault="0000474A" w:rsidP="00E30228">
                            <w:pPr>
                              <w:spacing w:before="0" w:after="0"/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</w:pPr>
                            <w:r w:rsidRPr="0078282C">
                              <w:rPr>
                                <w:rFonts w:eastAsia="Times New Roman" w:cs="Times New Roman"/>
                                <w:bCs/>
                                <w:color w:val="001D77"/>
                                <w:sz w:val="18"/>
                                <w:szCs w:val="18"/>
                                <w:lang w:eastAsia="pl-PL"/>
                              </w:rPr>
                              <w:t>Najwyższe wydatki w przeliczeniu na 1 mieszkańca notowano w budżetach miast na prawach powiatu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Pole tekstowe 6" o:spid="_x0000_s1031" type="#_x0000_t202" alt="Najwyższe wydatki w przeli-czeniu na 1 mieszkańca no-towano w budżetach miast na prawach powiatu" style="position:absolute;margin-left:416.1pt;margin-top:.8pt;width:135.85pt;height:58.9pt;z-index:-251570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" filled="f" stroked="f">
                <v:textbox>
                  <w:txbxContent>
                    <w:p w:rsidR="00C91541" w:rsidRPr="0078282C" w:rsidRDefault="0000474A" w:rsidP="00E30228">
                      <w:pPr>
                        <w:spacing w:before="0" w:after="0"/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</w:pPr>
                      <w:r w:rsidRPr="0078282C">
                        <w:rPr>
                          <w:rFonts w:eastAsia="Times New Roman" w:cs="Times New Roman"/>
                          <w:bCs/>
                          <w:color w:val="001D77"/>
                          <w:sz w:val="18"/>
                          <w:szCs w:val="18"/>
                          <w:lang w:eastAsia="pl-PL"/>
                        </w:rPr>
                        <w:t>Najwyższe wydatki w przeliczeniu na 1 mieszkańca notowano w budżetach miast na prawach powiatu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5E1A64" w:rsidRPr="00133583">
        <w:t xml:space="preserve">Z kolei wydatki inwestycyjne gmin na 1 mieszkańca wyniosły przeciętnie </w:t>
      </w:r>
      <w:r w:rsidR="00B61474" w:rsidRPr="00133583">
        <w:t>8</w:t>
      </w:r>
      <w:r w:rsidR="00133583" w:rsidRPr="00133583">
        <w:t>05</w:t>
      </w:r>
      <w:r w:rsidR="005E1A64" w:rsidRPr="00133583">
        <w:t xml:space="preserve"> zł. Na inwestycje ze swego budżetu najwięcej wydał</w:t>
      </w:r>
      <w:r w:rsidR="00133583" w:rsidRPr="00133583">
        <w:t>a</w:t>
      </w:r>
      <w:r w:rsidR="005E1A64" w:rsidRPr="00133583">
        <w:t xml:space="preserve"> gmin</w:t>
      </w:r>
      <w:r w:rsidR="00133583" w:rsidRPr="00133583">
        <w:t>a</w:t>
      </w:r>
      <w:r w:rsidR="005E1A64" w:rsidRPr="00133583">
        <w:t xml:space="preserve"> </w:t>
      </w:r>
      <w:r w:rsidR="00B61474" w:rsidRPr="00133583">
        <w:t xml:space="preserve">Solina </w:t>
      </w:r>
      <w:r w:rsidR="005E1A64" w:rsidRPr="00133583">
        <w:t>(</w:t>
      </w:r>
      <w:r w:rsidR="00133583" w:rsidRPr="00133583">
        <w:t>3382</w:t>
      </w:r>
      <w:r w:rsidR="005E1A64" w:rsidRPr="00133583">
        <w:t xml:space="preserve"> zł</w:t>
      </w:r>
      <w:r w:rsidR="00D842FA" w:rsidRPr="00133583">
        <w:t>), a </w:t>
      </w:r>
      <w:r w:rsidR="005E1A64" w:rsidRPr="00133583">
        <w:t>najmniej gmin</w:t>
      </w:r>
      <w:r w:rsidR="00133583" w:rsidRPr="00133583">
        <w:t>a</w:t>
      </w:r>
      <w:r w:rsidR="005E1A64" w:rsidRPr="00133583">
        <w:t xml:space="preserve"> </w:t>
      </w:r>
      <w:r w:rsidR="00E71D94">
        <w:t xml:space="preserve">wiejska </w:t>
      </w:r>
      <w:r w:rsidR="00133583" w:rsidRPr="00133583">
        <w:t>Dynów</w:t>
      </w:r>
      <w:r w:rsidR="005E2352" w:rsidRPr="00133583">
        <w:t xml:space="preserve"> </w:t>
      </w:r>
      <w:r w:rsidR="005E1A64" w:rsidRPr="00133583">
        <w:t>(</w:t>
      </w:r>
      <w:r w:rsidR="00B61474" w:rsidRPr="00133583">
        <w:t>1</w:t>
      </w:r>
      <w:r w:rsidR="00133583" w:rsidRPr="00133583">
        <w:t>81</w:t>
      </w:r>
      <w:r w:rsidR="008D3E20" w:rsidRPr="00133583">
        <w:t xml:space="preserve"> </w:t>
      </w:r>
      <w:r w:rsidR="005E1A64" w:rsidRPr="00133583">
        <w:t>zł).</w:t>
      </w:r>
    </w:p>
    <w:p w:rsidR="005E1A64" w:rsidRPr="001111F6" w:rsidRDefault="005E1A64" w:rsidP="000321F4">
      <w:r w:rsidRPr="006406E1">
        <w:t xml:space="preserve">Przeciętne wydatki budżetów miast na prawach powiatu na 1 mieszkańca ukształtowały się na poziomie </w:t>
      </w:r>
      <w:r w:rsidR="001111F6" w:rsidRPr="006406E1">
        <w:t>8597</w:t>
      </w:r>
      <w:r w:rsidRPr="006406E1">
        <w:t xml:space="preserve"> zł, z czego wydatki inwestycyjne wyniosły </w:t>
      </w:r>
      <w:r w:rsidR="001111F6" w:rsidRPr="006406E1">
        <w:t>1259</w:t>
      </w:r>
      <w:r w:rsidRPr="006406E1">
        <w:t xml:space="preserve"> zł. Najwyższ</w:t>
      </w:r>
      <w:r w:rsidR="006038EA" w:rsidRPr="006406E1">
        <w:t xml:space="preserve">e wydatki </w:t>
      </w:r>
      <w:r w:rsidR="00483409">
        <w:t xml:space="preserve">w przeliczeniu </w:t>
      </w:r>
      <w:r w:rsidR="006038EA" w:rsidRPr="006406E1">
        <w:t xml:space="preserve">na </w:t>
      </w:r>
      <w:r w:rsidR="00483409">
        <w:t xml:space="preserve">1 </w:t>
      </w:r>
      <w:r w:rsidR="006038EA" w:rsidRPr="006406E1">
        <w:t xml:space="preserve">mieszkańca ogółem </w:t>
      </w:r>
      <w:r w:rsidRPr="006406E1">
        <w:t>odnotowano w Krośnie (</w:t>
      </w:r>
      <w:r w:rsidR="001111F6" w:rsidRPr="006406E1">
        <w:t>9741</w:t>
      </w:r>
      <w:r w:rsidR="006D49ED" w:rsidRPr="006406E1">
        <w:t xml:space="preserve"> zł</w:t>
      </w:r>
      <w:r w:rsidRPr="006406E1">
        <w:t xml:space="preserve">, </w:t>
      </w:r>
      <w:r w:rsidR="006038EA" w:rsidRPr="006406E1">
        <w:t xml:space="preserve">inwestycyjne </w:t>
      </w:r>
      <w:r w:rsidR="001111F6" w:rsidRPr="006406E1">
        <w:t>1619</w:t>
      </w:r>
      <w:r w:rsidR="006038EA" w:rsidRPr="006406E1">
        <w:t xml:space="preserve"> zł</w:t>
      </w:r>
      <w:r w:rsidR="007E4AAF" w:rsidRPr="006406E1">
        <w:t>)</w:t>
      </w:r>
      <w:r w:rsidR="006A6FE9" w:rsidRPr="006406E1">
        <w:t>, następnie w Rzeszowie (8751 zł, inwestycyjne 1427 zł)</w:t>
      </w:r>
      <w:r w:rsidR="006C5776" w:rsidRPr="006406E1">
        <w:t xml:space="preserve"> oraz </w:t>
      </w:r>
      <w:r w:rsidR="006A6FE9" w:rsidRPr="006406E1">
        <w:t>w Tarnobrzegu (8079 zł, inwestycyjne 1465 zł)</w:t>
      </w:r>
      <w:r w:rsidR="006C5776" w:rsidRPr="006406E1">
        <w:t>. N</w:t>
      </w:r>
      <w:r w:rsidR="006A6FE9" w:rsidRPr="006406E1">
        <w:t>aj</w:t>
      </w:r>
      <w:r w:rsidRPr="006406E1">
        <w:t xml:space="preserve">niższe </w:t>
      </w:r>
      <w:r w:rsidR="006038EA" w:rsidRPr="006406E1">
        <w:t xml:space="preserve">wydatki </w:t>
      </w:r>
      <w:r w:rsidR="00483409">
        <w:t>natomiast zanotowano</w:t>
      </w:r>
      <w:r w:rsidR="006038EA" w:rsidRPr="006406E1">
        <w:t xml:space="preserve"> </w:t>
      </w:r>
      <w:r w:rsidRPr="006406E1">
        <w:t xml:space="preserve">w </w:t>
      </w:r>
      <w:r w:rsidR="00440104" w:rsidRPr="006406E1">
        <w:t>Przemyślu</w:t>
      </w:r>
      <w:r w:rsidRPr="006406E1">
        <w:t xml:space="preserve"> (</w:t>
      </w:r>
      <w:r w:rsidR="001111F6" w:rsidRPr="006406E1">
        <w:t>7602</w:t>
      </w:r>
      <w:r w:rsidR="00440104" w:rsidRPr="006406E1">
        <w:t xml:space="preserve"> </w:t>
      </w:r>
      <w:r w:rsidRPr="006406E1">
        <w:t>zł</w:t>
      </w:r>
      <w:r w:rsidR="006038EA" w:rsidRPr="006406E1">
        <w:t xml:space="preserve">, inwestycyjne </w:t>
      </w:r>
      <w:r w:rsidR="001111F6" w:rsidRPr="006406E1">
        <w:t>256</w:t>
      </w:r>
      <w:r w:rsidR="006038EA" w:rsidRPr="006406E1">
        <w:t xml:space="preserve"> zł</w:t>
      </w:r>
      <w:r w:rsidR="007E4AAF" w:rsidRPr="006406E1">
        <w:t>)</w:t>
      </w:r>
      <w:r w:rsidR="006038EA" w:rsidRPr="006406E1">
        <w:t>.</w:t>
      </w:r>
    </w:p>
    <w:p w:rsidR="005E1A64" w:rsidRPr="001111F6" w:rsidRDefault="005E1A64" w:rsidP="000321F4">
      <w:r w:rsidRPr="001111F6">
        <w:t xml:space="preserve">Wydatki ogółem budżetów powiatów na 1 mieszkańca wyniosły przeciętnie </w:t>
      </w:r>
      <w:r w:rsidR="001111F6" w:rsidRPr="001111F6">
        <w:t>1267</w:t>
      </w:r>
      <w:r w:rsidRPr="001111F6">
        <w:t xml:space="preserve"> zł, w tym wydatki inwestycyjne wyniosły </w:t>
      </w:r>
      <w:r w:rsidR="001111F6" w:rsidRPr="001111F6">
        <w:t>203</w:t>
      </w:r>
      <w:r w:rsidRPr="001111F6">
        <w:t xml:space="preserve"> zł. Najwyższe wydatki ogółem odnotowano w powi</w:t>
      </w:r>
      <w:r w:rsidR="001E5952">
        <w:t>ecie</w:t>
      </w:r>
      <w:r w:rsidRPr="001111F6">
        <w:t xml:space="preserve"> bieszczadzkim (</w:t>
      </w:r>
      <w:r w:rsidR="001111F6" w:rsidRPr="001111F6">
        <w:t xml:space="preserve">2372 zł), a najniższe w powiecie </w:t>
      </w:r>
      <w:r w:rsidR="00FF7CDE" w:rsidRPr="001111F6">
        <w:t>przemyskim (</w:t>
      </w:r>
      <w:r w:rsidR="001111F6" w:rsidRPr="001111F6">
        <w:t>716</w:t>
      </w:r>
      <w:r w:rsidR="00FF7CDE" w:rsidRPr="001111F6">
        <w:t xml:space="preserve"> zł)</w:t>
      </w:r>
      <w:r w:rsidRPr="001111F6">
        <w:t xml:space="preserve">. </w:t>
      </w:r>
      <w:r w:rsidR="009D2819">
        <w:t>Najwyższe w</w:t>
      </w:r>
      <w:r w:rsidRPr="001111F6">
        <w:t>ydatki</w:t>
      </w:r>
      <w:r w:rsidR="00CB5400">
        <w:t xml:space="preserve"> inwestycyjne z </w:t>
      </w:r>
      <w:r w:rsidRPr="001111F6">
        <w:t>budżetów po</w:t>
      </w:r>
      <w:r w:rsidR="00FF7CDE" w:rsidRPr="001111F6">
        <w:t>wiatów odnotowano w </w:t>
      </w:r>
      <w:r w:rsidRPr="001111F6">
        <w:t>powi</w:t>
      </w:r>
      <w:r w:rsidR="001111F6">
        <w:t>ecie</w:t>
      </w:r>
      <w:r w:rsidRPr="001111F6">
        <w:t xml:space="preserve"> </w:t>
      </w:r>
      <w:r w:rsidR="00FF7CDE" w:rsidRPr="001111F6">
        <w:t>bieszczadzkim</w:t>
      </w:r>
      <w:r w:rsidRPr="001111F6">
        <w:t xml:space="preserve"> (</w:t>
      </w:r>
      <w:r w:rsidR="001111F6" w:rsidRPr="001111F6">
        <w:t>596</w:t>
      </w:r>
      <w:r w:rsidRPr="001111F6">
        <w:t xml:space="preserve"> zł</w:t>
      </w:r>
      <w:r w:rsidR="001111F6" w:rsidRPr="001111F6">
        <w:t>)</w:t>
      </w:r>
      <w:r w:rsidRPr="001111F6">
        <w:t>, a najniższe w powi</w:t>
      </w:r>
      <w:r w:rsidR="001111F6" w:rsidRPr="001111F6">
        <w:t>ecie</w:t>
      </w:r>
      <w:r w:rsidRPr="001111F6">
        <w:t xml:space="preserve"> </w:t>
      </w:r>
      <w:r w:rsidR="001111F6" w:rsidRPr="001111F6">
        <w:t>krośnieńskim</w:t>
      </w:r>
      <w:r w:rsidRPr="001111F6">
        <w:t xml:space="preserve"> (</w:t>
      </w:r>
      <w:r w:rsidR="001111F6" w:rsidRPr="001111F6">
        <w:t>111</w:t>
      </w:r>
      <w:r w:rsidRPr="001111F6">
        <w:t xml:space="preserve"> zł).</w:t>
      </w:r>
    </w:p>
    <w:p w:rsidR="00571F1C" w:rsidRDefault="005E1A64" w:rsidP="000321F4">
      <w:r w:rsidRPr="00DE25EC">
        <w:t xml:space="preserve">Ponadto na każdego mieszkańca z budżetu województwa wydatkowano przeciętnie </w:t>
      </w:r>
      <w:r w:rsidR="00E71D94">
        <w:t>503</w:t>
      </w:r>
      <w:r w:rsidR="00D842FA" w:rsidRPr="00DE25EC">
        <w:t xml:space="preserve"> zł, z </w:t>
      </w:r>
      <w:r w:rsidRPr="00DE25EC">
        <w:t xml:space="preserve">czego </w:t>
      </w:r>
      <w:r w:rsidR="00E71D94">
        <w:t>181</w:t>
      </w:r>
      <w:r w:rsidRPr="00DE25EC">
        <w:t xml:space="preserve"> zł przeznaczono na inwestycje.</w:t>
      </w:r>
    </w:p>
    <w:p w:rsidR="001E5952" w:rsidRDefault="001E5952" w:rsidP="000321F4"/>
    <w:p w:rsidR="001E5952" w:rsidRDefault="001E5952" w:rsidP="000321F4"/>
    <w:p w:rsidR="001E5952" w:rsidRDefault="001E5952" w:rsidP="000321F4"/>
    <w:p w:rsidR="001E5952" w:rsidRDefault="001E5952" w:rsidP="000321F4"/>
    <w:p w:rsidR="001E5952" w:rsidRDefault="001E5952" w:rsidP="000321F4"/>
    <w:p w:rsidR="001E5952" w:rsidRDefault="001E5952" w:rsidP="000321F4"/>
    <w:p w:rsidR="001E5952" w:rsidRDefault="001E5952" w:rsidP="000321F4"/>
    <w:p w:rsidR="001E5952" w:rsidRDefault="001E5952" w:rsidP="000321F4"/>
    <w:p w:rsidR="001E5952" w:rsidRDefault="001E5952" w:rsidP="000321F4"/>
    <w:p w:rsidR="001E5952" w:rsidRDefault="001E5952" w:rsidP="000321F4"/>
    <w:p w:rsidR="001E5952" w:rsidRDefault="001E5952" w:rsidP="000321F4"/>
    <w:p w:rsidR="001E5952" w:rsidRDefault="001E5952" w:rsidP="000321F4"/>
    <w:p w:rsidR="001E5952" w:rsidRDefault="001E5952" w:rsidP="000321F4"/>
    <w:p w:rsidR="001E5952" w:rsidRPr="00DE25EC" w:rsidRDefault="001E5952" w:rsidP="000321F4"/>
    <w:p w:rsidR="001F1FD6" w:rsidRDefault="001F1FD6" w:rsidP="000321F4">
      <w:pPr>
        <w:spacing w:before="0" w:after="160" w:line="259" w:lineRule="auto"/>
        <w:rPr>
          <w:color w:val="FF0000"/>
        </w:rPr>
      </w:pPr>
    </w:p>
    <w:p w:rsidR="001E5952" w:rsidRPr="001E5952" w:rsidRDefault="001E5952" w:rsidP="001E5952">
      <w:pPr>
        <w:spacing w:before="1080" w:line="240" w:lineRule="exact"/>
      </w:pPr>
      <w:r w:rsidRPr="001E5952">
        <w:t>W przypadku cytowania danych Głównego Urzędu Statystycznego prosimy o zamieszczenie informacji: „Źródło danych GUS”, a w przypadku publikowania obliczeń dokonanych na danych opublikowanych przez Urząd Statystyczny w Rzeszowie prosimy o zamieszczenie informacji: „Opracowanie własne na podstawie danych GUS”.</w:t>
      </w:r>
    </w:p>
    <w:p w:rsidR="00941886" w:rsidRPr="00D2690E" w:rsidRDefault="00941886" w:rsidP="000321F4">
      <w:pPr>
        <w:spacing w:before="0" w:after="160" w:line="259" w:lineRule="auto"/>
        <w:rPr>
          <w:color w:val="FF0000"/>
        </w:rPr>
        <w:sectPr w:rsidR="00941886" w:rsidRPr="00D2690E" w:rsidSect="00EF0D6B">
          <w:headerReference w:type="default" r:id="rId16"/>
          <w:footerReference w:type="default" r:id="rId17"/>
          <w:headerReference w:type="first" r:id="rId18"/>
          <w:footerReference w:type="first" r:id="rId19"/>
          <w:pgSz w:w="11906" w:h="16838" w:code="9"/>
          <w:pgMar w:top="720" w:right="3119" w:bottom="851" w:left="720" w:header="284" w:footer="284" w:gutter="0"/>
          <w:cols w:space="708"/>
          <w:titlePg/>
          <w:docGrid w:linePitch="360"/>
        </w:sectPr>
      </w:pPr>
    </w:p>
    <w:p w:rsidR="00B54295" w:rsidRPr="00DE25EC" w:rsidRDefault="00B54295" w:rsidP="00B54295">
      <w:pPr>
        <w:rPr>
          <w:sz w:val="18"/>
        </w:r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F6384C" w:rsidRPr="00F6384C" w:rsidTr="00A0329C">
        <w:trPr>
          <w:trHeight w:val="1626"/>
        </w:trPr>
        <w:tc>
          <w:tcPr>
            <w:tcW w:w="4926" w:type="dxa"/>
          </w:tcPr>
          <w:p w:rsidR="00F6384C" w:rsidRPr="00F6384C" w:rsidRDefault="00F6384C" w:rsidP="00F6384C">
            <w:pPr>
              <w:suppressAutoHyphens/>
              <w:spacing w:before="0" w:after="0" w:line="276" w:lineRule="auto"/>
              <w:rPr>
                <w:rFonts w:cs="Arial"/>
                <w:sz w:val="20"/>
              </w:rPr>
            </w:pPr>
            <w:r w:rsidRPr="00F6384C">
              <w:rPr>
                <w:rFonts w:cs="Arial"/>
                <w:sz w:val="20"/>
              </w:rPr>
              <w:t>Opracowanie merytoryczne:</w:t>
            </w:r>
          </w:p>
          <w:p w:rsidR="00F6384C" w:rsidRPr="00F6384C" w:rsidRDefault="00F6384C" w:rsidP="00F6384C">
            <w:pPr>
              <w:suppressAutoHyphens/>
              <w:spacing w:before="0" w:line="276" w:lineRule="auto"/>
              <w:rPr>
                <w:rFonts w:cs="Arial"/>
                <w:b/>
                <w:color w:val="000000" w:themeColor="text1"/>
                <w:sz w:val="20"/>
              </w:rPr>
            </w:pPr>
            <w:r w:rsidRPr="00F6384C">
              <w:rPr>
                <w:rFonts w:cs="Arial"/>
                <w:b/>
                <w:sz w:val="20"/>
              </w:rPr>
              <w:t>Urząd Statystyczny w Rzeszowie</w:t>
            </w:r>
          </w:p>
          <w:p w:rsidR="00F6384C" w:rsidRPr="00F6384C" w:rsidRDefault="00F6384C" w:rsidP="00F6384C">
            <w:pPr>
              <w:suppressAutoHyphens/>
              <w:spacing w:before="0" w:after="0" w:line="276" w:lineRule="auto"/>
              <w:rPr>
                <w:b/>
                <w:sz w:val="20"/>
                <w:szCs w:val="20"/>
                <w:lang w:val="fi-FI"/>
              </w:rPr>
            </w:pPr>
            <w:r w:rsidRPr="00F6384C">
              <w:rPr>
                <w:b/>
                <w:sz w:val="20"/>
                <w:szCs w:val="20"/>
                <w:lang w:val="fi-FI"/>
              </w:rPr>
              <w:t>Dyrektor Marek Cierpiał-Wolan</w:t>
            </w:r>
          </w:p>
          <w:p w:rsidR="00F6384C" w:rsidRPr="00F6384C" w:rsidRDefault="00F6384C" w:rsidP="00F6384C">
            <w:pPr>
              <w:keepNext/>
              <w:keepLines/>
              <w:suppressAutoHyphens/>
              <w:spacing w:before="0" w:line="276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F6384C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Tel.: 17 853 52 10, 17 853 52 19</w:t>
            </w:r>
          </w:p>
        </w:tc>
        <w:tc>
          <w:tcPr>
            <w:tcW w:w="4927" w:type="dxa"/>
          </w:tcPr>
          <w:p w:rsidR="00F6384C" w:rsidRPr="00F6384C" w:rsidRDefault="00F6384C" w:rsidP="00F6384C">
            <w:pPr>
              <w:spacing w:before="0" w:line="276" w:lineRule="auto"/>
              <w:rPr>
                <w:rFonts w:cs="Arial"/>
                <w:b/>
                <w:sz w:val="20"/>
              </w:rPr>
            </w:pPr>
            <w:r w:rsidRPr="00F6384C">
              <w:rPr>
                <w:rFonts w:cs="Arial"/>
                <w:sz w:val="20"/>
              </w:rPr>
              <w:t>Rozpowszechnianie:</w:t>
            </w:r>
            <w:r w:rsidRPr="00F6384C">
              <w:rPr>
                <w:rFonts w:cs="Arial"/>
                <w:sz w:val="20"/>
              </w:rPr>
              <w:br/>
            </w:r>
            <w:proofErr w:type="spellStart"/>
            <w:r w:rsidRPr="00F6384C">
              <w:rPr>
                <w:rFonts w:cs="Arial"/>
                <w:b/>
                <w:sz w:val="20"/>
              </w:rPr>
              <w:t>Informatorium</w:t>
            </w:r>
            <w:proofErr w:type="spellEnd"/>
            <w:r w:rsidRPr="00F6384C">
              <w:rPr>
                <w:rFonts w:cs="Arial"/>
                <w:b/>
                <w:sz w:val="20"/>
              </w:rPr>
              <w:t xml:space="preserve"> Statystyczne</w:t>
            </w:r>
          </w:p>
          <w:p w:rsidR="00F6384C" w:rsidRPr="00F6384C" w:rsidRDefault="00F6384C" w:rsidP="00F6384C">
            <w:pPr>
              <w:keepNext/>
              <w:keepLines/>
              <w:spacing w:before="0" w:line="276" w:lineRule="auto"/>
              <w:outlineLvl w:val="2"/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</w:pPr>
            <w:r w:rsidRPr="00F6384C">
              <w:rPr>
                <w:rFonts w:eastAsiaTheme="majorEastAsia" w:cs="Arial"/>
                <w:color w:val="000000" w:themeColor="text1"/>
                <w:sz w:val="20"/>
                <w:szCs w:val="24"/>
                <w:lang w:val="fi-FI"/>
              </w:rPr>
              <w:t>Tel.: 17 853 57 55</w:t>
            </w:r>
          </w:p>
          <w:p w:rsidR="00F6384C" w:rsidRPr="00F6384C" w:rsidRDefault="00F6384C" w:rsidP="00F6384C">
            <w:pPr>
              <w:spacing w:line="240" w:lineRule="exact"/>
              <w:rPr>
                <w:sz w:val="18"/>
              </w:rPr>
            </w:pPr>
          </w:p>
        </w:tc>
      </w:tr>
      <w:tr w:rsidR="00F6384C" w:rsidRPr="00F6384C" w:rsidTr="00A0329C">
        <w:trPr>
          <w:trHeight w:val="418"/>
        </w:trPr>
        <w:tc>
          <w:tcPr>
            <w:tcW w:w="4926" w:type="dxa"/>
            <w:vMerge w:val="restart"/>
          </w:tcPr>
          <w:p w:rsidR="00F6384C" w:rsidRPr="00F6384C" w:rsidRDefault="00F6384C" w:rsidP="00F6384C">
            <w:pPr>
              <w:spacing w:line="240" w:lineRule="exact"/>
              <w:rPr>
                <w:b/>
                <w:sz w:val="20"/>
              </w:rPr>
            </w:pPr>
            <w:r w:rsidRPr="00F6384C">
              <w:rPr>
                <w:b/>
                <w:sz w:val="20"/>
              </w:rPr>
              <w:t>Podkarpacki Ośrodek Badań Regionalnych</w:t>
            </w:r>
          </w:p>
          <w:p w:rsidR="00F6384C" w:rsidRPr="00F6384C" w:rsidRDefault="00F6384C" w:rsidP="00F6384C">
            <w:pPr>
              <w:spacing w:before="0" w:after="0" w:line="240" w:lineRule="exact"/>
              <w:rPr>
                <w:sz w:val="20"/>
              </w:rPr>
            </w:pPr>
            <w:r w:rsidRPr="00F6384C">
              <w:rPr>
                <w:sz w:val="20"/>
              </w:rPr>
              <w:t>Tel.: 17 853 52 10, 17 853 52 19</w:t>
            </w:r>
          </w:p>
          <w:p w:rsidR="00F6384C" w:rsidRPr="00F6384C" w:rsidRDefault="00F6384C" w:rsidP="00F6384C">
            <w:pPr>
              <w:suppressAutoHyphens/>
              <w:spacing w:line="240" w:lineRule="exact"/>
              <w:rPr>
                <w:sz w:val="18"/>
                <w:lang w:val="en-US"/>
              </w:rPr>
            </w:pPr>
            <w:r w:rsidRPr="00F6384C">
              <w:rPr>
                <w:b/>
                <w:sz w:val="20"/>
                <w:lang w:val="en-GB"/>
              </w:rPr>
              <w:t>e-mail:</w:t>
            </w:r>
            <w:r w:rsidRPr="00F6384C">
              <w:rPr>
                <w:sz w:val="20"/>
                <w:lang w:val="en-GB"/>
              </w:rPr>
              <w:t xml:space="preserve"> </w:t>
            </w:r>
            <w:hyperlink r:id="rId20" w:tooltip="e-mail: sekretariatusrze@stat.gov.pl" w:history="1">
              <w:r w:rsidRPr="00F6384C">
                <w:rPr>
                  <w:rFonts w:eastAsiaTheme="majorEastAsia" w:cs="Arial"/>
                  <w:b/>
                  <w:sz w:val="20"/>
                  <w:szCs w:val="20"/>
                  <w:u w:val="single"/>
                  <w:lang w:val="en-US"/>
                </w:rPr>
                <w:t>sekretariatusrze@stat.gov.pl</w:t>
              </w:r>
            </w:hyperlink>
          </w:p>
        </w:tc>
        <w:tc>
          <w:tcPr>
            <w:tcW w:w="4927" w:type="dxa"/>
            <w:vAlign w:val="center"/>
          </w:tcPr>
          <w:p w:rsidR="00F6384C" w:rsidRPr="00F6384C" w:rsidRDefault="00F6384C" w:rsidP="00F6384C">
            <w:pPr>
              <w:suppressAutoHyphens/>
              <w:spacing w:line="240" w:lineRule="exact"/>
              <w:ind w:firstLine="680"/>
              <w:rPr>
                <w:sz w:val="18"/>
              </w:rPr>
            </w:pPr>
            <w:r w:rsidRPr="00F6384C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6784" behindDoc="0" locked="0" layoutInCell="1" allowOverlap="1" wp14:anchorId="19C4A904" wp14:editId="2894CC4E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Ikonk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384C">
              <w:rPr>
                <w:sz w:val="20"/>
              </w:rPr>
              <w:t>rzeszow.stat.gov.pl</w:t>
            </w:r>
          </w:p>
        </w:tc>
      </w:tr>
      <w:tr w:rsidR="00F6384C" w:rsidRPr="00F6384C" w:rsidTr="00A0329C">
        <w:trPr>
          <w:trHeight w:val="418"/>
        </w:trPr>
        <w:tc>
          <w:tcPr>
            <w:tcW w:w="4926" w:type="dxa"/>
            <w:vMerge/>
          </w:tcPr>
          <w:p w:rsidR="00F6384C" w:rsidRPr="00F6384C" w:rsidRDefault="00F6384C" w:rsidP="00F6384C">
            <w:pPr>
              <w:spacing w:line="240" w:lineRule="exact"/>
              <w:rPr>
                <w:b/>
                <w:sz w:val="20"/>
              </w:rPr>
            </w:pPr>
          </w:p>
        </w:tc>
        <w:tc>
          <w:tcPr>
            <w:tcW w:w="4927" w:type="dxa"/>
            <w:vAlign w:val="center"/>
          </w:tcPr>
          <w:p w:rsidR="00F6384C" w:rsidRPr="00F6384C" w:rsidRDefault="00F6384C" w:rsidP="00F6384C">
            <w:pPr>
              <w:suppressAutoHyphens/>
              <w:spacing w:line="240" w:lineRule="exact"/>
              <w:ind w:firstLine="680"/>
              <w:rPr>
                <w:sz w:val="18"/>
              </w:rPr>
            </w:pPr>
            <w:r w:rsidRPr="00F6384C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7808" behindDoc="0" locked="0" layoutInCell="1" allowOverlap="1" wp14:anchorId="7A55EACC" wp14:editId="4D1D8B3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Ikonk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384C">
              <w:rPr>
                <w:sz w:val="20"/>
              </w:rPr>
              <w:t>@</w:t>
            </w:r>
            <w:proofErr w:type="spellStart"/>
            <w:r w:rsidRPr="00F6384C">
              <w:rPr>
                <w:sz w:val="20"/>
              </w:rPr>
              <w:t>Rzeszow_STAT</w:t>
            </w:r>
            <w:proofErr w:type="spellEnd"/>
          </w:p>
        </w:tc>
      </w:tr>
      <w:tr w:rsidR="00F6384C" w:rsidRPr="00F6384C" w:rsidTr="00A0329C">
        <w:trPr>
          <w:trHeight w:val="476"/>
        </w:trPr>
        <w:tc>
          <w:tcPr>
            <w:tcW w:w="4926" w:type="dxa"/>
            <w:vMerge/>
          </w:tcPr>
          <w:p w:rsidR="00F6384C" w:rsidRPr="00F6384C" w:rsidRDefault="00F6384C" w:rsidP="00F6384C">
            <w:pPr>
              <w:spacing w:line="240" w:lineRule="exact"/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F6384C" w:rsidRPr="00F6384C" w:rsidRDefault="00F6384C" w:rsidP="00F6384C">
            <w:pPr>
              <w:suppressAutoHyphens/>
              <w:spacing w:line="240" w:lineRule="exact"/>
              <w:ind w:firstLine="680"/>
              <w:rPr>
                <w:sz w:val="20"/>
              </w:rPr>
            </w:pPr>
            <w:r w:rsidRPr="00F6384C"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68832" behindDoc="0" locked="0" layoutInCell="1" allowOverlap="1" wp14:anchorId="55DA8074" wp14:editId="3A7EBBAE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Ikonk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F6384C">
              <w:rPr>
                <w:sz w:val="20"/>
              </w:rPr>
              <w:t>@</w:t>
            </w:r>
            <w:proofErr w:type="spellStart"/>
            <w:r w:rsidRPr="00F6384C">
              <w:rPr>
                <w:sz w:val="20"/>
              </w:rPr>
              <w:t>USRzeszow</w:t>
            </w:r>
            <w:bookmarkStart w:id="0" w:name="_GoBack"/>
            <w:bookmarkEnd w:id="0"/>
            <w:proofErr w:type="spellEnd"/>
          </w:p>
          <w:p w:rsidR="00F6384C" w:rsidRPr="00F6384C" w:rsidRDefault="00F6384C" w:rsidP="00F6384C">
            <w:pPr>
              <w:suppressAutoHyphens/>
              <w:spacing w:line="240" w:lineRule="exact"/>
              <w:ind w:firstLine="680"/>
              <w:rPr>
                <w:sz w:val="18"/>
              </w:rPr>
            </w:pPr>
          </w:p>
        </w:tc>
      </w:tr>
    </w:tbl>
    <w:p w:rsidR="00DD34CF" w:rsidRPr="00DE25EC" w:rsidRDefault="00DA4809" w:rsidP="000321F4">
      <w:pPr>
        <w:rPr>
          <w:sz w:val="18"/>
          <w:szCs w:val="18"/>
        </w:rPr>
      </w:pPr>
      <w:r w:rsidRPr="00DE25EC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754496" behindDoc="0" locked="0" layoutInCell="1" allowOverlap="1">
                <wp:simplePos x="0" y="0"/>
                <wp:positionH relativeFrom="page">
                  <wp:posOffset>490855</wp:posOffset>
                </wp:positionH>
                <wp:positionV relativeFrom="paragraph">
                  <wp:posOffset>272415</wp:posOffset>
                </wp:positionV>
                <wp:extent cx="5206365" cy="3609340"/>
                <wp:effectExtent l="0" t="0" r="13335" b="10160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06365" cy="3609340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6E2A" w:rsidRDefault="00DE6E2A" w:rsidP="00DE6E2A">
                            <w:pPr>
                              <w:pStyle w:val="Default"/>
                              <w:spacing w:line="360" w:lineRule="auto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Powiązane opracowania </w:t>
                            </w:r>
                          </w:p>
                          <w:p w:rsidR="00DE6E2A" w:rsidRDefault="00BE56BF" w:rsidP="00DE6E2A">
                            <w:pPr>
                              <w:pStyle w:val="Default"/>
                              <w:spacing w:line="360" w:lineRule="auto"/>
                              <w:rPr>
                                <w:color w:val="0000FF"/>
                                <w:sz w:val="19"/>
                                <w:szCs w:val="19"/>
                              </w:rPr>
                            </w:pPr>
                            <w:hyperlink r:id="rId24" w:tooltip="Link do &quot;Budżety jednostek samorządu terytorialnego w województwie podkarpackim w 2020 r.&quot;" w:history="1">
                              <w:r w:rsidR="00CB7547">
                                <w:rPr>
                                  <w:rStyle w:val="Hipercze"/>
                                  <w:rFonts w:cs="Fira Sans"/>
                                  <w:sz w:val="19"/>
                                  <w:szCs w:val="19"/>
                                </w:rPr>
                                <w:t>Budżety jednostek samorządu terytorialnego w</w:t>
                              </w:r>
                              <w:r w:rsidR="005109AD">
                                <w:rPr>
                                  <w:rStyle w:val="Hipercze"/>
                                  <w:rFonts w:cs="Fira Sans"/>
                                  <w:sz w:val="19"/>
                                  <w:szCs w:val="19"/>
                                </w:rPr>
                                <w:t xml:space="preserve"> województwie podkarpackim w 2020 </w:t>
                              </w:r>
                              <w:r w:rsidR="00CB7547">
                                <w:rPr>
                                  <w:rStyle w:val="Hipercze"/>
                                  <w:rFonts w:cs="Fira Sans"/>
                                  <w:sz w:val="19"/>
                                  <w:szCs w:val="19"/>
                                </w:rPr>
                                <w:t>r.</w:t>
                              </w:r>
                            </w:hyperlink>
                          </w:p>
                          <w:p w:rsidR="00DE6E2A" w:rsidRDefault="00BE56BF" w:rsidP="00DE6E2A">
                            <w:pPr>
                              <w:pStyle w:val="Default"/>
                              <w:spacing w:line="360" w:lineRule="auto"/>
                              <w:rPr>
                                <w:color w:val="0000FF"/>
                                <w:sz w:val="19"/>
                                <w:szCs w:val="19"/>
                              </w:rPr>
                            </w:pPr>
                            <w:hyperlink r:id="rId25" w:tooltip="Link do&quot;Rocznik statystyczny województwa podkarpackiego 2021&quot;" w:history="1">
                              <w:r w:rsidR="00CB7547" w:rsidRPr="00993140">
                                <w:rPr>
                                  <w:rStyle w:val="Hipercze"/>
                                  <w:rFonts w:cs="Fira Sans"/>
                                  <w:sz w:val="19"/>
                                  <w:szCs w:val="19"/>
                                </w:rPr>
                                <w:t>Rocznik statystyczny województwa podkarpackiego</w:t>
                              </w:r>
                              <w:r w:rsidR="00FF7CDE" w:rsidRPr="00993140">
                                <w:rPr>
                                  <w:rStyle w:val="Hipercze"/>
                                  <w:rFonts w:cs="Fira Sans"/>
                                  <w:sz w:val="19"/>
                                  <w:szCs w:val="19"/>
                                </w:rPr>
                                <w:t xml:space="preserve"> 202</w:t>
                              </w:r>
                              <w:r w:rsidR="00F35F4F">
                                <w:rPr>
                                  <w:rStyle w:val="Hipercze"/>
                                  <w:rFonts w:cs="Fira Sans"/>
                                  <w:sz w:val="19"/>
                                  <w:szCs w:val="19"/>
                                </w:rPr>
                                <w:t>1</w:t>
                              </w:r>
                            </w:hyperlink>
                            <w:r w:rsidR="00DE6E2A">
                              <w:rPr>
                                <w:color w:val="0000FF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6406E1" w:rsidRPr="006406E1" w:rsidRDefault="00BE56BF" w:rsidP="006406E1">
                            <w:pPr>
                              <w:pStyle w:val="Default"/>
                              <w:spacing w:line="360" w:lineRule="auto"/>
                              <w:rPr>
                                <w:rStyle w:val="Hipercze"/>
                                <w:rFonts w:cs="Fira Sans"/>
                                <w:sz w:val="19"/>
                                <w:szCs w:val="19"/>
                              </w:rPr>
                            </w:pPr>
                            <w:hyperlink r:id="rId26" w:history="1">
                              <w:r w:rsidR="006406E1" w:rsidRPr="006406E1">
                                <w:rPr>
                                  <w:rStyle w:val="Hipercze"/>
                                  <w:rFonts w:cs="Fira Sans"/>
                                  <w:sz w:val="19"/>
                                  <w:szCs w:val="19"/>
                                </w:rPr>
                                <w:t>Gospodarka finansowa jednostek samorządu terytorialnego 2020</w:t>
                              </w:r>
                            </w:hyperlink>
                            <w:r w:rsidR="006406E1" w:rsidRPr="006406E1">
                              <w:rPr>
                                <w:rStyle w:val="Hipercze"/>
                                <w:rFonts w:cs="Fira Sans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6406E1" w:rsidRDefault="006406E1" w:rsidP="00DE6E2A">
                            <w:pPr>
                              <w:pStyle w:val="Default"/>
                              <w:spacing w:line="360" w:lineRule="auto"/>
                              <w:rPr>
                                <w:color w:val="0000FF"/>
                                <w:sz w:val="19"/>
                                <w:szCs w:val="19"/>
                              </w:rPr>
                            </w:pPr>
                          </w:p>
                          <w:p w:rsidR="00DE6E2A" w:rsidRDefault="00DE6E2A" w:rsidP="00DE6E2A">
                            <w:pPr>
                              <w:pStyle w:val="Default"/>
                              <w:spacing w:before="120" w:line="360" w:lineRule="auto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Temat dostępny w bazach danych </w:t>
                            </w:r>
                          </w:p>
                          <w:p w:rsidR="00DE6E2A" w:rsidRDefault="00BE56BF" w:rsidP="00DE6E2A">
                            <w:pPr>
                              <w:pStyle w:val="Default"/>
                              <w:spacing w:line="360" w:lineRule="auto"/>
                              <w:rPr>
                                <w:color w:val="0000FF"/>
                                <w:sz w:val="19"/>
                                <w:szCs w:val="19"/>
                              </w:rPr>
                            </w:pPr>
                            <w:hyperlink r:id="rId27" w:tooltip="Link do Bank Danych Lokalnych – Dziedzina – Finanse publiczne" w:history="1">
                              <w:r w:rsidR="00DE6E2A" w:rsidRPr="00DE6E2A">
                                <w:rPr>
                                  <w:rStyle w:val="Hipercze"/>
                                  <w:rFonts w:cs="Fira Sans"/>
                                  <w:sz w:val="19"/>
                                  <w:szCs w:val="19"/>
                                </w:rPr>
                                <w:t>Bank Danych Lokalnych – Dziedzina – Finanse publiczne</w:t>
                              </w:r>
                            </w:hyperlink>
                            <w:r w:rsidR="00DE6E2A">
                              <w:rPr>
                                <w:color w:val="0000FF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DE6E2A" w:rsidRDefault="00BE56BF" w:rsidP="00DE6E2A">
                            <w:pPr>
                              <w:pStyle w:val="Default"/>
                              <w:spacing w:line="360" w:lineRule="auto"/>
                              <w:rPr>
                                <w:color w:val="0000FF"/>
                                <w:sz w:val="19"/>
                                <w:szCs w:val="19"/>
                              </w:rPr>
                            </w:pPr>
                            <w:hyperlink r:id="rId28" w:anchor="/" w:tooltip="Link do Strateg – Obszary tematyczne – Finanse publiczne" w:history="1">
                              <w:r w:rsidR="00DE6E2A" w:rsidRPr="00DE6E2A">
                                <w:rPr>
                                  <w:rStyle w:val="Hipercze"/>
                                  <w:rFonts w:cs="Fira Sans"/>
                                  <w:sz w:val="19"/>
                                  <w:szCs w:val="19"/>
                                </w:rPr>
                                <w:t>Strateg – Obszary tematyczne – Finanse publiczne</w:t>
                              </w:r>
                            </w:hyperlink>
                            <w:r w:rsidR="00DE6E2A">
                              <w:rPr>
                                <w:color w:val="0000FF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DE6E2A" w:rsidRDefault="00DE6E2A" w:rsidP="00DE6E2A">
                            <w:pPr>
                              <w:pStyle w:val="Default"/>
                              <w:spacing w:before="120" w:line="360" w:lineRule="auto"/>
                              <w:rPr>
                                <w:sz w:val="19"/>
                                <w:szCs w:val="19"/>
                              </w:rPr>
                            </w:pPr>
                            <w:r>
                              <w:rPr>
                                <w:b/>
                                <w:bCs/>
                                <w:sz w:val="19"/>
                                <w:szCs w:val="19"/>
                              </w:rPr>
                              <w:t xml:space="preserve">Ważniejsze pojęcia dostępne w słowniku </w:t>
                            </w:r>
                          </w:p>
                          <w:p w:rsidR="00DE6E2A" w:rsidRDefault="00BE56BF" w:rsidP="00DE6E2A">
                            <w:pPr>
                              <w:pStyle w:val="Default"/>
                              <w:spacing w:line="360" w:lineRule="auto"/>
                              <w:rPr>
                                <w:color w:val="0000FF"/>
                                <w:sz w:val="19"/>
                                <w:szCs w:val="19"/>
                              </w:rPr>
                            </w:pPr>
                            <w:hyperlink r:id="rId29" w:tooltip="Link do Budżet jednostki samorządu terytorialnego" w:history="1">
                              <w:r w:rsidR="00DE6E2A" w:rsidRPr="009102E0">
                                <w:rPr>
                                  <w:rStyle w:val="Hipercze"/>
                                  <w:rFonts w:cs="Fira Sans"/>
                                  <w:sz w:val="19"/>
                                  <w:szCs w:val="19"/>
                                </w:rPr>
                                <w:t>Budżet jednostki samorządu terytorialnego</w:t>
                              </w:r>
                            </w:hyperlink>
                            <w:r w:rsidR="00DE6E2A">
                              <w:rPr>
                                <w:color w:val="0000FF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DE6E2A" w:rsidRDefault="00BE56BF" w:rsidP="00DE6E2A">
                            <w:pPr>
                              <w:pStyle w:val="Default"/>
                              <w:spacing w:line="360" w:lineRule="auto"/>
                              <w:rPr>
                                <w:color w:val="0000FF"/>
                                <w:sz w:val="19"/>
                                <w:szCs w:val="19"/>
                              </w:rPr>
                            </w:pPr>
                            <w:hyperlink r:id="rId30" w:tooltip="Link do Dochody jednostek samorządu terytorialnego" w:history="1">
                              <w:r w:rsidR="00DE6E2A" w:rsidRPr="009102E0">
                                <w:rPr>
                                  <w:rStyle w:val="Hipercze"/>
                                  <w:rFonts w:cs="Fira Sans"/>
                                  <w:sz w:val="19"/>
                                  <w:szCs w:val="19"/>
                                </w:rPr>
                                <w:t>Dochody jednostek samorządu terytorialnego</w:t>
                              </w:r>
                            </w:hyperlink>
                            <w:r w:rsidR="00DE6E2A">
                              <w:rPr>
                                <w:color w:val="0000FF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DE6E2A" w:rsidRDefault="00BE56BF" w:rsidP="00DE6E2A">
                            <w:pPr>
                              <w:pStyle w:val="Default"/>
                              <w:spacing w:line="360" w:lineRule="auto"/>
                              <w:rPr>
                                <w:color w:val="0000FF"/>
                                <w:sz w:val="19"/>
                                <w:szCs w:val="19"/>
                              </w:rPr>
                            </w:pPr>
                            <w:hyperlink r:id="rId31" w:tooltip="Link do Dochody własne jednostek samorządu terytorialnego" w:history="1">
                              <w:r w:rsidR="00DE6E2A" w:rsidRPr="009102E0">
                                <w:rPr>
                                  <w:rStyle w:val="Hipercze"/>
                                  <w:rFonts w:cs="Fira Sans"/>
                                  <w:sz w:val="19"/>
                                  <w:szCs w:val="19"/>
                                </w:rPr>
                                <w:t>Dochody własne jednostek samorządu terytorialnego</w:t>
                              </w:r>
                            </w:hyperlink>
                            <w:r w:rsidR="00DE6E2A">
                              <w:rPr>
                                <w:color w:val="0000FF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DE6E2A" w:rsidRDefault="00BE56BF" w:rsidP="00DE6E2A">
                            <w:pPr>
                              <w:pStyle w:val="Default"/>
                              <w:spacing w:line="360" w:lineRule="auto"/>
                              <w:rPr>
                                <w:color w:val="0000FF"/>
                                <w:sz w:val="19"/>
                                <w:szCs w:val="19"/>
                              </w:rPr>
                            </w:pPr>
                            <w:hyperlink r:id="rId32" w:tooltip="Link do Dotacje celowe" w:history="1">
                              <w:r w:rsidR="00DE6E2A" w:rsidRPr="009102E0">
                                <w:rPr>
                                  <w:rStyle w:val="Hipercze"/>
                                  <w:rFonts w:cs="Fira Sans"/>
                                  <w:sz w:val="19"/>
                                  <w:szCs w:val="19"/>
                                </w:rPr>
                                <w:t>Dotacje celowe</w:t>
                              </w:r>
                            </w:hyperlink>
                            <w:r w:rsidR="00DE6E2A">
                              <w:rPr>
                                <w:color w:val="0000FF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DE6E2A" w:rsidRDefault="00BE56BF" w:rsidP="00DE6E2A">
                            <w:pPr>
                              <w:pStyle w:val="Default"/>
                              <w:spacing w:line="360" w:lineRule="auto"/>
                              <w:rPr>
                                <w:color w:val="0000FF"/>
                                <w:sz w:val="19"/>
                                <w:szCs w:val="19"/>
                              </w:rPr>
                            </w:pPr>
                            <w:hyperlink r:id="rId33" w:tooltip="Link do Podatek dochodowy od osób fizycznych" w:history="1">
                              <w:r w:rsidR="00DE6E2A" w:rsidRPr="009102E0">
                                <w:rPr>
                                  <w:rStyle w:val="Hipercze"/>
                                  <w:rFonts w:cs="Fira Sans"/>
                                  <w:sz w:val="19"/>
                                  <w:szCs w:val="19"/>
                                </w:rPr>
                                <w:t>Podatek dochodowy od osób fizycznych</w:t>
                              </w:r>
                            </w:hyperlink>
                            <w:r w:rsidR="00DE6E2A">
                              <w:rPr>
                                <w:color w:val="0000FF"/>
                                <w:sz w:val="19"/>
                                <w:szCs w:val="19"/>
                              </w:rPr>
                              <w:t xml:space="preserve"> </w:t>
                            </w:r>
                          </w:p>
                          <w:p w:rsidR="00DD34CF" w:rsidRDefault="00BE56BF" w:rsidP="00DE6E2A">
                            <w:pPr>
                              <w:spacing w:before="0" w:after="0" w:line="360" w:lineRule="auto"/>
                              <w:rPr>
                                <w:rStyle w:val="Hipercze"/>
                                <w:rFonts w:cstheme="minorBidi"/>
                                <w:b/>
                                <w:color w:val="auto"/>
                                <w:szCs w:val="24"/>
                              </w:rPr>
                            </w:pPr>
                            <w:hyperlink r:id="rId34" w:tooltip="Link do Podatek dochodowy od osób prawnych" w:history="1">
                              <w:r w:rsidR="00DE6E2A" w:rsidRPr="009102E0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Podatek dochodowy od osób pra</w:t>
                              </w:r>
                              <w:r w:rsidR="00DE6E2A" w:rsidRPr="009102E0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w</w:t>
                              </w:r>
                              <w:r w:rsidR="00DE6E2A" w:rsidRPr="009102E0">
                                <w:rPr>
                                  <w:rStyle w:val="Hipercze"/>
                                  <w:rFonts w:cstheme="minorBidi"/>
                                  <w:szCs w:val="19"/>
                                </w:rPr>
                                <w:t>nych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2" type="#_x0000_t202" style="position:absolute;margin-left:38.65pt;margin-top:21.45pt;width:409.95pt;height:284.2pt;z-index:2517544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" fillcolor="#f2f2f2" strokecolor="window">
                <v:textbox>
                  <w:txbxContent>
                    <w:p w:rsidR="00DE6E2A" w:rsidRDefault="00DE6E2A" w:rsidP="00DE6E2A">
                      <w:pPr>
                        <w:pStyle w:val="Default"/>
                        <w:spacing w:line="360" w:lineRule="auto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 xml:space="preserve">Powiązane opracowania </w:t>
                      </w:r>
                    </w:p>
                    <w:p w:rsidR="00DE6E2A" w:rsidRDefault="00BE56BF" w:rsidP="00DE6E2A">
                      <w:pPr>
                        <w:pStyle w:val="Default"/>
                        <w:spacing w:line="360" w:lineRule="auto"/>
                        <w:rPr>
                          <w:color w:val="0000FF"/>
                          <w:sz w:val="19"/>
                          <w:szCs w:val="19"/>
                        </w:rPr>
                      </w:pPr>
                      <w:hyperlink r:id="rId35" w:tooltip="Link do &quot;Budżety jednostek samorządu terytorialnego w województwie podkarpackim w 2020 r.&quot;" w:history="1">
                        <w:r w:rsidR="00CB7547">
                          <w:rPr>
                            <w:rStyle w:val="Hipercze"/>
                            <w:rFonts w:cs="Fira Sans"/>
                            <w:sz w:val="19"/>
                            <w:szCs w:val="19"/>
                          </w:rPr>
                          <w:t>Budżety jednostek samorządu terytorialnego w</w:t>
                        </w:r>
                        <w:r w:rsidR="005109AD">
                          <w:rPr>
                            <w:rStyle w:val="Hipercze"/>
                            <w:rFonts w:cs="Fira Sans"/>
                            <w:sz w:val="19"/>
                            <w:szCs w:val="19"/>
                          </w:rPr>
                          <w:t xml:space="preserve"> województwie podkarpackim w 2020 </w:t>
                        </w:r>
                        <w:r w:rsidR="00CB7547">
                          <w:rPr>
                            <w:rStyle w:val="Hipercze"/>
                            <w:rFonts w:cs="Fira Sans"/>
                            <w:sz w:val="19"/>
                            <w:szCs w:val="19"/>
                          </w:rPr>
                          <w:t>r.</w:t>
                        </w:r>
                      </w:hyperlink>
                    </w:p>
                    <w:p w:rsidR="00DE6E2A" w:rsidRDefault="00BE56BF" w:rsidP="00DE6E2A">
                      <w:pPr>
                        <w:pStyle w:val="Default"/>
                        <w:spacing w:line="360" w:lineRule="auto"/>
                        <w:rPr>
                          <w:color w:val="0000FF"/>
                          <w:sz w:val="19"/>
                          <w:szCs w:val="19"/>
                        </w:rPr>
                      </w:pPr>
                      <w:hyperlink r:id="rId36" w:tooltip="Link do&quot;Rocznik statystyczny województwa podkarpackiego 2021&quot;" w:history="1">
                        <w:r w:rsidR="00CB7547" w:rsidRPr="00993140">
                          <w:rPr>
                            <w:rStyle w:val="Hipercze"/>
                            <w:rFonts w:cs="Fira Sans"/>
                            <w:sz w:val="19"/>
                            <w:szCs w:val="19"/>
                          </w:rPr>
                          <w:t>Rocznik statystyczny województwa podkarpackiego</w:t>
                        </w:r>
                        <w:r w:rsidR="00FF7CDE" w:rsidRPr="00993140">
                          <w:rPr>
                            <w:rStyle w:val="Hipercze"/>
                            <w:rFonts w:cs="Fira Sans"/>
                            <w:sz w:val="19"/>
                            <w:szCs w:val="19"/>
                          </w:rPr>
                          <w:t xml:space="preserve"> 202</w:t>
                        </w:r>
                        <w:r w:rsidR="00F35F4F">
                          <w:rPr>
                            <w:rStyle w:val="Hipercze"/>
                            <w:rFonts w:cs="Fira Sans"/>
                            <w:sz w:val="19"/>
                            <w:szCs w:val="19"/>
                          </w:rPr>
                          <w:t>1</w:t>
                        </w:r>
                      </w:hyperlink>
                      <w:r w:rsidR="00DE6E2A">
                        <w:rPr>
                          <w:color w:val="0000FF"/>
                          <w:sz w:val="19"/>
                          <w:szCs w:val="19"/>
                        </w:rPr>
                        <w:t xml:space="preserve"> </w:t>
                      </w:r>
                    </w:p>
                    <w:p w:rsidR="006406E1" w:rsidRPr="006406E1" w:rsidRDefault="00BE56BF" w:rsidP="006406E1">
                      <w:pPr>
                        <w:pStyle w:val="Default"/>
                        <w:spacing w:line="360" w:lineRule="auto"/>
                        <w:rPr>
                          <w:rStyle w:val="Hipercze"/>
                          <w:rFonts w:cs="Fira Sans"/>
                          <w:sz w:val="19"/>
                          <w:szCs w:val="19"/>
                        </w:rPr>
                      </w:pPr>
                      <w:hyperlink r:id="rId37" w:history="1">
                        <w:r w:rsidR="006406E1" w:rsidRPr="006406E1">
                          <w:rPr>
                            <w:rStyle w:val="Hipercze"/>
                            <w:rFonts w:cs="Fira Sans"/>
                            <w:sz w:val="19"/>
                            <w:szCs w:val="19"/>
                          </w:rPr>
                          <w:t>Gospodarka finansowa jednostek samorządu terytorialnego 2020</w:t>
                        </w:r>
                      </w:hyperlink>
                      <w:r w:rsidR="006406E1" w:rsidRPr="006406E1">
                        <w:rPr>
                          <w:rStyle w:val="Hipercze"/>
                          <w:rFonts w:cs="Fira Sans"/>
                          <w:sz w:val="19"/>
                          <w:szCs w:val="19"/>
                        </w:rPr>
                        <w:t xml:space="preserve"> </w:t>
                      </w:r>
                    </w:p>
                    <w:p w:rsidR="006406E1" w:rsidRDefault="006406E1" w:rsidP="00DE6E2A">
                      <w:pPr>
                        <w:pStyle w:val="Default"/>
                        <w:spacing w:line="360" w:lineRule="auto"/>
                        <w:rPr>
                          <w:color w:val="0000FF"/>
                          <w:sz w:val="19"/>
                          <w:szCs w:val="19"/>
                        </w:rPr>
                      </w:pPr>
                    </w:p>
                    <w:p w:rsidR="00DE6E2A" w:rsidRDefault="00DE6E2A" w:rsidP="00DE6E2A">
                      <w:pPr>
                        <w:pStyle w:val="Default"/>
                        <w:spacing w:before="120" w:line="360" w:lineRule="auto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 xml:space="preserve">Temat dostępny w bazach danych </w:t>
                      </w:r>
                    </w:p>
                    <w:p w:rsidR="00DE6E2A" w:rsidRDefault="00BE56BF" w:rsidP="00DE6E2A">
                      <w:pPr>
                        <w:pStyle w:val="Default"/>
                        <w:spacing w:line="360" w:lineRule="auto"/>
                        <w:rPr>
                          <w:color w:val="0000FF"/>
                          <w:sz w:val="19"/>
                          <w:szCs w:val="19"/>
                        </w:rPr>
                      </w:pPr>
                      <w:hyperlink r:id="rId38" w:tooltip="Link do Bank Danych Lokalnych – Dziedzina – Finanse publiczne" w:history="1">
                        <w:r w:rsidR="00DE6E2A" w:rsidRPr="00DE6E2A">
                          <w:rPr>
                            <w:rStyle w:val="Hipercze"/>
                            <w:rFonts w:cs="Fira Sans"/>
                            <w:sz w:val="19"/>
                            <w:szCs w:val="19"/>
                          </w:rPr>
                          <w:t>Bank Danych Lokalnych – Dziedzina – Finanse publiczne</w:t>
                        </w:r>
                      </w:hyperlink>
                      <w:r w:rsidR="00DE6E2A">
                        <w:rPr>
                          <w:color w:val="0000FF"/>
                          <w:sz w:val="19"/>
                          <w:szCs w:val="19"/>
                        </w:rPr>
                        <w:t xml:space="preserve"> </w:t>
                      </w:r>
                    </w:p>
                    <w:p w:rsidR="00DE6E2A" w:rsidRDefault="00BE56BF" w:rsidP="00DE6E2A">
                      <w:pPr>
                        <w:pStyle w:val="Default"/>
                        <w:spacing w:line="360" w:lineRule="auto"/>
                        <w:rPr>
                          <w:color w:val="0000FF"/>
                          <w:sz w:val="19"/>
                          <w:szCs w:val="19"/>
                        </w:rPr>
                      </w:pPr>
                      <w:hyperlink r:id="rId39" w:anchor="/" w:tooltip="Link do Strateg – Obszary tematyczne – Finanse publiczne" w:history="1">
                        <w:r w:rsidR="00DE6E2A" w:rsidRPr="00DE6E2A">
                          <w:rPr>
                            <w:rStyle w:val="Hipercze"/>
                            <w:rFonts w:cs="Fira Sans"/>
                            <w:sz w:val="19"/>
                            <w:szCs w:val="19"/>
                          </w:rPr>
                          <w:t>Strateg – Obszary tematyczne – Finanse publiczne</w:t>
                        </w:r>
                      </w:hyperlink>
                      <w:r w:rsidR="00DE6E2A">
                        <w:rPr>
                          <w:color w:val="0000FF"/>
                          <w:sz w:val="19"/>
                          <w:szCs w:val="19"/>
                        </w:rPr>
                        <w:t xml:space="preserve"> </w:t>
                      </w:r>
                    </w:p>
                    <w:p w:rsidR="00DE6E2A" w:rsidRDefault="00DE6E2A" w:rsidP="00DE6E2A">
                      <w:pPr>
                        <w:pStyle w:val="Default"/>
                        <w:spacing w:before="120" w:line="360" w:lineRule="auto"/>
                        <w:rPr>
                          <w:sz w:val="19"/>
                          <w:szCs w:val="19"/>
                        </w:rPr>
                      </w:pPr>
                      <w:r>
                        <w:rPr>
                          <w:b/>
                          <w:bCs/>
                          <w:sz w:val="19"/>
                          <w:szCs w:val="19"/>
                        </w:rPr>
                        <w:t xml:space="preserve">Ważniejsze pojęcia dostępne w słowniku </w:t>
                      </w:r>
                    </w:p>
                    <w:p w:rsidR="00DE6E2A" w:rsidRDefault="00BE56BF" w:rsidP="00DE6E2A">
                      <w:pPr>
                        <w:pStyle w:val="Default"/>
                        <w:spacing w:line="360" w:lineRule="auto"/>
                        <w:rPr>
                          <w:color w:val="0000FF"/>
                          <w:sz w:val="19"/>
                          <w:szCs w:val="19"/>
                        </w:rPr>
                      </w:pPr>
                      <w:hyperlink r:id="rId40" w:tooltip="Link do Budżet jednostki samorządu terytorialnego" w:history="1">
                        <w:r w:rsidR="00DE6E2A" w:rsidRPr="009102E0">
                          <w:rPr>
                            <w:rStyle w:val="Hipercze"/>
                            <w:rFonts w:cs="Fira Sans"/>
                            <w:sz w:val="19"/>
                            <w:szCs w:val="19"/>
                          </w:rPr>
                          <w:t>Budżet jednostki samorządu terytorialnego</w:t>
                        </w:r>
                      </w:hyperlink>
                      <w:r w:rsidR="00DE6E2A">
                        <w:rPr>
                          <w:color w:val="0000FF"/>
                          <w:sz w:val="19"/>
                          <w:szCs w:val="19"/>
                        </w:rPr>
                        <w:t xml:space="preserve"> </w:t>
                      </w:r>
                    </w:p>
                    <w:p w:rsidR="00DE6E2A" w:rsidRDefault="00BE56BF" w:rsidP="00DE6E2A">
                      <w:pPr>
                        <w:pStyle w:val="Default"/>
                        <w:spacing w:line="360" w:lineRule="auto"/>
                        <w:rPr>
                          <w:color w:val="0000FF"/>
                          <w:sz w:val="19"/>
                          <w:szCs w:val="19"/>
                        </w:rPr>
                      </w:pPr>
                      <w:hyperlink r:id="rId41" w:tooltip="Link do Dochody jednostek samorządu terytorialnego" w:history="1">
                        <w:r w:rsidR="00DE6E2A" w:rsidRPr="009102E0">
                          <w:rPr>
                            <w:rStyle w:val="Hipercze"/>
                            <w:rFonts w:cs="Fira Sans"/>
                            <w:sz w:val="19"/>
                            <w:szCs w:val="19"/>
                          </w:rPr>
                          <w:t>Dochody jednostek samorządu terytorialnego</w:t>
                        </w:r>
                      </w:hyperlink>
                      <w:r w:rsidR="00DE6E2A">
                        <w:rPr>
                          <w:color w:val="0000FF"/>
                          <w:sz w:val="19"/>
                          <w:szCs w:val="19"/>
                        </w:rPr>
                        <w:t xml:space="preserve"> </w:t>
                      </w:r>
                    </w:p>
                    <w:p w:rsidR="00DE6E2A" w:rsidRDefault="00BE56BF" w:rsidP="00DE6E2A">
                      <w:pPr>
                        <w:pStyle w:val="Default"/>
                        <w:spacing w:line="360" w:lineRule="auto"/>
                        <w:rPr>
                          <w:color w:val="0000FF"/>
                          <w:sz w:val="19"/>
                          <w:szCs w:val="19"/>
                        </w:rPr>
                      </w:pPr>
                      <w:hyperlink r:id="rId42" w:tooltip="Link do Dochody własne jednostek samorządu terytorialnego" w:history="1">
                        <w:r w:rsidR="00DE6E2A" w:rsidRPr="009102E0">
                          <w:rPr>
                            <w:rStyle w:val="Hipercze"/>
                            <w:rFonts w:cs="Fira Sans"/>
                            <w:sz w:val="19"/>
                            <w:szCs w:val="19"/>
                          </w:rPr>
                          <w:t>Dochody własne jednostek samorządu terytorialnego</w:t>
                        </w:r>
                      </w:hyperlink>
                      <w:r w:rsidR="00DE6E2A">
                        <w:rPr>
                          <w:color w:val="0000FF"/>
                          <w:sz w:val="19"/>
                          <w:szCs w:val="19"/>
                        </w:rPr>
                        <w:t xml:space="preserve"> </w:t>
                      </w:r>
                    </w:p>
                    <w:p w:rsidR="00DE6E2A" w:rsidRDefault="00BE56BF" w:rsidP="00DE6E2A">
                      <w:pPr>
                        <w:pStyle w:val="Default"/>
                        <w:spacing w:line="360" w:lineRule="auto"/>
                        <w:rPr>
                          <w:color w:val="0000FF"/>
                          <w:sz w:val="19"/>
                          <w:szCs w:val="19"/>
                        </w:rPr>
                      </w:pPr>
                      <w:hyperlink r:id="rId43" w:tooltip="Link do Dotacje celowe" w:history="1">
                        <w:r w:rsidR="00DE6E2A" w:rsidRPr="009102E0">
                          <w:rPr>
                            <w:rStyle w:val="Hipercze"/>
                            <w:rFonts w:cs="Fira Sans"/>
                            <w:sz w:val="19"/>
                            <w:szCs w:val="19"/>
                          </w:rPr>
                          <w:t>Dotacje celowe</w:t>
                        </w:r>
                      </w:hyperlink>
                      <w:r w:rsidR="00DE6E2A">
                        <w:rPr>
                          <w:color w:val="0000FF"/>
                          <w:sz w:val="19"/>
                          <w:szCs w:val="19"/>
                        </w:rPr>
                        <w:t xml:space="preserve"> </w:t>
                      </w:r>
                    </w:p>
                    <w:p w:rsidR="00DE6E2A" w:rsidRDefault="00BE56BF" w:rsidP="00DE6E2A">
                      <w:pPr>
                        <w:pStyle w:val="Default"/>
                        <w:spacing w:line="360" w:lineRule="auto"/>
                        <w:rPr>
                          <w:color w:val="0000FF"/>
                          <w:sz w:val="19"/>
                          <w:szCs w:val="19"/>
                        </w:rPr>
                      </w:pPr>
                      <w:hyperlink r:id="rId44" w:tooltip="Link do Podatek dochodowy od osób fizycznych" w:history="1">
                        <w:r w:rsidR="00DE6E2A" w:rsidRPr="009102E0">
                          <w:rPr>
                            <w:rStyle w:val="Hipercze"/>
                            <w:rFonts w:cs="Fira Sans"/>
                            <w:sz w:val="19"/>
                            <w:szCs w:val="19"/>
                          </w:rPr>
                          <w:t>Podatek dochodowy od osób fizycznych</w:t>
                        </w:r>
                      </w:hyperlink>
                      <w:r w:rsidR="00DE6E2A">
                        <w:rPr>
                          <w:color w:val="0000FF"/>
                          <w:sz w:val="19"/>
                          <w:szCs w:val="19"/>
                        </w:rPr>
                        <w:t xml:space="preserve"> </w:t>
                      </w:r>
                    </w:p>
                    <w:p w:rsidR="00DD34CF" w:rsidRDefault="00BE56BF" w:rsidP="00DE6E2A">
                      <w:pPr>
                        <w:spacing w:before="0" w:after="0" w:line="360" w:lineRule="auto"/>
                        <w:rPr>
                          <w:rStyle w:val="Hipercze"/>
                          <w:rFonts w:cstheme="minorBidi"/>
                          <w:b/>
                          <w:color w:val="auto"/>
                          <w:szCs w:val="24"/>
                        </w:rPr>
                      </w:pPr>
                      <w:hyperlink r:id="rId45" w:tooltip="Link do Podatek dochodowy od osób prawnych" w:history="1">
                        <w:r w:rsidR="00DE6E2A" w:rsidRPr="009102E0">
                          <w:rPr>
                            <w:rStyle w:val="Hipercze"/>
                            <w:rFonts w:cstheme="minorBidi"/>
                            <w:szCs w:val="19"/>
                          </w:rPr>
                          <w:t>Podatek dochodowy od osób pra</w:t>
                        </w:r>
                        <w:r w:rsidR="00DE6E2A" w:rsidRPr="009102E0">
                          <w:rPr>
                            <w:rStyle w:val="Hipercze"/>
                            <w:rFonts w:cstheme="minorBidi"/>
                            <w:szCs w:val="19"/>
                          </w:rPr>
                          <w:t>w</w:t>
                        </w:r>
                        <w:r w:rsidR="00DE6E2A" w:rsidRPr="009102E0">
                          <w:rPr>
                            <w:rStyle w:val="Hipercze"/>
                            <w:rFonts w:cstheme="minorBidi"/>
                            <w:szCs w:val="19"/>
                          </w:rPr>
                          <w:t>nych</w:t>
                        </w:r>
                      </w:hyperlink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sectPr w:rsidR="00DD34CF" w:rsidRPr="00DE25EC" w:rsidSect="001F1FD6">
      <w:headerReference w:type="default" r:id="rId46"/>
      <w:pgSz w:w="11906" w:h="16838" w:code="9"/>
      <w:pgMar w:top="720" w:right="3119" w:bottom="720" w:left="720" w:header="284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E56BF" w:rsidRDefault="00BE56BF" w:rsidP="000662E2">
      <w:pPr>
        <w:spacing w:after="0" w:line="240" w:lineRule="auto"/>
      </w:pPr>
      <w:r>
        <w:separator/>
      </w:r>
    </w:p>
  </w:endnote>
  <w:endnote w:type="continuationSeparator" w:id="0">
    <w:p w:rsidR="00BE56BF" w:rsidRDefault="00BE56BF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BFD45D74-F6D6-4B2C-ABEC-86E4528E4DFF}"/>
    <w:embedBold r:id="rId2" w:fontKey="{C24853C4-B232-4AFC-B900-4B98D798BEA2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3" w:fontKey="{A403A3A5-766B-4CD5-84AB-85EFE8E8770D}"/>
    <w:embedBold r:id="rId4" w:fontKey="{E838E1D1-5559-457C-8B86-D1DA69180A8C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BC12F5B0-F64E-43EF-9636-0AA18E3B1A1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6" w:fontKey="{F215E4A5-4B01-40DD-B356-4B8CCE1D21C0}"/>
    <w:embedItalic r:id="rId7" w:fontKey="{21A15D4D-3268-44B9-A022-013DA0055C0C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8" w:fontKey="{6D34A885-DA94-4A2F-AEAC-13C5D6CB307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FCA3C8A6-2E3F-477F-8C2D-46B32224676B}"/>
  </w:font>
  <w:font w:name="Myriad Pro">
    <w:altName w:val="Arial"/>
    <w:panose1 w:val="020B0503030403020204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Myriad Pro Light"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505588601"/>
      <w:docPartObj>
        <w:docPartGallery w:val="Page Numbers (Bottom of Page)"/>
        <w:docPartUnique/>
      </w:docPartObj>
    </w:sdtPr>
    <w:sdtEndPr>
      <w:rPr>
        <w:noProof/>
        <w:sz w:val="16"/>
      </w:rPr>
    </w:sdtEndPr>
    <w:sdtContent>
      <w:p w:rsidR="001D7DC0" w:rsidRPr="00A8287B" w:rsidRDefault="001D7DC0">
        <w:pPr>
          <w:pStyle w:val="Stopka"/>
          <w:jc w:val="center"/>
          <w:rPr>
            <w:sz w:val="16"/>
          </w:rPr>
        </w:pPr>
        <w:r w:rsidRPr="00A8287B">
          <w:rPr>
            <w:sz w:val="16"/>
          </w:rPr>
          <w:fldChar w:fldCharType="begin"/>
        </w:r>
        <w:r w:rsidRPr="00A8287B">
          <w:rPr>
            <w:sz w:val="16"/>
          </w:rPr>
          <w:instrText xml:space="preserve"> PAGE   \* MERGEFORMAT </w:instrText>
        </w:r>
        <w:r w:rsidRPr="00A8287B">
          <w:rPr>
            <w:sz w:val="16"/>
          </w:rPr>
          <w:fldChar w:fldCharType="separate"/>
        </w:r>
        <w:r w:rsidR="00DF64AD">
          <w:rPr>
            <w:noProof/>
            <w:sz w:val="16"/>
          </w:rPr>
          <w:t>6</w:t>
        </w:r>
        <w:r w:rsidRPr="00A8287B">
          <w:rPr>
            <w:noProof/>
            <w:sz w:val="16"/>
          </w:rP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229042913"/>
      <w:docPartObj>
        <w:docPartGallery w:val="Page Numbers (Bottom of Page)"/>
        <w:docPartUnique/>
      </w:docPartObj>
    </w:sdtPr>
    <w:sdtEndPr>
      <w:rPr>
        <w:noProof/>
        <w:sz w:val="16"/>
      </w:rPr>
    </w:sdtEndPr>
    <w:sdtContent>
      <w:p w:rsidR="001D7DC0" w:rsidRPr="00A8287B" w:rsidRDefault="001D7DC0">
        <w:pPr>
          <w:pStyle w:val="Stopka"/>
          <w:jc w:val="center"/>
          <w:rPr>
            <w:sz w:val="16"/>
          </w:rPr>
        </w:pPr>
        <w:r w:rsidRPr="00A8287B">
          <w:rPr>
            <w:sz w:val="16"/>
          </w:rPr>
          <w:fldChar w:fldCharType="begin"/>
        </w:r>
        <w:r w:rsidRPr="00A8287B">
          <w:rPr>
            <w:sz w:val="16"/>
          </w:rPr>
          <w:instrText xml:space="preserve"> PAGE   \* MERGEFORMAT </w:instrText>
        </w:r>
        <w:r w:rsidRPr="00A8287B">
          <w:rPr>
            <w:sz w:val="16"/>
          </w:rPr>
          <w:fldChar w:fldCharType="separate"/>
        </w:r>
        <w:r w:rsidR="00DF64AD">
          <w:rPr>
            <w:noProof/>
            <w:sz w:val="16"/>
          </w:rPr>
          <w:t>1</w:t>
        </w:r>
        <w:r w:rsidRPr="00A8287B">
          <w:rPr>
            <w:noProof/>
            <w:sz w:val="16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E56BF" w:rsidRDefault="00BE56BF" w:rsidP="000662E2">
      <w:pPr>
        <w:spacing w:after="0" w:line="240" w:lineRule="auto"/>
      </w:pPr>
      <w:r>
        <w:separator/>
      </w:r>
    </w:p>
  </w:footnote>
  <w:footnote w:type="continuationSeparator" w:id="0">
    <w:p w:rsidR="00BE56BF" w:rsidRDefault="00BE56BF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31334" w:rsidRDefault="00EC127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column">
                <wp:posOffset>5274263</wp:posOffset>
              </wp:positionH>
              <wp:positionV relativeFrom="paragraph">
                <wp:posOffset>-176962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1" name="Prostokąt 10" descr="Szare tło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4E4C1220" id="Prostokąt 10" o:spid="_x0000_s1026" alt="Szare tło " style="position:absolute;margin-left:415.3pt;margin-top:-13.95pt;width:147.4pt;height:1803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" fillcolor="#f2f2f2" stroked="f" strokeweight="1pt">
              <v:path arrowok="t"/>
              <w10:wrap type="tigh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D49ED" w:rsidRDefault="001F1FD6" w:rsidP="001F1FD6">
    <w:pPr>
      <w:pStyle w:val="Nagwek"/>
      <w:spacing w:before="0" w:line="240" w:lineRule="exact"/>
      <w:rPr>
        <w:noProof/>
        <w:lang w:eastAsia="pl-PL"/>
      </w:rPr>
    </w:pPr>
    <w:r w:rsidRPr="001F1FD6">
      <w:rPr>
        <w:noProof/>
        <w:lang w:eastAsia="pl-PL"/>
      </w:rPr>
      <w:drawing>
        <wp:anchor distT="0" distB="0" distL="114300" distR="114300" simplePos="0" relativeHeight="251664384" behindDoc="0" locked="0" layoutInCell="0" allowOverlap="1" wp14:anchorId="4A415D62" wp14:editId="48A864CC">
          <wp:simplePos x="0" y="0"/>
          <wp:positionH relativeFrom="margin">
            <wp:align>left</wp:align>
          </wp:positionH>
          <wp:positionV relativeFrom="paragraph">
            <wp:posOffset>49530</wp:posOffset>
          </wp:positionV>
          <wp:extent cx="1763395" cy="719455"/>
          <wp:effectExtent l="0" t="0" r="0" b="0"/>
          <wp:wrapSquare wrapText="bothSides"/>
          <wp:docPr id="24" name="Obraz 24" descr="Logo Urzędu Statystycznego w Rzeszowie" title="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stary terminal\BAEL_SYGNALNA\BAEL_2018\IV kw\Logo US w Rrzeszowie wersja podstawowa wariant kolorowy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63395" cy="7194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6D49ED" w:rsidRDefault="00A449B6" w:rsidP="001F1FD6">
    <w:pPr>
      <w:pStyle w:val="Nagwek"/>
      <w:spacing w:before="0" w:line="240" w:lineRule="exact"/>
      <w:rPr>
        <w:noProof/>
        <w:lang w:eastAsia="pl-PL"/>
      </w:rPr>
    </w:pPr>
    <w:r w:rsidRPr="001F1FD6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78D0BCF" wp14:editId="290AE1A3">
              <wp:simplePos x="0" y="0"/>
              <wp:positionH relativeFrom="column">
                <wp:posOffset>5069205</wp:posOffset>
              </wp:positionH>
              <wp:positionV relativeFrom="paragraph">
                <wp:posOffset>55880</wp:posOffset>
              </wp:positionV>
              <wp:extent cx="2272665" cy="357505"/>
              <wp:effectExtent l="8255" t="6985" r="5080" b="6985"/>
              <wp:wrapNone/>
              <wp:docPr id="10" name="Schemat blokowy: opóźnienie 6" descr="Napis &quot;Informacja sygnalna&quot;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 flipH="1">
                        <a:off x="0" y="0"/>
                        <a:ext cx="2272665" cy="357505"/>
                      </a:xfrm>
                      <a:custGeom>
                        <a:avLst/>
                        <a:gdLst>
                          <a:gd name="T0" fmla="*/ 0 w 3527018"/>
                          <a:gd name="T1" fmla="*/ 0 h 612140"/>
                          <a:gd name="T2" fmla="*/ 1881761 w 3527018"/>
                          <a:gd name="T3" fmla="*/ 0 h 612140"/>
                          <a:gd name="T4" fmla="*/ 2060575 w 3527018"/>
                          <a:gd name="T5" fmla="*/ 178753 h 612140"/>
                          <a:gd name="T6" fmla="*/ 1881761 w 3527018"/>
                          <a:gd name="T7" fmla="*/ 357505 h 612140"/>
                          <a:gd name="T8" fmla="*/ 0 w 3527018"/>
                          <a:gd name="T9" fmla="*/ 357505 h 612140"/>
                          <a:gd name="T10" fmla="*/ 0 w 3527018"/>
                          <a:gd name="T11" fmla="*/ 0 h 612140"/>
                          <a:gd name="T12" fmla="*/ 0 60000 65536"/>
                          <a:gd name="T13" fmla="*/ 0 60000 65536"/>
                          <a:gd name="T14" fmla="*/ 0 60000 65536"/>
                          <a:gd name="T15" fmla="*/ 0 60000 65536"/>
                          <a:gd name="T16" fmla="*/ 0 60000 65536"/>
                          <a:gd name="T17" fmla="*/ 0 60000 65536"/>
                          <a:gd name="T18" fmla="*/ 0 w 3527018"/>
                          <a:gd name="T19" fmla="*/ 0 h 612140"/>
                          <a:gd name="T20" fmla="*/ 3527018 w 3527018"/>
                          <a:gd name="T21" fmla="*/ 612140 h 612140"/>
                        </a:gdLst>
                        <a:ahLst/>
                        <a:cxnLst>
                          <a:cxn ang="T12">
                            <a:pos x="T0" y="T1"/>
                          </a:cxn>
                          <a:cxn ang="T13">
                            <a:pos x="T2" y="T3"/>
                          </a:cxn>
                          <a:cxn ang="T14">
                            <a:pos x="T4" y="T5"/>
                          </a:cxn>
                          <a:cxn ang="T15">
                            <a:pos x="T6" y="T7"/>
                          </a:cxn>
                          <a:cxn ang="T16">
                            <a:pos x="T8" y="T9"/>
                          </a:cxn>
                          <a:cxn ang="T17">
                            <a:pos x="T10" y="T11"/>
                          </a:cxn>
                        </a:cxnLst>
                        <a:rect l="T18" t="T19" r="T20" b="T21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F1FD6" w:rsidRPr="003C6C8D" w:rsidRDefault="001F1FD6" w:rsidP="001F1FD6">
                          <w:pPr>
                            <w:spacing w:before="0" w:after="0" w:line="240" w:lineRule="auto"/>
                            <w:ind w:left="227"/>
                            <w:rPr>
                              <w:rFonts w:ascii="Fira Sans SemiBold" w:hAnsi="Fira Sans SemiBold"/>
                            </w:rPr>
                          </w:pPr>
                          <w:r>
                            <w:rPr>
                              <w:rFonts w:ascii="Fira Sans SemiBold" w:hAnsi="Fira Sans SemiBold"/>
                            </w:rPr>
                            <w:t>INFORMACJE SYGNALNE</w:t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78D0BCF" id="Schemat blokowy: opóźnienie 6" o:spid="_x0000_s1033" alt="Napis &quot;Informacja sygnalna&quot;" style="position:absolute;margin-left:399.15pt;margin-top:4.4pt;width:178.95pt;height:28.15pt;flip:x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212529,0;1327750,104396;1212529,208792;0,208792;0,0" o:connectangles="0,0,0,0,0,0" textboxrect="0,0,3527018,612140"/>
              <v:textbox>
                <w:txbxContent>
                  <w:p w:rsidR="001F1FD6" w:rsidRPr="003C6C8D" w:rsidRDefault="001F1FD6" w:rsidP="001F1FD6">
                    <w:pPr>
                      <w:spacing w:before="0" w:after="0" w:line="240" w:lineRule="auto"/>
                      <w:ind w:left="227"/>
                      <w:rPr>
                        <w:rFonts w:ascii="Fira Sans SemiBold" w:hAnsi="Fira Sans SemiBold"/>
                      </w:rPr>
                    </w:pPr>
                    <w:r>
                      <w:rPr>
                        <w:rFonts w:ascii="Fira Sans SemiBold" w:hAnsi="Fira Sans SemiBold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</w:p>
  <w:p w:rsidR="006D49ED" w:rsidRDefault="006D49ED" w:rsidP="009765CD">
    <w:pPr>
      <w:pStyle w:val="Nagwek"/>
      <w:tabs>
        <w:tab w:val="clear" w:pos="4536"/>
        <w:tab w:val="clear" w:pos="9072"/>
        <w:tab w:val="left" w:pos="3256"/>
      </w:tabs>
      <w:spacing w:before="0" w:line="240" w:lineRule="exact"/>
      <w:rPr>
        <w:noProof/>
        <w:lang w:eastAsia="pl-PL"/>
      </w:rPr>
    </w:pPr>
  </w:p>
  <w:p w:rsidR="001F1FD6" w:rsidRDefault="00A449B6" w:rsidP="001F1FD6">
    <w:pPr>
      <w:pStyle w:val="Nagwek"/>
      <w:spacing w:before="0" w:line="240" w:lineRule="exac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column">
                <wp:posOffset>5270500</wp:posOffset>
              </wp:positionH>
              <wp:positionV relativeFrom="paragraph">
                <wp:posOffset>110930</wp:posOffset>
              </wp:positionV>
              <wp:extent cx="1871980" cy="9935210"/>
              <wp:effectExtent l="0" t="1270" r="0" b="0"/>
              <wp:wrapTight wrapText="bothSides">
                <wp:wrapPolygon edited="0">
                  <wp:start x="-110" y="0"/>
                  <wp:lineTo x="-110" y="21590"/>
                  <wp:lineTo x="21600" y="21590"/>
                  <wp:lineTo x="21600" y="0"/>
                  <wp:lineTo x="-110" y="0"/>
                </wp:wrapPolygon>
              </wp:wrapTight>
              <wp:docPr id="7" name="Rectangle 9" descr="Szare tło 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871980" cy="9935210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DC13503" id="Rectangle 9" o:spid="_x0000_s1026" alt="Szare tło " style="position:absolute;margin-left:415pt;margin-top:8.75pt;width:147.4pt;height:782.3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" fillcolor="#f2f2f2" stroked="f" strokeweight="1pt">
              <w10:wrap type="tight"/>
            </v:rect>
          </w:pict>
        </mc:Fallback>
      </mc:AlternateContent>
    </w:r>
  </w:p>
  <w:p w:rsidR="001F1FD6" w:rsidRDefault="001F1FD6" w:rsidP="001F1FD6">
    <w:pPr>
      <w:pStyle w:val="Nagwek"/>
      <w:spacing w:before="0" w:line="240" w:lineRule="exact"/>
    </w:pPr>
  </w:p>
  <w:p w:rsidR="00831334" w:rsidRDefault="00831334" w:rsidP="001F1FD6">
    <w:pPr>
      <w:pStyle w:val="Nagwek"/>
      <w:spacing w:before="0" w:line="240" w:lineRule="exact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FD6" w:rsidRDefault="001F1FD6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40" type="#_x0000_t75" style="width:122.5pt;height:126.25pt;visibility:visible;mso-wrap-style:square" o:bullet="t">
        <v:imagedata r:id="rId1" o:title=""/>
      </v:shape>
    </w:pict>
  </w:numPicBullet>
  <w:numPicBullet w:numPicBulletId="1">
    <w:pict>
      <v:shape id="_x0000_i1041" type="#_x0000_t75" style="width:122.5pt;height:126.25pt;visibility:visible;mso-wrap-style:square" o:bullet="t">
        <v:imagedata r:id="rId2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3F0E43FA"/>
    <w:multiLevelType w:val="hybridMultilevel"/>
    <w:tmpl w:val="19BEE42E"/>
    <w:lvl w:ilvl="0" w:tplc="04150001">
      <w:start w:val="1"/>
      <w:numFmt w:val="bullet"/>
      <w:lvlText w:val=""/>
      <w:lvlJc w:val="left"/>
      <w:pPr>
        <w:ind w:left="10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0" w:hanging="360"/>
      </w:pPr>
      <w:rPr>
        <w:rFonts w:ascii="Wingdings" w:hAnsi="Wingdings" w:hint="default"/>
      </w:rPr>
    </w:lvl>
  </w:abstractNum>
  <w:abstractNum w:abstractNumId="3" w15:restartNumberingAfterBreak="0">
    <w:nsid w:val="469C11CE"/>
    <w:multiLevelType w:val="hybridMultilevel"/>
    <w:tmpl w:val="9250A74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proofState w:spelling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2308"/>
    <w:rsid w:val="00003338"/>
    <w:rsid w:val="00003437"/>
    <w:rsid w:val="0000474A"/>
    <w:rsid w:val="00005D9B"/>
    <w:rsid w:val="0000709F"/>
    <w:rsid w:val="00007E86"/>
    <w:rsid w:val="000108B8"/>
    <w:rsid w:val="00013476"/>
    <w:rsid w:val="000152F5"/>
    <w:rsid w:val="00015485"/>
    <w:rsid w:val="00022ACA"/>
    <w:rsid w:val="000321F4"/>
    <w:rsid w:val="000325EE"/>
    <w:rsid w:val="0004092C"/>
    <w:rsid w:val="00040B5E"/>
    <w:rsid w:val="000446E4"/>
    <w:rsid w:val="0004582E"/>
    <w:rsid w:val="000470AA"/>
    <w:rsid w:val="00052603"/>
    <w:rsid w:val="0005428B"/>
    <w:rsid w:val="00057CA1"/>
    <w:rsid w:val="00061D5A"/>
    <w:rsid w:val="00064542"/>
    <w:rsid w:val="000662E2"/>
    <w:rsid w:val="00066883"/>
    <w:rsid w:val="000673A4"/>
    <w:rsid w:val="0007233C"/>
    <w:rsid w:val="00074DD8"/>
    <w:rsid w:val="000806F7"/>
    <w:rsid w:val="00085E04"/>
    <w:rsid w:val="0008735D"/>
    <w:rsid w:val="000909EB"/>
    <w:rsid w:val="00097702"/>
    <w:rsid w:val="00097ECE"/>
    <w:rsid w:val="000A0747"/>
    <w:rsid w:val="000A12B8"/>
    <w:rsid w:val="000A2B89"/>
    <w:rsid w:val="000A32B5"/>
    <w:rsid w:val="000B0727"/>
    <w:rsid w:val="000B49D5"/>
    <w:rsid w:val="000B521A"/>
    <w:rsid w:val="000B7448"/>
    <w:rsid w:val="000C100D"/>
    <w:rsid w:val="000C135D"/>
    <w:rsid w:val="000C422D"/>
    <w:rsid w:val="000D1D43"/>
    <w:rsid w:val="000D225C"/>
    <w:rsid w:val="000D2A5C"/>
    <w:rsid w:val="000E0918"/>
    <w:rsid w:val="000E2C49"/>
    <w:rsid w:val="000E37D7"/>
    <w:rsid w:val="000E5A75"/>
    <w:rsid w:val="000E610B"/>
    <w:rsid w:val="000E6A7E"/>
    <w:rsid w:val="000F0EF3"/>
    <w:rsid w:val="000F2758"/>
    <w:rsid w:val="000F34A3"/>
    <w:rsid w:val="000F559A"/>
    <w:rsid w:val="001011C3"/>
    <w:rsid w:val="001039B7"/>
    <w:rsid w:val="00104649"/>
    <w:rsid w:val="00105284"/>
    <w:rsid w:val="00106E5D"/>
    <w:rsid w:val="00107F4A"/>
    <w:rsid w:val="00110D87"/>
    <w:rsid w:val="001111F6"/>
    <w:rsid w:val="00114DB9"/>
    <w:rsid w:val="001151FB"/>
    <w:rsid w:val="00116087"/>
    <w:rsid w:val="001201CD"/>
    <w:rsid w:val="00120D34"/>
    <w:rsid w:val="0012196F"/>
    <w:rsid w:val="001230A8"/>
    <w:rsid w:val="00127A7C"/>
    <w:rsid w:val="00130296"/>
    <w:rsid w:val="00130343"/>
    <w:rsid w:val="00133583"/>
    <w:rsid w:val="00141D6A"/>
    <w:rsid w:val="001423B6"/>
    <w:rsid w:val="00143D4B"/>
    <w:rsid w:val="001448A7"/>
    <w:rsid w:val="00146621"/>
    <w:rsid w:val="00150C85"/>
    <w:rsid w:val="00152273"/>
    <w:rsid w:val="00152D31"/>
    <w:rsid w:val="00155A07"/>
    <w:rsid w:val="00162325"/>
    <w:rsid w:val="001656A7"/>
    <w:rsid w:val="00166314"/>
    <w:rsid w:val="00167E2B"/>
    <w:rsid w:val="00173B7F"/>
    <w:rsid w:val="00175FA7"/>
    <w:rsid w:val="001764AC"/>
    <w:rsid w:val="00177D01"/>
    <w:rsid w:val="00185435"/>
    <w:rsid w:val="001951DA"/>
    <w:rsid w:val="001A0FB9"/>
    <w:rsid w:val="001A3A30"/>
    <w:rsid w:val="001B1039"/>
    <w:rsid w:val="001B238B"/>
    <w:rsid w:val="001B3057"/>
    <w:rsid w:val="001B316F"/>
    <w:rsid w:val="001B7AEC"/>
    <w:rsid w:val="001C3269"/>
    <w:rsid w:val="001C6C7B"/>
    <w:rsid w:val="001D1156"/>
    <w:rsid w:val="001D1DB4"/>
    <w:rsid w:val="001D400D"/>
    <w:rsid w:val="001D7DC0"/>
    <w:rsid w:val="001E5952"/>
    <w:rsid w:val="001F165D"/>
    <w:rsid w:val="001F1FD6"/>
    <w:rsid w:val="001F3953"/>
    <w:rsid w:val="00202207"/>
    <w:rsid w:val="00204F8F"/>
    <w:rsid w:val="00217887"/>
    <w:rsid w:val="002210ED"/>
    <w:rsid w:val="00223CDB"/>
    <w:rsid w:val="00223D6B"/>
    <w:rsid w:val="00224B0A"/>
    <w:rsid w:val="002312CB"/>
    <w:rsid w:val="00233705"/>
    <w:rsid w:val="002411B5"/>
    <w:rsid w:val="00250C4C"/>
    <w:rsid w:val="002526B7"/>
    <w:rsid w:val="002574F9"/>
    <w:rsid w:val="002617B3"/>
    <w:rsid w:val="00263C0F"/>
    <w:rsid w:val="002677B7"/>
    <w:rsid w:val="002678AA"/>
    <w:rsid w:val="00270842"/>
    <w:rsid w:val="00276811"/>
    <w:rsid w:val="00282699"/>
    <w:rsid w:val="002926DF"/>
    <w:rsid w:val="00296697"/>
    <w:rsid w:val="002A3F11"/>
    <w:rsid w:val="002A7EE3"/>
    <w:rsid w:val="002B0472"/>
    <w:rsid w:val="002B080A"/>
    <w:rsid w:val="002B2F30"/>
    <w:rsid w:val="002B4D50"/>
    <w:rsid w:val="002B6B12"/>
    <w:rsid w:val="002C0FF5"/>
    <w:rsid w:val="002D09B6"/>
    <w:rsid w:val="002D0CD1"/>
    <w:rsid w:val="002D3D3B"/>
    <w:rsid w:val="002D5F83"/>
    <w:rsid w:val="002D634D"/>
    <w:rsid w:val="002D63A7"/>
    <w:rsid w:val="002D72FE"/>
    <w:rsid w:val="002E6140"/>
    <w:rsid w:val="002E6985"/>
    <w:rsid w:val="002E71B6"/>
    <w:rsid w:val="002E7A30"/>
    <w:rsid w:val="002F0B8B"/>
    <w:rsid w:val="002F77C8"/>
    <w:rsid w:val="0030063D"/>
    <w:rsid w:val="00304F22"/>
    <w:rsid w:val="00306C7C"/>
    <w:rsid w:val="003105C1"/>
    <w:rsid w:val="00315BB5"/>
    <w:rsid w:val="00322EDD"/>
    <w:rsid w:val="003242E0"/>
    <w:rsid w:val="00332320"/>
    <w:rsid w:val="003342ED"/>
    <w:rsid w:val="00334B93"/>
    <w:rsid w:val="00341A64"/>
    <w:rsid w:val="00342412"/>
    <w:rsid w:val="00345FFA"/>
    <w:rsid w:val="00347D72"/>
    <w:rsid w:val="00350DEB"/>
    <w:rsid w:val="00352582"/>
    <w:rsid w:val="00352D16"/>
    <w:rsid w:val="00354984"/>
    <w:rsid w:val="00355965"/>
    <w:rsid w:val="00357611"/>
    <w:rsid w:val="00367237"/>
    <w:rsid w:val="0037077F"/>
    <w:rsid w:val="003730C5"/>
    <w:rsid w:val="00373882"/>
    <w:rsid w:val="00375F25"/>
    <w:rsid w:val="003843DB"/>
    <w:rsid w:val="0038494C"/>
    <w:rsid w:val="003850E9"/>
    <w:rsid w:val="00385DCB"/>
    <w:rsid w:val="003861F4"/>
    <w:rsid w:val="00387892"/>
    <w:rsid w:val="00393761"/>
    <w:rsid w:val="00396760"/>
    <w:rsid w:val="0039699D"/>
    <w:rsid w:val="00397D18"/>
    <w:rsid w:val="003A1B36"/>
    <w:rsid w:val="003A2965"/>
    <w:rsid w:val="003A2A39"/>
    <w:rsid w:val="003A52AF"/>
    <w:rsid w:val="003A6159"/>
    <w:rsid w:val="003B07C3"/>
    <w:rsid w:val="003B1454"/>
    <w:rsid w:val="003B651D"/>
    <w:rsid w:val="003B700F"/>
    <w:rsid w:val="003C50BB"/>
    <w:rsid w:val="003C53B5"/>
    <w:rsid w:val="003C59E0"/>
    <w:rsid w:val="003C6C8D"/>
    <w:rsid w:val="003C77A6"/>
    <w:rsid w:val="003D4F95"/>
    <w:rsid w:val="003D5F42"/>
    <w:rsid w:val="003D60A9"/>
    <w:rsid w:val="003E0565"/>
    <w:rsid w:val="003E556F"/>
    <w:rsid w:val="003F4C97"/>
    <w:rsid w:val="003F4F56"/>
    <w:rsid w:val="003F5548"/>
    <w:rsid w:val="003F7583"/>
    <w:rsid w:val="003F7FE6"/>
    <w:rsid w:val="00400193"/>
    <w:rsid w:val="00402662"/>
    <w:rsid w:val="004212E7"/>
    <w:rsid w:val="00421462"/>
    <w:rsid w:val="0042446D"/>
    <w:rsid w:val="00425A2E"/>
    <w:rsid w:val="00425A91"/>
    <w:rsid w:val="00427BF8"/>
    <w:rsid w:val="00431C02"/>
    <w:rsid w:val="00434E10"/>
    <w:rsid w:val="00437395"/>
    <w:rsid w:val="00440104"/>
    <w:rsid w:val="00440822"/>
    <w:rsid w:val="00440DCA"/>
    <w:rsid w:val="0044355A"/>
    <w:rsid w:val="00445047"/>
    <w:rsid w:val="00446DEF"/>
    <w:rsid w:val="004533CC"/>
    <w:rsid w:val="00463B80"/>
    <w:rsid w:val="00463E39"/>
    <w:rsid w:val="00464023"/>
    <w:rsid w:val="004657FC"/>
    <w:rsid w:val="0046799B"/>
    <w:rsid w:val="0047311E"/>
    <w:rsid w:val="004733F6"/>
    <w:rsid w:val="00474E69"/>
    <w:rsid w:val="00483409"/>
    <w:rsid w:val="004837C0"/>
    <w:rsid w:val="00484DE9"/>
    <w:rsid w:val="004863B1"/>
    <w:rsid w:val="004921D5"/>
    <w:rsid w:val="004924FA"/>
    <w:rsid w:val="0049621B"/>
    <w:rsid w:val="00496A57"/>
    <w:rsid w:val="00496AE1"/>
    <w:rsid w:val="004A4B58"/>
    <w:rsid w:val="004A6F7F"/>
    <w:rsid w:val="004A7452"/>
    <w:rsid w:val="004B4906"/>
    <w:rsid w:val="004B5087"/>
    <w:rsid w:val="004B7B0F"/>
    <w:rsid w:val="004C06D3"/>
    <w:rsid w:val="004C1895"/>
    <w:rsid w:val="004C2B47"/>
    <w:rsid w:val="004C6D40"/>
    <w:rsid w:val="004C7130"/>
    <w:rsid w:val="004D0F41"/>
    <w:rsid w:val="004D297D"/>
    <w:rsid w:val="004D37A6"/>
    <w:rsid w:val="004D57EE"/>
    <w:rsid w:val="004E1D5A"/>
    <w:rsid w:val="004E1D6A"/>
    <w:rsid w:val="004E2B90"/>
    <w:rsid w:val="004E3A91"/>
    <w:rsid w:val="004E6DCA"/>
    <w:rsid w:val="004E6F1F"/>
    <w:rsid w:val="004F0C3C"/>
    <w:rsid w:val="004F1009"/>
    <w:rsid w:val="004F1C64"/>
    <w:rsid w:val="004F63FC"/>
    <w:rsid w:val="00505A92"/>
    <w:rsid w:val="0050738A"/>
    <w:rsid w:val="00507B49"/>
    <w:rsid w:val="005109AD"/>
    <w:rsid w:val="00511936"/>
    <w:rsid w:val="00511BCB"/>
    <w:rsid w:val="00512F3F"/>
    <w:rsid w:val="005151C6"/>
    <w:rsid w:val="00516C5B"/>
    <w:rsid w:val="00517AB6"/>
    <w:rsid w:val="00520219"/>
    <w:rsid w:val="005203F1"/>
    <w:rsid w:val="00521BC3"/>
    <w:rsid w:val="00530219"/>
    <w:rsid w:val="00530A0B"/>
    <w:rsid w:val="00532B55"/>
    <w:rsid w:val="00533632"/>
    <w:rsid w:val="0054251F"/>
    <w:rsid w:val="00550618"/>
    <w:rsid w:val="005520D8"/>
    <w:rsid w:val="0055313D"/>
    <w:rsid w:val="00556CF1"/>
    <w:rsid w:val="005627D5"/>
    <w:rsid w:val="00563B52"/>
    <w:rsid w:val="00571CBE"/>
    <w:rsid w:val="00571F1C"/>
    <w:rsid w:val="005762A7"/>
    <w:rsid w:val="005916D7"/>
    <w:rsid w:val="00595739"/>
    <w:rsid w:val="005A698C"/>
    <w:rsid w:val="005B46A4"/>
    <w:rsid w:val="005D7629"/>
    <w:rsid w:val="005E0799"/>
    <w:rsid w:val="005E0A0D"/>
    <w:rsid w:val="005E1A64"/>
    <w:rsid w:val="005E2352"/>
    <w:rsid w:val="005E2E27"/>
    <w:rsid w:val="005F237F"/>
    <w:rsid w:val="005F2B48"/>
    <w:rsid w:val="005F5A80"/>
    <w:rsid w:val="00603131"/>
    <w:rsid w:val="00603406"/>
    <w:rsid w:val="006038EA"/>
    <w:rsid w:val="006043EE"/>
    <w:rsid w:val="006044FF"/>
    <w:rsid w:val="0060728B"/>
    <w:rsid w:val="00607CC5"/>
    <w:rsid w:val="00617A7C"/>
    <w:rsid w:val="00620471"/>
    <w:rsid w:val="0062447B"/>
    <w:rsid w:val="0062543C"/>
    <w:rsid w:val="00625CA5"/>
    <w:rsid w:val="00632AF9"/>
    <w:rsid w:val="00632CC1"/>
    <w:rsid w:val="00633014"/>
    <w:rsid w:val="0063437B"/>
    <w:rsid w:val="006350B5"/>
    <w:rsid w:val="00636CC0"/>
    <w:rsid w:val="00637CCB"/>
    <w:rsid w:val="006406E1"/>
    <w:rsid w:val="006429C5"/>
    <w:rsid w:val="00650C77"/>
    <w:rsid w:val="006528A3"/>
    <w:rsid w:val="00652A7A"/>
    <w:rsid w:val="00653093"/>
    <w:rsid w:val="00654F2D"/>
    <w:rsid w:val="00662DB1"/>
    <w:rsid w:val="00665111"/>
    <w:rsid w:val="006673CA"/>
    <w:rsid w:val="0066750F"/>
    <w:rsid w:val="00673C26"/>
    <w:rsid w:val="00680C18"/>
    <w:rsid w:val="006812AF"/>
    <w:rsid w:val="0068327D"/>
    <w:rsid w:val="00694AF0"/>
    <w:rsid w:val="006A6FE9"/>
    <w:rsid w:val="006A715D"/>
    <w:rsid w:val="006B0E9E"/>
    <w:rsid w:val="006B1E22"/>
    <w:rsid w:val="006B23E0"/>
    <w:rsid w:val="006B2B00"/>
    <w:rsid w:val="006B2D00"/>
    <w:rsid w:val="006B3B1C"/>
    <w:rsid w:val="006B4648"/>
    <w:rsid w:val="006B5AE4"/>
    <w:rsid w:val="006C3D11"/>
    <w:rsid w:val="006C5776"/>
    <w:rsid w:val="006D2E2C"/>
    <w:rsid w:val="006D391F"/>
    <w:rsid w:val="006D4054"/>
    <w:rsid w:val="006D49ED"/>
    <w:rsid w:val="006D5525"/>
    <w:rsid w:val="006D67FA"/>
    <w:rsid w:val="006E02EC"/>
    <w:rsid w:val="006E50B4"/>
    <w:rsid w:val="006F02AE"/>
    <w:rsid w:val="00710E84"/>
    <w:rsid w:val="00712B74"/>
    <w:rsid w:val="007173B8"/>
    <w:rsid w:val="007211B1"/>
    <w:rsid w:val="00723E5E"/>
    <w:rsid w:val="007240BD"/>
    <w:rsid w:val="0073252D"/>
    <w:rsid w:val="00742419"/>
    <w:rsid w:val="00746187"/>
    <w:rsid w:val="0076254F"/>
    <w:rsid w:val="00766096"/>
    <w:rsid w:val="00777A81"/>
    <w:rsid w:val="007801F5"/>
    <w:rsid w:val="0078120C"/>
    <w:rsid w:val="0078282C"/>
    <w:rsid w:val="00783776"/>
    <w:rsid w:val="00783CA4"/>
    <w:rsid w:val="007842FB"/>
    <w:rsid w:val="00784CE6"/>
    <w:rsid w:val="00786124"/>
    <w:rsid w:val="007878B2"/>
    <w:rsid w:val="00791299"/>
    <w:rsid w:val="00791A25"/>
    <w:rsid w:val="0079514B"/>
    <w:rsid w:val="007964EB"/>
    <w:rsid w:val="007A09E2"/>
    <w:rsid w:val="007A2DC1"/>
    <w:rsid w:val="007B5715"/>
    <w:rsid w:val="007C003A"/>
    <w:rsid w:val="007C074F"/>
    <w:rsid w:val="007C4B49"/>
    <w:rsid w:val="007C756D"/>
    <w:rsid w:val="007D1837"/>
    <w:rsid w:val="007D3319"/>
    <w:rsid w:val="007D335D"/>
    <w:rsid w:val="007D6C3F"/>
    <w:rsid w:val="007E3314"/>
    <w:rsid w:val="007E4AAF"/>
    <w:rsid w:val="007E4B03"/>
    <w:rsid w:val="007E5061"/>
    <w:rsid w:val="007F0754"/>
    <w:rsid w:val="007F324B"/>
    <w:rsid w:val="007F4088"/>
    <w:rsid w:val="007F4752"/>
    <w:rsid w:val="007F5801"/>
    <w:rsid w:val="0080553C"/>
    <w:rsid w:val="00805B46"/>
    <w:rsid w:val="00805F8D"/>
    <w:rsid w:val="00816AFB"/>
    <w:rsid w:val="00820292"/>
    <w:rsid w:val="00822BB3"/>
    <w:rsid w:val="00823DF9"/>
    <w:rsid w:val="00825DC2"/>
    <w:rsid w:val="00831334"/>
    <w:rsid w:val="008315C8"/>
    <w:rsid w:val="00834AD3"/>
    <w:rsid w:val="00834CFD"/>
    <w:rsid w:val="00843795"/>
    <w:rsid w:val="008471BE"/>
    <w:rsid w:val="00847F0F"/>
    <w:rsid w:val="00852448"/>
    <w:rsid w:val="00852F2E"/>
    <w:rsid w:val="008534E4"/>
    <w:rsid w:val="00854736"/>
    <w:rsid w:val="00861A25"/>
    <w:rsid w:val="00862E91"/>
    <w:rsid w:val="008656DD"/>
    <w:rsid w:val="008664DC"/>
    <w:rsid w:val="00867B9C"/>
    <w:rsid w:val="0087065A"/>
    <w:rsid w:val="00872994"/>
    <w:rsid w:val="00881CF5"/>
    <w:rsid w:val="0088258A"/>
    <w:rsid w:val="00886332"/>
    <w:rsid w:val="008908A1"/>
    <w:rsid w:val="00891006"/>
    <w:rsid w:val="00897A57"/>
    <w:rsid w:val="008A14EF"/>
    <w:rsid w:val="008A26D9"/>
    <w:rsid w:val="008A4ADB"/>
    <w:rsid w:val="008C081D"/>
    <w:rsid w:val="008C0C29"/>
    <w:rsid w:val="008C2AC8"/>
    <w:rsid w:val="008C55E0"/>
    <w:rsid w:val="008D068F"/>
    <w:rsid w:val="008D3E20"/>
    <w:rsid w:val="008E022C"/>
    <w:rsid w:val="008E50B3"/>
    <w:rsid w:val="008F3638"/>
    <w:rsid w:val="008F396B"/>
    <w:rsid w:val="008F6F31"/>
    <w:rsid w:val="008F74DF"/>
    <w:rsid w:val="00904481"/>
    <w:rsid w:val="009102E0"/>
    <w:rsid w:val="00911A43"/>
    <w:rsid w:val="009127BA"/>
    <w:rsid w:val="009205C5"/>
    <w:rsid w:val="009227A6"/>
    <w:rsid w:val="0092772A"/>
    <w:rsid w:val="00931C82"/>
    <w:rsid w:val="00933EC1"/>
    <w:rsid w:val="009370EB"/>
    <w:rsid w:val="00937CA9"/>
    <w:rsid w:val="009406D7"/>
    <w:rsid w:val="00941886"/>
    <w:rsid w:val="00941BDB"/>
    <w:rsid w:val="00945B3D"/>
    <w:rsid w:val="009530DB"/>
    <w:rsid w:val="00953676"/>
    <w:rsid w:val="00960D35"/>
    <w:rsid w:val="00963EDB"/>
    <w:rsid w:val="009705EE"/>
    <w:rsid w:val="00971F54"/>
    <w:rsid w:val="009727CD"/>
    <w:rsid w:val="0097293F"/>
    <w:rsid w:val="009765CD"/>
    <w:rsid w:val="0097682A"/>
    <w:rsid w:val="00976BD4"/>
    <w:rsid w:val="00977927"/>
    <w:rsid w:val="0098042D"/>
    <w:rsid w:val="00981202"/>
    <w:rsid w:val="0098135C"/>
    <w:rsid w:val="0098156A"/>
    <w:rsid w:val="00981B49"/>
    <w:rsid w:val="009914EE"/>
    <w:rsid w:val="009916E9"/>
    <w:rsid w:val="00991BAC"/>
    <w:rsid w:val="00993140"/>
    <w:rsid w:val="009A0C43"/>
    <w:rsid w:val="009A47B4"/>
    <w:rsid w:val="009A6C67"/>
    <w:rsid w:val="009A6EA0"/>
    <w:rsid w:val="009A72B4"/>
    <w:rsid w:val="009B0D0A"/>
    <w:rsid w:val="009C1335"/>
    <w:rsid w:val="009C1AB2"/>
    <w:rsid w:val="009C7251"/>
    <w:rsid w:val="009C73E8"/>
    <w:rsid w:val="009D2819"/>
    <w:rsid w:val="009D2B7D"/>
    <w:rsid w:val="009D7727"/>
    <w:rsid w:val="009E249F"/>
    <w:rsid w:val="009E2E91"/>
    <w:rsid w:val="009E448D"/>
    <w:rsid w:val="009E45D8"/>
    <w:rsid w:val="009E48F3"/>
    <w:rsid w:val="00A11B04"/>
    <w:rsid w:val="00A12A56"/>
    <w:rsid w:val="00A1302A"/>
    <w:rsid w:val="00A139F5"/>
    <w:rsid w:val="00A160FA"/>
    <w:rsid w:val="00A20CBF"/>
    <w:rsid w:val="00A27715"/>
    <w:rsid w:val="00A3314E"/>
    <w:rsid w:val="00A34303"/>
    <w:rsid w:val="00A365F4"/>
    <w:rsid w:val="00A37665"/>
    <w:rsid w:val="00A40005"/>
    <w:rsid w:val="00A41FC0"/>
    <w:rsid w:val="00A449B6"/>
    <w:rsid w:val="00A45CB9"/>
    <w:rsid w:val="00A47747"/>
    <w:rsid w:val="00A47D80"/>
    <w:rsid w:val="00A51215"/>
    <w:rsid w:val="00A53132"/>
    <w:rsid w:val="00A54AD4"/>
    <w:rsid w:val="00A5637F"/>
    <w:rsid w:val="00A563F2"/>
    <w:rsid w:val="00A566E8"/>
    <w:rsid w:val="00A65757"/>
    <w:rsid w:val="00A666C7"/>
    <w:rsid w:val="00A66D10"/>
    <w:rsid w:val="00A70E79"/>
    <w:rsid w:val="00A810F9"/>
    <w:rsid w:val="00A8287B"/>
    <w:rsid w:val="00A86ECC"/>
    <w:rsid w:val="00A86FCC"/>
    <w:rsid w:val="00A93562"/>
    <w:rsid w:val="00A96202"/>
    <w:rsid w:val="00AA12E4"/>
    <w:rsid w:val="00AA28AD"/>
    <w:rsid w:val="00AA5A1F"/>
    <w:rsid w:val="00AA6B96"/>
    <w:rsid w:val="00AA710D"/>
    <w:rsid w:val="00AB6D25"/>
    <w:rsid w:val="00AC069D"/>
    <w:rsid w:val="00AC1A18"/>
    <w:rsid w:val="00AC67DE"/>
    <w:rsid w:val="00AD0E5A"/>
    <w:rsid w:val="00AD144E"/>
    <w:rsid w:val="00AE2460"/>
    <w:rsid w:val="00AE2D4B"/>
    <w:rsid w:val="00AE3265"/>
    <w:rsid w:val="00AE345F"/>
    <w:rsid w:val="00AE4F99"/>
    <w:rsid w:val="00AF272D"/>
    <w:rsid w:val="00AF2834"/>
    <w:rsid w:val="00B01C59"/>
    <w:rsid w:val="00B05E33"/>
    <w:rsid w:val="00B10097"/>
    <w:rsid w:val="00B14952"/>
    <w:rsid w:val="00B25220"/>
    <w:rsid w:val="00B30046"/>
    <w:rsid w:val="00B30CED"/>
    <w:rsid w:val="00B31E5A"/>
    <w:rsid w:val="00B42963"/>
    <w:rsid w:val="00B434EE"/>
    <w:rsid w:val="00B45A9B"/>
    <w:rsid w:val="00B46353"/>
    <w:rsid w:val="00B5192C"/>
    <w:rsid w:val="00B54295"/>
    <w:rsid w:val="00B55344"/>
    <w:rsid w:val="00B61474"/>
    <w:rsid w:val="00B63600"/>
    <w:rsid w:val="00B6373E"/>
    <w:rsid w:val="00B653AB"/>
    <w:rsid w:val="00B65F9E"/>
    <w:rsid w:val="00B66B19"/>
    <w:rsid w:val="00B73E3B"/>
    <w:rsid w:val="00B847FB"/>
    <w:rsid w:val="00B914E9"/>
    <w:rsid w:val="00B92BA5"/>
    <w:rsid w:val="00B956EE"/>
    <w:rsid w:val="00BA2BA1"/>
    <w:rsid w:val="00BA7571"/>
    <w:rsid w:val="00BB216A"/>
    <w:rsid w:val="00BB2CBB"/>
    <w:rsid w:val="00BB2DB9"/>
    <w:rsid w:val="00BB4F09"/>
    <w:rsid w:val="00BB6202"/>
    <w:rsid w:val="00BB6D05"/>
    <w:rsid w:val="00BB6F75"/>
    <w:rsid w:val="00BC2FAF"/>
    <w:rsid w:val="00BC5DD5"/>
    <w:rsid w:val="00BD4E33"/>
    <w:rsid w:val="00BE27CF"/>
    <w:rsid w:val="00BE2F2A"/>
    <w:rsid w:val="00BE56BF"/>
    <w:rsid w:val="00BE77C3"/>
    <w:rsid w:val="00C030DE"/>
    <w:rsid w:val="00C121D4"/>
    <w:rsid w:val="00C145B1"/>
    <w:rsid w:val="00C22105"/>
    <w:rsid w:val="00C244B6"/>
    <w:rsid w:val="00C36CB5"/>
    <w:rsid w:val="00C3702F"/>
    <w:rsid w:val="00C37074"/>
    <w:rsid w:val="00C465C6"/>
    <w:rsid w:val="00C55ED0"/>
    <w:rsid w:val="00C60104"/>
    <w:rsid w:val="00C61DF6"/>
    <w:rsid w:val="00C64A37"/>
    <w:rsid w:val="00C7158E"/>
    <w:rsid w:val="00C7250B"/>
    <w:rsid w:val="00C7346B"/>
    <w:rsid w:val="00C73582"/>
    <w:rsid w:val="00C7372B"/>
    <w:rsid w:val="00C77C0E"/>
    <w:rsid w:val="00C903D9"/>
    <w:rsid w:val="00C91541"/>
    <w:rsid w:val="00C91687"/>
    <w:rsid w:val="00C91F19"/>
    <w:rsid w:val="00C924A8"/>
    <w:rsid w:val="00C945FE"/>
    <w:rsid w:val="00C952FB"/>
    <w:rsid w:val="00C96FAA"/>
    <w:rsid w:val="00C97A04"/>
    <w:rsid w:val="00CA100C"/>
    <w:rsid w:val="00CA107B"/>
    <w:rsid w:val="00CA2225"/>
    <w:rsid w:val="00CA35F8"/>
    <w:rsid w:val="00CA484D"/>
    <w:rsid w:val="00CB20B2"/>
    <w:rsid w:val="00CB21FA"/>
    <w:rsid w:val="00CB5400"/>
    <w:rsid w:val="00CB6493"/>
    <w:rsid w:val="00CB665D"/>
    <w:rsid w:val="00CB7547"/>
    <w:rsid w:val="00CC0EF1"/>
    <w:rsid w:val="00CC28D6"/>
    <w:rsid w:val="00CC3CD4"/>
    <w:rsid w:val="00CC679B"/>
    <w:rsid w:val="00CC739E"/>
    <w:rsid w:val="00CD58B7"/>
    <w:rsid w:val="00CE284D"/>
    <w:rsid w:val="00CE6588"/>
    <w:rsid w:val="00CF00E6"/>
    <w:rsid w:val="00CF3336"/>
    <w:rsid w:val="00CF4099"/>
    <w:rsid w:val="00D00796"/>
    <w:rsid w:val="00D05AE1"/>
    <w:rsid w:val="00D261A2"/>
    <w:rsid w:val="00D2690E"/>
    <w:rsid w:val="00D305DC"/>
    <w:rsid w:val="00D32BE5"/>
    <w:rsid w:val="00D32CA1"/>
    <w:rsid w:val="00D336E8"/>
    <w:rsid w:val="00D35EDB"/>
    <w:rsid w:val="00D363B5"/>
    <w:rsid w:val="00D366D1"/>
    <w:rsid w:val="00D4079D"/>
    <w:rsid w:val="00D45D9F"/>
    <w:rsid w:val="00D46B29"/>
    <w:rsid w:val="00D5406A"/>
    <w:rsid w:val="00D5512B"/>
    <w:rsid w:val="00D6056A"/>
    <w:rsid w:val="00D616D2"/>
    <w:rsid w:val="00D63B5F"/>
    <w:rsid w:val="00D65B7B"/>
    <w:rsid w:val="00D70EF7"/>
    <w:rsid w:val="00D7276F"/>
    <w:rsid w:val="00D74CD6"/>
    <w:rsid w:val="00D770D8"/>
    <w:rsid w:val="00D81ED5"/>
    <w:rsid w:val="00D8397C"/>
    <w:rsid w:val="00D842FA"/>
    <w:rsid w:val="00D87A6B"/>
    <w:rsid w:val="00D92793"/>
    <w:rsid w:val="00D94EED"/>
    <w:rsid w:val="00D96026"/>
    <w:rsid w:val="00DA4809"/>
    <w:rsid w:val="00DA7C1C"/>
    <w:rsid w:val="00DB147A"/>
    <w:rsid w:val="00DB193B"/>
    <w:rsid w:val="00DB1B7A"/>
    <w:rsid w:val="00DB2B86"/>
    <w:rsid w:val="00DC007B"/>
    <w:rsid w:val="00DC1DFC"/>
    <w:rsid w:val="00DC43DA"/>
    <w:rsid w:val="00DC6708"/>
    <w:rsid w:val="00DD27A9"/>
    <w:rsid w:val="00DD34CF"/>
    <w:rsid w:val="00DD4039"/>
    <w:rsid w:val="00DD411E"/>
    <w:rsid w:val="00DE0280"/>
    <w:rsid w:val="00DE25EC"/>
    <w:rsid w:val="00DE2721"/>
    <w:rsid w:val="00DE6E2A"/>
    <w:rsid w:val="00DF57AA"/>
    <w:rsid w:val="00DF64AD"/>
    <w:rsid w:val="00DF7297"/>
    <w:rsid w:val="00DF7FC5"/>
    <w:rsid w:val="00E01436"/>
    <w:rsid w:val="00E03092"/>
    <w:rsid w:val="00E045BD"/>
    <w:rsid w:val="00E15775"/>
    <w:rsid w:val="00E157F1"/>
    <w:rsid w:val="00E16A34"/>
    <w:rsid w:val="00E17B77"/>
    <w:rsid w:val="00E2049A"/>
    <w:rsid w:val="00E23337"/>
    <w:rsid w:val="00E259EA"/>
    <w:rsid w:val="00E30228"/>
    <w:rsid w:val="00E31CE9"/>
    <w:rsid w:val="00E31D8A"/>
    <w:rsid w:val="00E32061"/>
    <w:rsid w:val="00E423FB"/>
    <w:rsid w:val="00E42852"/>
    <w:rsid w:val="00E42FF9"/>
    <w:rsid w:val="00E4714C"/>
    <w:rsid w:val="00E47A49"/>
    <w:rsid w:val="00E51AEB"/>
    <w:rsid w:val="00E522A7"/>
    <w:rsid w:val="00E54452"/>
    <w:rsid w:val="00E550A9"/>
    <w:rsid w:val="00E61169"/>
    <w:rsid w:val="00E65F4E"/>
    <w:rsid w:val="00E6609E"/>
    <w:rsid w:val="00E664C5"/>
    <w:rsid w:val="00E671A2"/>
    <w:rsid w:val="00E70575"/>
    <w:rsid w:val="00E71D94"/>
    <w:rsid w:val="00E74B18"/>
    <w:rsid w:val="00E76D26"/>
    <w:rsid w:val="00E90D76"/>
    <w:rsid w:val="00E91950"/>
    <w:rsid w:val="00E94CED"/>
    <w:rsid w:val="00EA0214"/>
    <w:rsid w:val="00EA3CFE"/>
    <w:rsid w:val="00EA71B4"/>
    <w:rsid w:val="00EB1390"/>
    <w:rsid w:val="00EB1F2D"/>
    <w:rsid w:val="00EB2C71"/>
    <w:rsid w:val="00EB4340"/>
    <w:rsid w:val="00EB556D"/>
    <w:rsid w:val="00EB5A7D"/>
    <w:rsid w:val="00EB64A2"/>
    <w:rsid w:val="00EC1276"/>
    <w:rsid w:val="00EC718A"/>
    <w:rsid w:val="00ED0738"/>
    <w:rsid w:val="00ED0C99"/>
    <w:rsid w:val="00ED55C0"/>
    <w:rsid w:val="00ED682B"/>
    <w:rsid w:val="00EE41D5"/>
    <w:rsid w:val="00EE5034"/>
    <w:rsid w:val="00EE6613"/>
    <w:rsid w:val="00EE66BB"/>
    <w:rsid w:val="00EF0D6B"/>
    <w:rsid w:val="00EF1BC5"/>
    <w:rsid w:val="00EF2CA9"/>
    <w:rsid w:val="00EF64C2"/>
    <w:rsid w:val="00EF76D7"/>
    <w:rsid w:val="00F037A4"/>
    <w:rsid w:val="00F03AAD"/>
    <w:rsid w:val="00F0520C"/>
    <w:rsid w:val="00F1484A"/>
    <w:rsid w:val="00F14AF6"/>
    <w:rsid w:val="00F15C95"/>
    <w:rsid w:val="00F2249C"/>
    <w:rsid w:val="00F27C8F"/>
    <w:rsid w:val="00F304DE"/>
    <w:rsid w:val="00F32749"/>
    <w:rsid w:val="00F327E1"/>
    <w:rsid w:val="00F35F4F"/>
    <w:rsid w:val="00F37172"/>
    <w:rsid w:val="00F37E08"/>
    <w:rsid w:val="00F434BA"/>
    <w:rsid w:val="00F4477E"/>
    <w:rsid w:val="00F565E4"/>
    <w:rsid w:val="00F5714F"/>
    <w:rsid w:val="00F60387"/>
    <w:rsid w:val="00F63813"/>
    <w:rsid w:val="00F6384C"/>
    <w:rsid w:val="00F66218"/>
    <w:rsid w:val="00F67D8F"/>
    <w:rsid w:val="00F705B1"/>
    <w:rsid w:val="00F73698"/>
    <w:rsid w:val="00F740AA"/>
    <w:rsid w:val="00F76EC1"/>
    <w:rsid w:val="00F802BE"/>
    <w:rsid w:val="00F82D2B"/>
    <w:rsid w:val="00F86024"/>
    <w:rsid w:val="00F8611A"/>
    <w:rsid w:val="00F87294"/>
    <w:rsid w:val="00F91493"/>
    <w:rsid w:val="00F929D5"/>
    <w:rsid w:val="00F93EA6"/>
    <w:rsid w:val="00F94375"/>
    <w:rsid w:val="00F95736"/>
    <w:rsid w:val="00F95CA0"/>
    <w:rsid w:val="00FA0668"/>
    <w:rsid w:val="00FA1259"/>
    <w:rsid w:val="00FA1A78"/>
    <w:rsid w:val="00FA4F5F"/>
    <w:rsid w:val="00FA5128"/>
    <w:rsid w:val="00FA7260"/>
    <w:rsid w:val="00FB1511"/>
    <w:rsid w:val="00FB42D4"/>
    <w:rsid w:val="00FB4FDC"/>
    <w:rsid w:val="00FB5906"/>
    <w:rsid w:val="00FB762F"/>
    <w:rsid w:val="00FC2884"/>
    <w:rsid w:val="00FC2AED"/>
    <w:rsid w:val="00FC46B2"/>
    <w:rsid w:val="00FD5C9D"/>
    <w:rsid w:val="00FD5EA7"/>
    <w:rsid w:val="00FE5606"/>
    <w:rsid w:val="00FE5886"/>
    <w:rsid w:val="00FE7EE4"/>
    <w:rsid w:val="00FF3B77"/>
    <w:rsid w:val="00FF4804"/>
    <w:rsid w:val="00FF53DB"/>
    <w:rsid w:val="00FF7C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1E818CF9-21C8-44D4-A7B6-00944B48A4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507B49"/>
    <w:pPr>
      <w:spacing w:before="120" w:after="120" w:line="288" w:lineRule="auto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Tabelasiatki1jasnaakcent11">
    <w:name w:val="Tabela siatki 1 — jasna — akcent 1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Siatkatabelijasna1">
    <w:name w:val="Siatka tabeli — jasna1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paragraph" w:customStyle="1" w:styleId="Tytuwykresu0">
    <w:name w:val="Tytuł wykresu"/>
    <w:basedOn w:val="Normalny"/>
    <w:rsid w:val="00446DEF"/>
    <w:pPr>
      <w:autoSpaceDE w:val="0"/>
      <w:autoSpaceDN w:val="0"/>
      <w:adjustRightInd w:val="0"/>
      <w:spacing w:before="0" w:after="0" w:line="230" w:lineRule="atLeast"/>
      <w:ind w:firstLine="340"/>
      <w:jc w:val="center"/>
      <w:textAlignment w:val="center"/>
    </w:pPr>
    <w:rPr>
      <w:rFonts w:ascii="Myriad Pro" w:eastAsia="Times New Roman" w:hAnsi="Myriad Pro" w:cs="Times New Roman"/>
      <w:b/>
      <w:bCs/>
      <w:szCs w:val="20"/>
      <w:lang w:eastAsia="pl-PL"/>
    </w:rPr>
  </w:style>
  <w:style w:type="paragraph" w:customStyle="1" w:styleId="StylTekstpodstawowycigyInterliniaDokadnie115pkt">
    <w:name w:val="Styl Tekst podstawowy ciągły + Interlinia:  Dokładnie 115 pkt"/>
    <w:basedOn w:val="Normalny"/>
    <w:rsid w:val="008664DC"/>
    <w:pPr>
      <w:autoSpaceDE w:val="0"/>
      <w:autoSpaceDN w:val="0"/>
      <w:adjustRightInd w:val="0"/>
      <w:spacing w:before="0" w:after="0" w:line="230" w:lineRule="atLeast"/>
      <w:ind w:firstLine="340"/>
      <w:textAlignment w:val="center"/>
    </w:pPr>
    <w:rPr>
      <w:rFonts w:ascii="Myriad Pro" w:eastAsia="Times New Roman" w:hAnsi="Myriad Pro" w:cs="Times New Roman"/>
      <w:szCs w:val="20"/>
      <w:lang w:eastAsia="pl-PL"/>
    </w:rPr>
  </w:style>
  <w:style w:type="paragraph" w:customStyle="1" w:styleId="Tekstpodstawowycigy">
    <w:name w:val="Tekst podstawowy ciągły"/>
    <w:basedOn w:val="Normalny"/>
    <w:rsid w:val="00185435"/>
    <w:pPr>
      <w:autoSpaceDE w:val="0"/>
      <w:autoSpaceDN w:val="0"/>
      <w:adjustRightInd w:val="0"/>
      <w:spacing w:before="0" w:after="0" w:line="230" w:lineRule="atLeast"/>
      <w:ind w:firstLine="340"/>
      <w:textAlignment w:val="center"/>
    </w:pPr>
    <w:rPr>
      <w:rFonts w:ascii="Myriad Pro" w:eastAsia="Times New Roman" w:hAnsi="Myriad Pro" w:cs="Arial"/>
      <w:bCs/>
      <w:szCs w:val="19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2D3D3B"/>
    <w:rPr>
      <w:color w:val="954F72" w:themeColor="followedHyperlink"/>
      <w:u w:val="single"/>
    </w:rPr>
  </w:style>
  <w:style w:type="paragraph" w:customStyle="1" w:styleId="tekst">
    <w:name w:val="tekst"/>
    <w:basedOn w:val="Normalny"/>
    <w:uiPriority w:val="99"/>
    <w:rsid w:val="00FE5606"/>
    <w:pPr>
      <w:autoSpaceDE w:val="0"/>
      <w:autoSpaceDN w:val="0"/>
      <w:adjustRightInd w:val="0"/>
      <w:spacing w:before="0" w:after="0" w:line="300" w:lineRule="atLeast"/>
      <w:ind w:firstLine="340"/>
      <w:textAlignment w:val="center"/>
    </w:pPr>
    <w:rPr>
      <w:rFonts w:ascii="Arial" w:eastAsia="Times New Roman" w:hAnsi="Arial" w:cs="Arial"/>
      <w:color w:val="000000"/>
      <w:sz w:val="22"/>
      <w:lang w:eastAsia="pl-PL"/>
    </w:rPr>
  </w:style>
  <w:style w:type="table" w:customStyle="1" w:styleId="Tabela-Siatka1">
    <w:name w:val="Tabela - Siatka1"/>
    <w:basedOn w:val="Standardowy"/>
    <w:next w:val="Tabela-Siatka"/>
    <w:uiPriority w:val="39"/>
    <w:rsid w:val="00DD34CF"/>
    <w:pPr>
      <w:spacing w:after="0" w:line="240" w:lineRule="auto"/>
    </w:pPr>
    <w:rPr>
      <w:rFonts w:ascii="Fira Sans" w:hAnsi="Fira Sans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DF7297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DF7297"/>
    <w:rPr>
      <w:rFonts w:ascii="Fira Sans" w:hAnsi="Fira Sans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DF7297"/>
    <w:rPr>
      <w:vertAlign w:val="superscript"/>
    </w:rPr>
  </w:style>
  <w:style w:type="paragraph" w:customStyle="1" w:styleId="Default">
    <w:name w:val="Default"/>
    <w:rsid w:val="00DE6E2A"/>
    <w:pPr>
      <w:autoSpaceDE w:val="0"/>
      <w:autoSpaceDN w:val="0"/>
      <w:adjustRightInd w:val="0"/>
      <w:spacing w:after="0" w:line="240" w:lineRule="auto"/>
    </w:pPr>
    <w:rPr>
      <w:rFonts w:ascii="Fira Sans" w:hAnsi="Fira Sans" w:cs="Fira Sans"/>
      <w:color w:val="000000"/>
      <w:sz w:val="24"/>
      <w:szCs w:val="24"/>
    </w:rPr>
  </w:style>
  <w:style w:type="paragraph" w:customStyle="1" w:styleId="Brakstyluakapitowego">
    <w:name w:val="[Brak stylu akapitowego]"/>
    <w:rsid w:val="00A3314E"/>
    <w:pPr>
      <w:autoSpaceDE w:val="0"/>
      <w:autoSpaceDN w:val="0"/>
      <w:adjustRightInd w:val="0"/>
      <w:spacing w:after="0" w:line="288" w:lineRule="auto"/>
      <w:textAlignment w:val="center"/>
    </w:pPr>
    <w:rPr>
      <w:rFonts w:ascii="Myriad Pro Light" w:hAnsi="Myriad Pro Light"/>
      <w:color w:val="000000"/>
      <w:sz w:val="24"/>
      <w:szCs w:val="24"/>
    </w:rPr>
  </w:style>
  <w:style w:type="paragraph" w:customStyle="1" w:styleId="nagowekwtabeli">
    <w:name w:val="nagłowek w tabeli"/>
    <w:basedOn w:val="Brakstyluakapitowego"/>
    <w:uiPriority w:val="99"/>
    <w:rsid w:val="00A3314E"/>
    <w:pPr>
      <w:spacing w:line="160" w:lineRule="atLeast"/>
      <w:jc w:val="center"/>
    </w:pPr>
    <w:rPr>
      <w:rFonts w:cs="Myriad Pro Light"/>
      <w:sz w:val="16"/>
      <w:szCs w:val="16"/>
    </w:rPr>
  </w:style>
  <w:style w:type="paragraph" w:customStyle="1" w:styleId="tekstwtabeli">
    <w:name w:val="tekst w tabeli"/>
    <w:basedOn w:val="Brakstyluakapitowego"/>
    <w:uiPriority w:val="99"/>
    <w:rsid w:val="00A3314E"/>
    <w:pPr>
      <w:spacing w:line="160" w:lineRule="atLeast"/>
      <w:ind w:left="113" w:hanging="113"/>
    </w:pPr>
    <w:rPr>
      <w:rFonts w:cs="Myriad Pro Light"/>
      <w:sz w:val="16"/>
      <w:szCs w:val="16"/>
    </w:rPr>
  </w:style>
  <w:style w:type="paragraph" w:customStyle="1" w:styleId="tabeladane">
    <w:name w:val="tabela_dane"/>
    <w:basedOn w:val="Brakstyluakapitowego"/>
    <w:uiPriority w:val="99"/>
    <w:rsid w:val="00A3314E"/>
    <w:pPr>
      <w:spacing w:line="160" w:lineRule="atLeast"/>
      <w:ind w:left="113" w:hanging="113"/>
      <w:jc w:val="right"/>
    </w:pPr>
    <w:rPr>
      <w:rFonts w:cs="Myriad Pro Light"/>
      <w:sz w:val="16"/>
      <w:szCs w:val="16"/>
    </w:rPr>
  </w:style>
  <w:style w:type="paragraph" w:customStyle="1" w:styleId="tekstnormalnykolumnowy">
    <w:name w:val="tekst normalny_kolumnowy"/>
    <w:basedOn w:val="Brakstyluakapitowego"/>
    <w:uiPriority w:val="99"/>
    <w:rsid w:val="00D65B7B"/>
    <w:pPr>
      <w:spacing w:line="260" w:lineRule="atLeast"/>
      <w:ind w:firstLine="170"/>
      <w:jc w:val="both"/>
    </w:pPr>
    <w:rPr>
      <w:rFonts w:cs="Myriad Pro Light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F740AA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F740AA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F740AA"/>
    <w:rPr>
      <w:rFonts w:ascii="Fira Sans" w:hAnsi="Fira Sans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F740AA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F740AA"/>
    <w:rPr>
      <w:rFonts w:ascii="Fira Sans" w:hAnsi="Fira Sans"/>
      <w:b/>
      <w:bCs/>
      <w:sz w:val="20"/>
      <w:szCs w:val="20"/>
    </w:rPr>
  </w:style>
  <w:style w:type="table" w:customStyle="1" w:styleId="Tabela-Siatka11">
    <w:name w:val="Tabela - Siatka11"/>
    <w:basedOn w:val="Standardowy"/>
    <w:next w:val="Tabela-Siatka"/>
    <w:uiPriority w:val="39"/>
    <w:rsid w:val="00B54295"/>
    <w:pPr>
      <w:spacing w:after="0" w:line="240" w:lineRule="auto"/>
    </w:pPr>
    <w:rPr>
      <w:rFonts w:ascii="Fira Sans" w:hAnsi="Fira Sans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ela-Siatka12">
    <w:name w:val="Tabela - Siatka12"/>
    <w:basedOn w:val="Standardowy"/>
    <w:next w:val="Tabela-Siatka"/>
    <w:uiPriority w:val="39"/>
    <w:rsid w:val="00B54295"/>
    <w:pPr>
      <w:spacing w:after="0" w:line="240" w:lineRule="auto"/>
    </w:pPr>
    <w:rPr>
      <w:rFonts w:ascii="Fira Sans" w:hAnsi="Fira Sans"/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artowskanika">
    <w:name w:val="Wartość wskaźnika"/>
    <w:basedOn w:val="Normalny"/>
    <w:link w:val="WartowskanikaZnak"/>
    <w:qFormat/>
    <w:rsid w:val="009A47B4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72"/>
      <w:szCs w:val="56"/>
    </w:rPr>
  </w:style>
  <w:style w:type="paragraph" w:customStyle="1" w:styleId="Opiswskanika">
    <w:name w:val="Opis wskaźnika"/>
    <w:basedOn w:val="tekstnaniebieskimtle"/>
    <w:link w:val="OpiswskanikaZnak"/>
    <w:qFormat/>
    <w:rsid w:val="009A47B4"/>
    <w:pPr>
      <w:spacing w:before="120"/>
    </w:pPr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9A47B4"/>
    <w:rPr>
      <w:rFonts w:ascii="Fira Sans SemiBold" w:hAnsi="Fira Sans SemiBold"/>
      <w:color w:val="FFFFFF" w:themeColor="background1"/>
      <w:sz w:val="72"/>
      <w:szCs w:val="56"/>
    </w:rPr>
  </w:style>
  <w:style w:type="character" w:customStyle="1" w:styleId="OpiswskanikaZnak">
    <w:name w:val="Opis wskaźnika Znak"/>
    <w:basedOn w:val="Domylnaczcionkaakapitu"/>
    <w:link w:val="Opiswskanika"/>
    <w:rsid w:val="009A47B4"/>
    <w:rPr>
      <w:rFonts w:ascii="Fira Sans" w:hAnsi="Fira Sans"/>
      <w:color w:val="FFFFFF" w:themeColor="background1"/>
      <w:sz w:val="20"/>
    </w:rPr>
  </w:style>
  <w:style w:type="paragraph" w:customStyle="1" w:styleId="Ikonawskanika">
    <w:name w:val="Ikona wskaźnika"/>
    <w:basedOn w:val="Normalny"/>
    <w:link w:val="IkonawskanikaZnak"/>
    <w:qFormat/>
    <w:rsid w:val="00CF3336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IkonawskanikaZnak">
    <w:name w:val="Ikona wskaźnika Znak"/>
    <w:basedOn w:val="Domylnaczcionkaakapitu"/>
    <w:link w:val="Ikonawskanika"/>
    <w:rsid w:val="00CF3336"/>
    <w:rPr>
      <w:rFonts w:ascii="Fira Sans SemiBold" w:hAnsi="Fira Sans SemiBold"/>
      <w:color w:val="66AFDE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9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71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header" Target="header2.xml"/><Relationship Id="rId26" Type="http://schemas.openxmlformats.org/officeDocument/2006/relationships/hyperlink" Target="https://stat.gov.pl/obszary-tematyczne/rachunki-narodowe/statystyka-sektora-instytucji-rzadowych-i-samorzadowych/gospodarka-finansowa-jednostek-samorzadu-terytorialnego-2020,5,17.html" TargetMode="External"/><Relationship Id="rId39" Type="http://schemas.openxmlformats.org/officeDocument/2006/relationships/hyperlink" Target="https://strateg.stat.gov.pl/dashboard/" TargetMode="External"/><Relationship Id="rId21" Type="http://schemas.openxmlformats.org/officeDocument/2006/relationships/image" Target="media/image9.png"/><Relationship Id="rId34" Type="http://schemas.openxmlformats.org/officeDocument/2006/relationships/hyperlink" Target="http://stat.gov.pl/metainformacje/slownik-pojec/pojecia-stosowane-w-statystyce-publicznej/976,pojecie.html" TargetMode="External"/><Relationship Id="rId42" Type="http://schemas.openxmlformats.org/officeDocument/2006/relationships/hyperlink" Target="http://stat.gov.pl/metainformacje/slownik-pojec/pojecia-stosowane-w-statystyce-publicznej/2164,pojecie.html" TargetMode="External"/><Relationship Id="rId47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9" Type="http://schemas.openxmlformats.org/officeDocument/2006/relationships/hyperlink" Target="http://stat.gov.pl/metainformacje/slownik-pojec/pojecia-stosowane-w-statystyce-publicznej/931,pojecie.html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yperlink" Target="https://rzeszow.stat.gov.pl/opracowania-biezace/opracowania-sygnalne/finanse/budzety-jednostek-samorzadu-terytorialnego-w-wojewodztwie-podkarpackim-w-2020-r-,4,10.html" TargetMode="External"/><Relationship Id="rId32" Type="http://schemas.openxmlformats.org/officeDocument/2006/relationships/hyperlink" Target="http://stat.gov.pl/metainformacje/slownik-pojec/pojecia-stosowane-w-statystyce-publicznej/2192,pojecie.html" TargetMode="External"/><Relationship Id="rId37" Type="http://schemas.openxmlformats.org/officeDocument/2006/relationships/hyperlink" Target="https://stat.gov.pl/obszary-tematyczne/rachunki-narodowe/statystyka-sektora-instytucji-rzadowych-i-samorzadowych/gospodarka-finansowa-jednostek-samorzadu-terytorialnego-2020,5,17.html" TargetMode="External"/><Relationship Id="rId40" Type="http://schemas.openxmlformats.org/officeDocument/2006/relationships/hyperlink" Target="http://stat.gov.pl/metainformacje/slownik-pojec/pojecia-stosowane-w-statystyce-publicznej/931,pojecie.html" TargetMode="External"/><Relationship Id="rId45" Type="http://schemas.openxmlformats.org/officeDocument/2006/relationships/hyperlink" Target="http://stat.gov.pl/metainformacje/slownik-pojec/pojecia-stosowane-w-statystyce-publicznej/976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image" Target="media/image11.png"/><Relationship Id="rId28" Type="http://schemas.openxmlformats.org/officeDocument/2006/relationships/hyperlink" Target="https://strateg.stat.gov.pl/dashboard/" TargetMode="External"/><Relationship Id="rId36" Type="http://schemas.openxmlformats.org/officeDocument/2006/relationships/hyperlink" Target="https://rzeszow.stat.gov.pl/publikacje-i-foldery/roczniki-statystyczne/rocznik-statystyczny-wojewodztwa-podkarpackiego-2021,5,18.html" TargetMode="External"/><Relationship Id="rId10" Type="http://schemas.openxmlformats.org/officeDocument/2006/relationships/endnotes" Target="endnotes.xml"/><Relationship Id="rId19" Type="http://schemas.openxmlformats.org/officeDocument/2006/relationships/footer" Target="footer2.xml"/><Relationship Id="rId31" Type="http://schemas.openxmlformats.org/officeDocument/2006/relationships/hyperlink" Target="http://stat.gov.pl/metainformacje/slownik-pojec/pojecia-stosowane-w-statystyce-publicznej/2164,pojecie.html" TargetMode="External"/><Relationship Id="rId44" Type="http://schemas.openxmlformats.org/officeDocument/2006/relationships/hyperlink" Target="http://stat.gov.pl/metainformacje/slownik-pojec/pojecia-stosowane-w-statystyce-publicznej/975,pojecie.html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0.png"/><Relationship Id="rId27" Type="http://schemas.openxmlformats.org/officeDocument/2006/relationships/hyperlink" Target="https://bdl.stat.gov.pl/BDL/dane/podgrup/temat" TargetMode="External"/><Relationship Id="rId30" Type="http://schemas.openxmlformats.org/officeDocument/2006/relationships/hyperlink" Target="http://stat.gov.pl/metainformacje/slownik-pojec/pojecia-stosowane-w-statystyce-publicznej/2159,pojecie.html" TargetMode="External"/><Relationship Id="rId35" Type="http://schemas.openxmlformats.org/officeDocument/2006/relationships/hyperlink" Target="https://rzeszow.stat.gov.pl/opracowania-biezace/opracowania-sygnalne/finanse/budzety-jednostek-samorzadu-terytorialnego-w-wojewodztwie-podkarpackim-w-2020-r-,4,10.html" TargetMode="External"/><Relationship Id="rId43" Type="http://schemas.openxmlformats.org/officeDocument/2006/relationships/hyperlink" Target="http://stat.gov.pl/metainformacje/slownik-pojec/pojecia-stosowane-w-statystyce-publicznej/2192,pojecie.html" TargetMode="External"/><Relationship Id="rId48" Type="http://schemas.openxmlformats.org/officeDocument/2006/relationships/theme" Target="theme/theme1.xml"/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12" Type="http://schemas.openxmlformats.org/officeDocument/2006/relationships/image" Target="media/image4.png"/><Relationship Id="rId17" Type="http://schemas.openxmlformats.org/officeDocument/2006/relationships/footer" Target="footer1.xml"/><Relationship Id="rId25" Type="http://schemas.openxmlformats.org/officeDocument/2006/relationships/hyperlink" Target="https://rzeszow.stat.gov.pl/publikacje-i-foldery/roczniki-statystyczne/rocznik-statystyczny-wojewodztwa-podkarpackiego-2021,5,18.html" TargetMode="External"/><Relationship Id="rId33" Type="http://schemas.openxmlformats.org/officeDocument/2006/relationships/hyperlink" Target="http://stat.gov.pl/metainformacje/slownik-pojec/pojecia-stosowane-w-statystyce-publicznej/975,pojecie.html" TargetMode="External"/><Relationship Id="rId38" Type="http://schemas.openxmlformats.org/officeDocument/2006/relationships/hyperlink" Target="https://bdl.stat.gov.pl/BDL/dane/podgrup/temat" TargetMode="External"/><Relationship Id="rId46" Type="http://schemas.openxmlformats.org/officeDocument/2006/relationships/header" Target="header3.xml"/><Relationship Id="rId20" Type="http://schemas.openxmlformats.org/officeDocument/2006/relationships/hyperlink" Target="mailto:sekretariatusrze@stat.gov.pl" TargetMode="External"/><Relationship Id="rId41" Type="http://schemas.openxmlformats.org/officeDocument/2006/relationships/hyperlink" Target="http://stat.gov.pl/metainformacje/slownik-pojec/pojecia-stosowane-w-statystyce-publicznej/2159,pojecie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97796EB-7793-4EAE-9008-93798DC6CD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0CA8B5C-31D1-44D8-BAA2-D57C9058BECB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FFC88ACA-9FE1-458C-B959-E2D15BF0DA96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1396B4D1-1373-4F37-84A7-07054E4FE0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7597</TotalTime>
  <Pages>6</Pages>
  <Words>1409</Words>
  <Characters>8457</Characters>
  <Application>Microsoft Office Word</Application>
  <DocSecurity>0</DocSecurity>
  <Lines>70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Zawistowska Beata</dc:creator>
  <cp:lastModifiedBy>Koprowicz Daniel</cp:lastModifiedBy>
  <cp:revision>168</cp:revision>
  <cp:lastPrinted>2022-09-30T10:23:00Z</cp:lastPrinted>
  <dcterms:created xsi:type="dcterms:W3CDTF">2021-08-25T08:03:00Z</dcterms:created>
  <dcterms:modified xsi:type="dcterms:W3CDTF">2022-09-30T10:25:00Z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