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0B0A11" w14:textId="4148D94E" w:rsidR="00627E8E" w:rsidRPr="005F69B7" w:rsidRDefault="006B4532" w:rsidP="002A402E">
      <w:pPr>
        <w:pStyle w:val="tytuinformacji"/>
        <w:spacing w:after="600"/>
        <w:ind w:right="2540"/>
        <w:rPr>
          <w:noProof/>
          <w:spacing w:val="-4"/>
          <w:shd w:val="clear" w:color="auto" w:fill="FFFFFF"/>
        </w:rPr>
      </w:pPr>
      <w:r>
        <w:rPr>
          <w:noProof/>
          <w:spacing w:val="-4"/>
          <w:shd w:val="clear" w:color="auto" w:fill="FFFFFF"/>
        </w:rPr>
        <w:t>S</w:t>
      </w:r>
      <w:r w:rsidR="00440846" w:rsidRPr="005F69B7">
        <w:rPr>
          <w:noProof/>
          <w:spacing w:val="-4"/>
          <w:shd w:val="clear" w:color="auto" w:fill="FFFFFF"/>
        </w:rPr>
        <w:t>ytuacj</w:t>
      </w:r>
      <w:r>
        <w:rPr>
          <w:noProof/>
          <w:spacing w:val="-4"/>
          <w:shd w:val="clear" w:color="auto" w:fill="FFFFFF"/>
        </w:rPr>
        <w:t>a</w:t>
      </w:r>
      <w:r w:rsidR="00440846" w:rsidRPr="005F69B7">
        <w:rPr>
          <w:noProof/>
          <w:spacing w:val="-4"/>
          <w:shd w:val="clear" w:color="auto" w:fill="FFFFFF"/>
        </w:rPr>
        <w:t xml:space="preserve"> społeczno-gospodarcz</w:t>
      </w:r>
      <w:r>
        <w:rPr>
          <w:noProof/>
          <w:spacing w:val="-4"/>
          <w:shd w:val="clear" w:color="auto" w:fill="FFFFFF"/>
        </w:rPr>
        <w:t>a</w:t>
      </w:r>
      <w:r w:rsidR="00440846" w:rsidRPr="005F69B7">
        <w:rPr>
          <w:noProof/>
          <w:spacing w:val="-4"/>
          <w:shd w:val="clear" w:color="auto" w:fill="FFFFFF"/>
        </w:rPr>
        <w:t xml:space="preserve"> </w:t>
      </w:r>
      <w:r w:rsidR="00440846" w:rsidRPr="005F69B7">
        <w:rPr>
          <w:noProof/>
          <w:spacing w:val="-6"/>
          <w:shd w:val="clear" w:color="auto" w:fill="FFFFFF"/>
        </w:rPr>
        <w:t>województwa podkarp</w:t>
      </w:r>
      <w:r w:rsidR="003E5857" w:rsidRPr="005F69B7">
        <w:rPr>
          <w:noProof/>
          <w:spacing w:val="-6"/>
          <w:shd w:val="clear" w:color="auto" w:fill="FFFFFF"/>
        </w:rPr>
        <w:t>a</w:t>
      </w:r>
      <w:r w:rsidR="00440846" w:rsidRPr="005F69B7">
        <w:rPr>
          <w:noProof/>
          <w:spacing w:val="-6"/>
          <w:shd w:val="clear" w:color="auto" w:fill="FFFFFF"/>
        </w:rPr>
        <w:t>ckiego</w:t>
      </w:r>
      <w:r w:rsidR="004251FF" w:rsidRPr="005F69B7">
        <w:rPr>
          <w:noProof/>
          <w:spacing w:val="-6"/>
          <w:shd w:val="clear" w:color="auto" w:fill="FFFFFF"/>
        </w:rPr>
        <w:t xml:space="preserve"> </w:t>
      </w:r>
      <w:r w:rsidR="00E06C2E">
        <w:rPr>
          <w:noProof/>
          <w:spacing w:val="-6"/>
          <w:shd w:val="clear" w:color="auto" w:fill="FFFFFF"/>
        </w:rPr>
        <w:t>w</w:t>
      </w:r>
      <w:r w:rsidR="00D312AF">
        <w:rPr>
          <w:noProof/>
          <w:spacing w:val="-6"/>
          <w:shd w:val="clear" w:color="auto" w:fill="FFFFFF"/>
        </w:rPr>
        <w:t xml:space="preserve"> </w:t>
      </w:r>
      <w:r w:rsidR="00476EBB">
        <w:rPr>
          <w:noProof/>
          <w:spacing w:val="-6"/>
          <w:shd w:val="clear" w:color="auto" w:fill="FFFFFF"/>
        </w:rPr>
        <w:t>kwietniu</w:t>
      </w:r>
      <w:r w:rsidR="00831592" w:rsidRPr="005F69B7">
        <w:rPr>
          <w:noProof/>
          <w:spacing w:val="-6"/>
          <w:shd w:val="clear" w:color="auto" w:fill="FFFFFF"/>
        </w:rPr>
        <w:t xml:space="preserve"> </w:t>
      </w:r>
      <w:r w:rsidR="00B6129F" w:rsidRPr="005F69B7">
        <w:rPr>
          <w:noProof/>
          <w:spacing w:val="-6"/>
          <w:shd w:val="clear" w:color="auto" w:fill="FFFFFF"/>
        </w:rPr>
        <w:t>202</w:t>
      </w:r>
      <w:r>
        <w:rPr>
          <w:noProof/>
          <w:spacing w:val="-6"/>
          <w:shd w:val="clear" w:color="auto" w:fill="FFFFFF"/>
        </w:rPr>
        <w:t>6</w:t>
      </w:r>
      <w:r w:rsidR="00FE0C01" w:rsidRPr="005F69B7">
        <w:rPr>
          <w:noProof/>
          <w:spacing w:val="-6"/>
          <w:shd w:val="clear" w:color="auto" w:fill="FFFFFF"/>
        </w:rPr>
        <w:t xml:space="preserve"> </w:t>
      </w:r>
      <w:r w:rsidR="00994F33" w:rsidRPr="005F69B7">
        <w:rPr>
          <w:noProof/>
          <w:spacing w:val="-6"/>
          <w:shd w:val="clear" w:color="auto" w:fill="FFFFFF"/>
        </w:rPr>
        <w:t>r</w:t>
      </w:r>
      <w:r w:rsidR="003139D5">
        <w:rPr>
          <w:noProof/>
          <w:spacing w:val="-6"/>
          <w:shd w:val="clear" w:color="auto" w:fill="FFFFFF"/>
        </w:rPr>
        <w:t>.</w:t>
      </w:r>
    </w:p>
    <w:tbl>
      <w:tblPr>
        <w:tblStyle w:val="Tabela-Siatka"/>
        <w:tblW w:w="10467" w:type="dxa"/>
        <w:tblBorders>
          <w:top w:val="none" w:sz="0" w:space="0" w:color="auto"/>
          <w:left w:val="single" w:sz="8" w:space="0" w:color="212E79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  <w:tblDescription w:val="Podstawowe informacje dotyczące różnych obszarów kształtujących sytuację społeczno-gospodarczą województwa podkarpackiego w kwietniu 2026 r."/>
      </w:tblPr>
      <w:tblGrid>
        <w:gridCol w:w="10467"/>
      </w:tblGrid>
      <w:tr w:rsidR="00627E8E" w:rsidRPr="005F69B7" w14:paraId="012B0DB3" w14:textId="77777777" w:rsidTr="00D34E33">
        <w:trPr>
          <w:trHeight w:val="1553"/>
        </w:trPr>
        <w:tc>
          <w:tcPr>
            <w:tcW w:w="10467" w:type="dxa"/>
            <w:tcBorders>
              <w:left w:val="single" w:sz="4" w:space="0" w:color="522398"/>
            </w:tcBorders>
            <w:shd w:val="clear" w:color="auto" w:fill="F2F2F2" w:themeFill="background1" w:themeFillShade="F2"/>
          </w:tcPr>
          <w:p w14:paraId="5B712D1C" w14:textId="28D59EFC" w:rsidR="004D6C5C" w:rsidRPr="00040F4F" w:rsidRDefault="00040F4F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bookmarkStart w:id="0" w:name="_Hlk133476727"/>
            <w:bookmarkEnd w:id="0"/>
            <w:r w:rsidRPr="00040F4F">
              <w:rPr>
                <w:rFonts w:ascii="Fira Sans" w:hAnsi="Fira Sans" w:cs="Arial"/>
                <w:noProof/>
                <w:sz w:val="19"/>
                <w:szCs w:val="19"/>
              </w:rPr>
              <w:t xml:space="preserve">W </w:t>
            </w:r>
            <w:bookmarkStart w:id="1" w:name="_Hlk229052556"/>
            <w:r w:rsidRPr="00040F4F">
              <w:rPr>
                <w:rFonts w:ascii="Fira Sans" w:hAnsi="Fira Sans" w:cs="Arial"/>
                <w:noProof/>
                <w:sz w:val="19"/>
                <w:szCs w:val="19"/>
              </w:rPr>
              <w:t>kwietniu</w:t>
            </w:r>
            <w:bookmarkEnd w:id="1"/>
            <w:r w:rsidRPr="00040F4F">
              <w:rPr>
                <w:rFonts w:ascii="Fira Sans" w:hAnsi="Fira Sans" w:cs="Arial"/>
                <w:noProof/>
                <w:sz w:val="19"/>
                <w:szCs w:val="19"/>
              </w:rPr>
              <w:t xml:space="preserve"> 2026 r. przeciętne zatrudnienie w sektorze przedsiębiorstw było niższe o 0,3% niż w kwietniu 2025 r. oraz wyższe o 0,1% niż w marcu 2026 r.</w:t>
            </w:r>
          </w:p>
          <w:p w14:paraId="640B7B96" w14:textId="2011650C" w:rsidR="004217A4" w:rsidRPr="00CC3AC9" w:rsidRDefault="00CC3AC9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CC3AC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Liczba bezrobotnych zarejestrowanych była o 2,1% niższa niż w końcu marca 2026 r., a o 8,5% wyższa niż w analogicznym okresie 2025 r. Stopa bezrobocia rejestrowanego w końcu kwietnia 2026 r. wyniosła 9,3% i zmniejszyła się w porównaniu z poprzednim miesiącem, a zwiększyła się w odniesieniu do kwietnia 2025 r.</w:t>
            </w:r>
          </w:p>
          <w:p w14:paraId="6DD6ACAC" w14:textId="5EA2CF96" w:rsidR="000845A8" w:rsidRPr="00E12115" w:rsidRDefault="00E12115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E12115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Przeciętne miesięczne wynagrodzenie brutto w sektorze przedsiębiorstw w kwietniu 2026 r. ukształtowało się na poziomie 8075,51 zł i było wyższe niż przed rokiem (o 5,7%) oraz wyższe niż przed miesiącem (o 0,8%).</w:t>
            </w:r>
          </w:p>
          <w:p w14:paraId="5F3DE4B1" w14:textId="2C65439C" w:rsidR="0036035E" w:rsidRPr="00F866A8" w:rsidRDefault="00735430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F866A8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Ceny skupu żywca wołowego były wyższe niż w kwietniu 2025 r. W porównaniu z marcem br. wyższa była cena skupu żyta, żywca wołowego i wieprzowego. W obrocie targowiskowym ceny były niższe niż w kwietniu 2025 r., a w odniesieniu do marca br. więcej płacono za pszenicę i żyto.</w:t>
            </w:r>
          </w:p>
          <w:p w14:paraId="2C3E2896" w14:textId="013AE52F" w:rsidR="004D6C5C" w:rsidRPr="003B7669" w:rsidRDefault="003B7669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3B766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Produkcja sprzedana przemysłu w kwietniu br. osiągnęła wartość (w cenach bieżących) 8925,6 mln zł i była (w cenach stałych) wyższa o 10,2% niż w kwietniu ub.r., kiedy notowano wzrost o 11,7%. W stosunku do marca 2026 r. odnotowano niższy o 3,5% poziom produkcji sprzedanej przemysłu.</w:t>
            </w:r>
          </w:p>
          <w:p w14:paraId="19F993FE" w14:textId="1C40E5BD" w:rsidR="006E5A0E" w:rsidRPr="00715FC1" w:rsidRDefault="00715FC1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715FC1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W porównaniu zarówno z kwietniem 2025 r., jak i w odniesieniu do marca 2026 r. wyższa była sprzedaż produkcji budowlano-montażowej – odpowiednio o 3,8% i 5,6%</w:t>
            </w:r>
            <w:r w:rsidR="00833860" w:rsidRPr="00715FC1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.</w:t>
            </w:r>
          </w:p>
          <w:p w14:paraId="3AC2EDF9" w14:textId="6CDB72ED" w:rsidR="00CC53D0" w:rsidRPr="00A847FC" w:rsidRDefault="00A847FC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A847FC">
              <w:rPr>
                <w:rFonts w:ascii="Fira Sans" w:hAnsi="Fira Sans"/>
                <w:sz w:val="19"/>
                <w:szCs w:val="19"/>
              </w:rPr>
              <w:t>W kwietniu 2026 r., w porównaniu z analogicznym okresem 2025 r., wzrosła liczba mieszkań których budowę rozpoczęto (o 74,0%) oraz mieszkań na realizację których wydano pozwolenia lub dokonano zgłoszenia z projektem budowlanym (o 30,2%). Spadła natomiast liczba mieszkań oddanych do użytkowania (o 5,0%).</w:t>
            </w:r>
          </w:p>
          <w:p w14:paraId="108FACF4" w14:textId="6640B853" w:rsidR="00AC5FF0" w:rsidRPr="00122DBC" w:rsidRDefault="00122DBC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122DBC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Sprzedaż detaliczna zrealizowana przez przedsiębiorstwa handlowe i niehandlowe w kwietniu 2026 r. obniżyła się o 3,3% zarówno w odniesieniu do kwietnia 2025 r., jak i w porównaniu z marcem 2026 r</w:t>
            </w:r>
            <w:r w:rsidR="00EE457A" w:rsidRPr="00122DBC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.</w:t>
            </w:r>
          </w:p>
          <w:p w14:paraId="6906A7CC" w14:textId="6294501F" w:rsidR="00985F49" w:rsidRPr="0034711E" w:rsidRDefault="0034711E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bookmarkStart w:id="2" w:name="_Hlk225245846"/>
            <w:r w:rsidRPr="0034711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W 1 kwartale 2026 r. wyniki finansowe przedsiębiorstw były mniej korzystne niż w analogicznym okresie 2025 r. Niższe były zarówno wskaźniki rentowności obrotu brutto oraz netto, jak i wskaźnik płynności finansow</w:t>
            </w:r>
            <w:bookmarkEnd w:id="2"/>
            <w:r w:rsidRPr="0034711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ej II stopnia. Natomiast wyższy był wskaźnik płynności finansowej I stopnia.</w:t>
            </w:r>
          </w:p>
          <w:p w14:paraId="3D7E7D5B" w14:textId="4DFD597E" w:rsidR="007002EA" w:rsidRPr="0018584E" w:rsidRDefault="007002EA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753C1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W rejestrze REGON </w:t>
            </w:r>
            <w:r w:rsidR="00CA0E92" w:rsidRPr="00753C1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według stanu na koniec </w:t>
            </w:r>
            <w:r w:rsidR="00753C19" w:rsidRPr="00753C1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kwietni</w:t>
            </w:r>
            <w:r w:rsidR="00E13967" w:rsidRPr="00753C1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a</w:t>
            </w:r>
            <w:r w:rsidR="00CA0E92" w:rsidRPr="00753C1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 202</w:t>
            </w:r>
            <w:r w:rsidR="00526302" w:rsidRPr="00753C1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6</w:t>
            </w:r>
            <w:r w:rsidR="00CA0E92" w:rsidRPr="00753C1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 r.</w:t>
            </w:r>
            <w:r w:rsidR="00C044E1" w:rsidRPr="00753C1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 </w:t>
            </w:r>
            <w:r w:rsidRPr="00753C19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wpisanych było </w:t>
            </w:r>
            <w:r w:rsidR="00DB06F6" w:rsidRPr="0018584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o </w:t>
            </w:r>
            <w:r w:rsidR="0018584E" w:rsidRPr="0018584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1,9</w:t>
            </w:r>
            <w:r w:rsidR="00DB06F6" w:rsidRPr="0018584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% </w:t>
            </w:r>
            <w:r w:rsidRPr="0018584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więcej podmiotów gospodar</w:t>
            </w:r>
            <w:r w:rsidR="00554E88" w:rsidRPr="0018584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ki narodowej</w:t>
            </w:r>
            <w:r w:rsidRPr="0018584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 </w:t>
            </w:r>
            <w:r w:rsidR="009403F7" w:rsidRPr="0018584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niż </w:t>
            </w:r>
            <w:r w:rsidR="00C044E1" w:rsidRPr="0018584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w analogicznym okresie 202</w:t>
            </w:r>
            <w:r w:rsidR="00E617F7" w:rsidRPr="0018584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5</w:t>
            </w:r>
            <w:r w:rsidR="00C044E1" w:rsidRPr="0018584E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 r.</w:t>
            </w:r>
          </w:p>
          <w:p w14:paraId="2A272905" w14:textId="6CB2FACC" w:rsidR="00A239CD" w:rsidRPr="00F94A40" w:rsidRDefault="00F94A40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bookmarkStart w:id="3" w:name="_Hlk186461318"/>
            <w:r w:rsidRPr="00F94A40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Na terenie województwa podkarpackiego, według danych Komendy Głównej Straży Granicznej, w kwietniu 2026 r. na lądowej granicy polsko-ukraińskiej odnotowano 829,1 tys. odpraw (o 4,1% mniej niż w analogicznym okresie roku poprzedniego</w:t>
            </w:r>
            <w:r w:rsidR="00CA6908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, a</w:t>
            </w:r>
            <w:r w:rsidRPr="00F94A40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 xml:space="preserve"> o 6,6% więcej niż w marcu 2026 r.</w:t>
            </w:r>
            <w:bookmarkEnd w:id="3"/>
            <w:r w:rsidRPr="00F94A40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)</w:t>
            </w:r>
            <w:r w:rsidR="006E2172" w:rsidRPr="00F94A40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.</w:t>
            </w:r>
          </w:p>
          <w:p w14:paraId="21FB8093" w14:textId="366399DD" w:rsidR="00D63331" w:rsidRPr="00190286" w:rsidRDefault="00190286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ind w:left="748" w:hanging="357"/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</w:pPr>
            <w:r w:rsidRPr="00190286">
              <w:rPr>
                <w:rFonts w:ascii="Fira Sans" w:hAnsi="Fira Sans" w:cs="Arial"/>
                <w:noProof/>
                <w:color w:val="auto"/>
                <w:sz w:val="19"/>
                <w:szCs w:val="19"/>
              </w:rPr>
              <w:t>W marcu 2026 r. z noclegów w turystycznych obiektach noclegowych w województwie podkarpackim skorzystało 77,4 tys. turystów (o 0,7% mniej w porównaniu z marcem 2025 r.).</w:t>
            </w:r>
          </w:p>
          <w:p w14:paraId="7E72476D" w14:textId="1163D968" w:rsidR="008C4DB4" w:rsidRPr="003C7F22" w:rsidRDefault="00411DB9" w:rsidP="00354050">
            <w:pPr>
              <w:pStyle w:val="tekstnapierwszejstronie"/>
              <w:numPr>
                <w:ilvl w:val="0"/>
                <w:numId w:val="15"/>
              </w:numPr>
              <w:spacing w:line="288" w:lineRule="auto"/>
              <w:rPr>
                <w:rFonts w:cs="FiraSans-Regular"/>
                <w:spacing w:val="-2"/>
                <w:szCs w:val="19"/>
              </w:rPr>
            </w:pPr>
            <w:r w:rsidRPr="00272C4C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>W</w:t>
            </w:r>
            <w:r w:rsidR="00755BEE" w:rsidRPr="00272C4C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 xml:space="preserve"> </w:t>
            </w:r>
            <w:r w:rsidR="00272C4C" w:rsidRPr="00272C4C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>maj</w:t>
            </w:r>
            <w:r w:rsidR="00B4229A" w:rsidRPr="00272C4C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>u</w:t>
            </w:r>
            <w:r w:rsidR="00F269E1" w:rsidRPr="00272C4C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 xml:space="preserve"> 202</w:t>
            </w:r>
            <w:r w:rsidR="00416971" w:rsidRPr="00272C4C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>6</w:t>
            </w:r>
            <w:r w:rsidR="00F269E1" w:rsidRPr="00272C4C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 xml:space="preserve"> r. </w:t>
            </w:r>
            <w:r w:rsidR="003C5CA4" w:rsidRPr="003C5CA4">
              <w:rPr>
                <w:rFonts w:ascii="Fira Sans" w:eastAsiaTheme="minorHAnsi" w:hAnsi="Fira Sans" w:cs="FiraSans-Bold"/>
                <w:color w:val="auto"/>
                <w:sz w:val="19"/>
                <w:szCs w:val="19"/>
                <w:lang w:eastAsia="en-US"/>
              </w:rPr>
              <w:t>wskaźnik ogólnego klimatu koniunktury w większości badanych obszarów gospodarki sygnalizuje stabilizację lub poprawę koniunktury gospodarczej w stosunku do poprzedniego miesiąca.</w:t>
            </w:r>
          </w:p>
        </w:tc>
      </w:tr>
    </w:tbl>
    <w:p w14:paraId="6BB92B1F" w14:textId="77777777" w:rsidR="00904606" w:rsidRPr="005F69B7" w:rsidRDefault="00904606">
      <w:pPr>
        <w:spacing w:line="230" w:lineRule="exact"/>
        <w:ind w:firstLine="454"/>
        <w:rPr>
          <w:rFonts w:ascii="Arial" w:hAnsi="Arial" w:cs="Arial"/>
          <w:b/>
          <w:noProof/>
        </w:rPr>
      </w:pPr>
      <w:r w:rsidRPr="005F69B7">
        <w:rPr>
          <w:rFonts w:ascii="Arial" w:hAnsi="Arial" w:cs="Arial"/>
          <w:b/>
          <w:noProof/>
        </w:rPr>
        <w:br w:type="page"/>
      </w:r>
    </w:p>
    <w:p w14:paraId="37341A7A" w14:textId="77777777" w:rsidR="00692629" w:rsidRDefault="003A10CF" w:rsidP="00B473F9">
      <w:pPr>
        <w:pStyle w:val="SpistreciuwagiiobjanieniaA"/>
        <w:rPr>
          <w:noProof/>
        </w:rPr>
      </w:pPr>
      <w:r w:rsidRPr="00B473F9">
        <w:lastRenderedPageBreak/>
        <w:t>Spis treści</w:t>
      </w:r>
      <w:r w:rsidR="00650939" w:rsidRPr="00B616E2">
        <w:rPr>
          <w:szCs w:val="19"/>
        </w:rPr>
        <w:fldChar w:fldCharType="begin"/>
      </w:r>
      <w:r w:rsidR="00650939" w:rsidRPr="00B616E2">
        <w:rPr>
          <w:szCs w:val="19"/>
        </w:rPr>
        <w:instrText xml:space="preserve"> TOC \h \z \t "Nagłówek 1;1" </w:instrText>
      </w:r>
      <w:r w:rsidR="00650939" w:rsidRPr="00B616E2">
        <w:rPr>
          <w:szCs w:val="19"/>
        </w:rPr>
        <w:fldChar w:fldCharType="end"/>
      </w:r>
      <w:r w:rsidR="00560533" w:rsidRPr="00B616E2">
        <w:rPr>
          <w:szCs w:val="19"/>
        </w:rPr>
        <w:fldChar w:fldCharType="begin"/>
      </w:r>
      <w:r w:rsidR="00560533" w:rsidRPr="00B616E2">
        <w:rPr>
          <w:szCs w:val="19"/>
        </w:rPr>
        <w:instrText xml:space="preserve"> TOC \f \h \z \t "Nagłówek 1;1" </w:instrText>
      </w:r>
      <w:r w:rsidR="00560533" w:rsidRPr="00B616E2">
        <w:rPr>
          <w:szCs w:val="19"/>
        </w:rPr>
        <w:fldChar w:fldCharType="separate"/>
      </w:r>
    </w:p>
    <w:p w14:paraId="64E892E2" w14:textId="46AFF3A8" w:rsidR="00692629" w:rsidRDefault="00915928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0944050" w:history="1">
        <w:r w:rsidR="00692629" w:rsidRPr="00D31859">
          <w:rPr>
            <w:rStyle w:val="Hipercze"/>
          </w:rPr>
          <w:t>Rynek pracy</w:t>
        </w:r>
        <w:r w:rsidR="00692629">
          <w:rPr>
            <w:webHidden/>
          </w:rPr>
          <w:tab/>
        </w:r>
        <w:r w:rsidR="00692629">
          <w:rPr>
            <w:webHidden/>
          </w:rPr>
          <w:fldChar w:fldCharType="begin"/>
        </w:r>
        <w:r w:rsidR="00692629">
          <w:rPr>
            <w:webHidden/>
          </w:rPr>
          <w:instrText xml:space="preserve"> PAGEREF _Toc230944050 \h </w:instrText>
        </w:r>
        <w:r w:rsidR="00692629">
          <w:rPr>
            <w:webHidden/>
          </w:rPr>
        </w:r>
        <w:r w:rsidR="00692629">
          <w:rPr>
            <w:webHidden/>
          </w:rPr>
          <w:fldChar w:fldCharType="separate"/>
        </w:r>
        <w:r w:rsidR="00692629">
          <w:rPr>
            <w:webHidden/>
          </w:rPr>
          <w:t>5</w:t>
        </w:r>
        <w:r w:rsidR="00692629">
          <w:rPr>
            <w:webHidden/>
          </w:rPr>
          <w:fldChar w:fldCharType="end"/>
        </w:r>
      </w:hyperlink>
    </w:p>
    <w:p w14:paraId="4957DCC4" w14:textId="5BBB91B0" w:rsidR="00692629" w:rsidRDefault="00915928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0944051" w:history="1">
        <w:r w:rsidR="00692629" w:rsidRPr="00D31859">
          <w:rPr>
            <w:rStyle w:val="Hipercze"/>
          </w:rPr>
          <w:t>Wynagrodzenia</w:t>
        </w:r>
        <w:r w:rsidR="00692629">
          <w:rPr>
            <w:webHidden/>
          </w:rPr>
          <w:tab/>
        </w:r>
        <w:r w:rsidR="00692629">
          <w:rPr>
            <w:webHidden/>
          </w:rPr>
          <w:fldChar w:fldCharType="begin"/>
        </w:r>
        <w:r w:rsidR="00692629">
          <w:rPr>
            <w:webHidden/>
          </w:rPr>
          <w:instrText xml:space="preserve"> PAGEREF _Toc230944051 \h </w:instrText>
        </w:r>
        <w:r w:rsidR="00692629">
          <w:rPr>
            <w:webHidden/>
          </w:rPr>
        </w:r>
        <w:r w:rsidR="00692629">
          <w:rPr>
            <w:webHidden/>
          </w:rPr>
          <w:fldChar w:fldCharType="separate"/>
        </w:r>
        <w:r w:rsidR="00692629">
          <w:rPr>
            <w:webHidden/>
          </w:rPr>
          <w:t>9</w:t>
        </w:r>
        <w:r w:rsidR="00692629">
          <w:rPr>
            <w:webHidden/>
          </w:rPr>
          <w:fldChar w:fldCharType="end"/>
        </w:r>
      </w:hyperlink>
    </w:p>
    <w:p w14:paraId="4ABD1DEC" w14:textId="741E19C1" w:rsidR="00692629" w:rsidRDefault="00915928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0944052" w:history="1">
        <w:r w:rsidR="00692629" w:rsidRPr="00D31859">
          <w:rPr>
            <w:rStyle w:val="Hipercze"/>
          </w:rPr>
          <w:t>Rolnictwo</w:t>
        </w:r>
        <w:r w:rsidR="00692629">
          <w:rPr>
            <w:webHidden/>
          </w:rPr>
          <w:tab/>
        </w:r>
        <w:r w:rsidR="00692629">
          <w:rPr>
            <w:webHidden/>
          </w:rPr>
          <w:fldChar w:fldCharType="begin"/>
        </w:r>
        <w:r w:rsidR="00692629">
          <w:rPr>
            <w:webHidden/>
          </w:rPr>
          <w:instrText xml:space="preserve"> PAGEREF _Toc230944052 \h </w:instrText>
        </w:r>
        <w:r w:rsidR="00692629">
          <w:rPr>
            <w:webHidden/>
          </w:rPr>
        </w:r>
        <w:r w:rsidR="00692629">
          <w:rPr>
            <w:webHidden/>
          </w:rPr>
          <w:fldChar w:fldCharType="separate"/>
        </w:r>
        <w:r w:rsidR="00692629">
          <w:rPr>
            <w:webHidden/>
          </w:rPr>
          <w:t>12</w:t>
        </w:r>
        <w:r w:rsidR="00692629">
          <w:rPr>
            <w:webHidden/>
          </w:rPr>
          <w:fldChar w:fldCharType="end"/>
        </w:r>
      </w:hyperlink>
    </w:p>
    <w:p w14:paraId="5431D4F4" w14:textId="7004654D" w:rsidR="00692629" w:rsidRDefault="00915928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0944053" w:history="1">
        <w:r w:rsidR="00692629" w:rsidRPr="00D31859">
          <w:rPr>
            <w:rStyle w:val="Hipercze"/>
          </w:rPr>
          <w:t>Przemysł i budownictwo</w:t>
        </w:r>
        <w:r w:rsidR="00692629">
          <w:rPr>
            <w:webHidden/>
          </w:rPr>
          <w:tab/>
        </w:r>
        <w:r w:rsidR="00692629">
          <w:rPr>
            <w:webHidden/>
          </w:rPr>
          <w:fldChar w:fldCharType="begin"/>
        </w:r>
        <w:r w:rsidR="00692629">
          <w:rPr>
            <w:webHidden/>
          </w:rPr>
          <w:instrText xml:space="preserve"> PAGEREF _Toc230944053 \h </w:instrText>
        </w:r>
        <w:r w:rsidR="00692629">
          <w:rPr>
            <w:webHidden/>
          </w:rPr>
        </w:r>
        <w:r w:rsidR="00692629">
          <w:rPr>
            <w:webHidden/>
          </w:rPr>
          <w:fldChar w:fldCharType="separate"/>
        </w:r>
        <w:r w:rsidR="00692629">
          <w:rPr>
            <w:webHidden/>
          </w:rPr>
          <w:t>15</w:t>
        </w:r>
        <w:r w:rsidR="00692629">
          <w:rPr>
            <w:webHidden/>
          </w:rPr>
          <w:fldChar w:fldCharType="end"/>
        </w:r>
      </w:hyperlink>
    </w:p>
    <w:p w14:paraId="16C375E6" w14:textId="67C67DF4" w:rsidR="00692629" w:rsidRDefault="00915928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0944054" w:history="1">
        <w:r w:rsidR="00692629" w:rsidRPr="00D31859">
          <w:rPr>
            <w:rStyle w:val="Hipercze"/>
          </w:rPr>
          <w:t>Budownictwo mieszkaniowe</w:t>
        </w:r>
        <w:r w:rsidR="00692629">
          <w:rPr>
            <w:webHidden/>
          </w:rPr>
          <w:tab/>
        </w:r>
        <w:r w:rsidR="00692629">
          <w:rPr>
            <w:webHidden/>
          </w:rPr>
          <w:fldChar w:fldCharType="begin"/>
        </w:r>
        <w:r w:rsidR="00692629">
          <w:rPr>
            <w:webHidden/>
          </w:rPr>
          <w:instrText xml:space="preserve"> PAGEREF _Toc230944054 \h </w:instrText>
        </w:r>
        <w:r w:rsidR="00692629">
          <w:rPr>
            <w:webHidden/>
          </w:rPr>
        </w:r>
        <w:r w:rsidR="00692629">
          <w:rPr>
            <w:webHidden/>
          </w:rPr>
          <w:fldChar w:fldCharType="separate"/>
        </w:r>
        <w:r w:rsidR="00692629">
          <w:rPr>
            <w:webHidden/>
          </w:rPr>
          <w:t>17</w:t>
        </w:r>
        <w:r w:rsidR="00692629">
          <w:rPr>
            <w:webHidden/>
          </w:rPr>
          <w:fldChar w:fldCharType="end"/>
        </w:r>
      </w:hyperlink>
    </w:p>
    <w:p w14:paraId="638EC98D" w14:textId="17484352" w:rsidR="00692629" w:rsidRDefault="00915928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0944055" w:history="1">
        <w:r w:rsidR="00692629" w:rsidRPr="00D31859">
          <w:rPr>
            <w:rStyle w:val="Hipercze"/>
          </w:rPr>
          <w:t>Rynek wewnętrzny</w:t>
        </w:r>
        <w:r w:rsidR="00692629">
          <w:rPr>
            <w:webHidden/>
          </w:rPr>
          <w:tab/>
        </w:r>
        <w:r w:rsidR="00692629">
          <w:rPr>
            <w:webHidden/>
          </w:rPr>
          <w:fldChar w:fldCharType="begin"/>
        </w:r>
        <w:r w:rsidR="00692629">
          <w:rPr>
            <w:webHidden/>
          </w:rPr>
          <w:instrText xml:space="preserve"> PAGEREF _Toc230944055 \h </w:instrText>
        </w:r>
        <w:r w:rsidR="00692629">
          <w:rPr>
            <w:webHidden/>
          </w:rPr>
        </w:r>
        <w:r w:rsidR="00692629">
          <w:rPr>
            <w:webHidden/>
          </w:rPr>
          <w:fldChar w:fldCharType="separate"/>
        </w:r>
        <w:r w:rsidR="00692629">
          <w:rPr>
            <w:webHidden/>
          </w:rPr>
          <w:t>20</w:t>
        </w:r>
        <w:r w:rsidR="00692629">
          <w:rPr>
            <w:webHidden/>
          </w:rPr>
          <w:fldChar w:fldCharType="end"/>
        </w:r>
      </w:hyperlink>
    </w:p>
    <w:p w14:paraId="77D70D9F" w14:textId="5F528883" w:rsidR="00692629" w:rsidRDefault="00915928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0944056" w:history="1">
        <w:r w:rsidR="00692629" w:rsidRPr="00D31859">
          <w:rPr>
            <w:rStyle w:val="Hipercze"/>
          </w:rPr>
          <w:t>Wyniki finansowe przedsiębiorstw</w:t>
        </w:r>
        <w:r w:rsidR="00692629">
          <w:rPr>
            <w:webHidden/>
          </w:rPr>
          <w:tab/>
        </w:r>
        <w:r w:rsidR="00692629">
          <w:rPr>
            <w:webHidden/>
          </w:rPr>
          <w:fldChar w:fldCharType="begin"/>
        </w:r>
        <w:r w:rsidR="00692629">
          <w:rPr>
            <w:webHidden/>
          </w:rPr>
          <w:instrText xml:space="preserve"> PAGEREF _Toc230944056 \h </w:instrText>
        </w:r>
        <w:r w:rsidR="00692629">
          <w:rPr>
            <w:webHidden/>
          </w:rPr>
        </w:r>
        <w:r w:rsidR="00692629">
          <w:rPr>
            <w:webHidden/>
          </w:rPr>
          <w:fldChar w:fldCharType="separate"/>
        </w:r>
        <w:r w:rsidR="00692629">
          <w:rPr>
            <w:webHidden/>
          </w:rPr>
          <w:t>21</w:t>
        </w:r>
        <w:r w:rsidR="00692629">
          <w:rPr>
            <w:webHidden/>
          </w:rPr>
          <w:fldChar w:fldCharType="end"/>
        </w:r>
      </w:hyperlink>
    </w:p>
    <w:p w14:paraId="10328014" w14:textId="0797168A" w:rsidR="00692629" w:rsidRDefault="00915928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0944057" w:history="1">
        <w:r w:rsidR="00692629" w:rsidRPr="00D31859">
          <w:rPr>
            <w:rStyle w:val="Hipercze"/>
          </w:rPr>
          <w:t>Podmioty gospodarki narodowej</w:t>
        </w:r>
        <w:r w:rsidR="00692629">
          <w:rPr>
            <w:webHidden/>
          </w:rPr>
          <w:tab/>
        </w:r>
        <w:r w:rsidR="00692629">
          <w:rPr>
            <w:webHidden/>
          </w:rPr>
          <w:fldChar w:fldCharType="begin"/>
        </w:r>
        <w:r w:rsidR="00692629">
          <w:rPr>
            <w:webHidden/>
          </w:rPr>
          <w:instrText xml:space="preserve"> PAGEREF _Toc230944057 \h </w:instrText>
        </w:r>
        <w:r w:rsidR="00692629">
          <w:rPr>
            <w:webHidden/>
          </w:rPr>
        </w:r>
        <w:r w:rsidR="00692629">
          <w:rPr>
            <w:webHidden/>
          </w:rPr>
          <w:fldChar w:fldCharType="separate"/>
        </w:r>
        <w:r w:rsidR="00692629">
          <w:rPr>
            <w:webHidden/>
          </w:rPr>
          <w:t>24</w:t>
        </w:r>
        <w:r w:rsidR="00692629">
          <w:rPr>
            <w:webHidden/>
          </w:rPr>
          <w:fldChar w:fldCharType="end"/>
        </w:r>
      </w:hyperlink>
    </w:p>
    <w:p w14:paraId="7C6847B8" w14:textId="4742D028" w:rsidR="00692629" w:rsidRDefault="00915928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0944058" w:history="1">
        <w:r w:rsidR="00692629" w:rsidRPr="00D31859">
          <w:rPr>
            <w:rStyle w:val="Hipercze"/>
            <w:lang w:eastAsia="pl-PL"/>
          </w:rPr>
          <w:t>Ruch graniczny na lądowej granicy polsko-ukraińskiej</w:t>
        </w:r>
        <w:r w:rsidR="00692629">
          <w:rPr>
            <w:webHidden/>
          </w:rPr>
          <w:tab/>
        </w:r>
        <w:r w:rsidR="00692629">
          <w:rPr>
            <w:webHidden/>
          </w:rPr>
          <w:fldChar w:fldCharType="begin"/>
        </w:r>
        <w:r w:rsidR="00692629">
          <w:rPr>
            <w:webHidden/>
          </w:rPr>
          <w:instrText xml:space="preserve"> PAGEREF _Toc230944058 \h </w:instrText>
        </w:r>
        <w:r w:rsidR="00692629">
          <w:rPr>
            <w:webHidden/>
          </w:rPr>
        </w:r>
        <w:r w:rsidR="00692629">
          <w:rPr>
            <w:webHidden/>
          </w:rPr>
          <w:fldChar w:fldCharType="separate"/>
        </w:r>
        <w:r w:rsidR="00692629">
          <w:rPr>
            <w:webHidden/>
          </w:rPr>
          <w:t>26</w:t>
        </w:r>
        <w:r w:rsidR="00692629">
          <w:rPr>
            <w:webHidden/>
          </w:rPr>
          <w:fldChar w:fldCharType="end"/>
        </w:r>
      </w:hyperlink>
    </w:p>
    <w:p w14:paraId="4794507C" w14:textId="1690A26A" w:rsidR="00692629" w:rsidRDefault="00915928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0944059" w:history="1">
        <w:r w:rsidR="00692629" w:rsidRPr="00D31859">
          <w:rPr>
            <w:rStyle w:val="Hipercze"/>
            <w:lang w:eastAsia="pl-PL"/>
          </w:rPr>
          <w:t>Turystyk</w:t>
        </w:r>
        <w:r w:rsidR="00692629" w:rsidRPr="00D31859">
          <w:rPr>
            <w:rStyle w:val="Hipercze"/>
          </w:rPr>
          <w:t>a</w:t>
        </w:r>
        <w:r w:rsidR="00692629">
          <w:rPr>
            <w:webHidden/>
          </w:rPr>
          <w:tab/>
        </w:r>
        <w:r w:rsidR="00692629">
          <w:rPr>
            <w:webHidden/>
          </w:rPr>
          <w:fldChar w:fldCharType="begin"/>
        </w:r>
        <w:r w:rsidR="00692629">
          <w:rPr>
            <w:webHidden/>
          </w:rPr>
          <w:instrText xml:space="preserve"> PAGEREF _Toc230944059 \h </w:instrText>
        </w:r>
        <w:r w:rsidR="00692629">
          <w:rPr>
            <w:webHidden/>
          </w:rPr>
        </w:r>
        <w:r w:rsidR="00692629">
          <w:rPr>
            <w:webHidden/>
          </w:rPr>
          <w:fldChar w:fldCharType="separate"/>
        </w:r>
        <w:r w:rsidR="00692629">
          <w:rPr>
            <w:webHidden/>
          </w:rPr>
          <w:t>27</w:t>
        </w:r>
        <w:r w:rsidR="00692629">
          <w:rPr>
            <w:webHidden/>
          </w:rPr>
          <w:fldChar w:fldCharType="end"/>
        </w:r>
      </w:hyperlink>
    </w:p>
    <w:p w14:paraId="1FE07B97" w14:textId="7AADD85E" w:rsidR="00692629" w:rsidRDefault="00915928">
      <w:pPr>
        <w:pStyle w:val="Spistreci1"/>
        <w:rPr>
          <w:rFonts w:asciiTheme="minorHAnsi" w:eastAsiaTheme="minorEastAsia" w:hAnsiTheme="minorHAnsi" w:cstheme="minorBidi"/>
          <w:kern w:val="2"/>
          <w:sz w:val="24"/>
          <w:szCs w:val="24"/>
          <w:lang w:eastAsia="pl-PL"/>
          <w14:ligatures w14:val="standardContextual"/>
        </w:rPr>
      </w:pPr>
      <w:hyperlink w:anchor="_Toc230944060" w:history="1">
        <w:r w:rsidR="00692629" w:rsidRPr="00D31859">
          <w:rPr>
            <w:rStyle w:val="Hipercze"/>
          </w:rPr>
          <w:t>Koniunktura gospodarcza</w:t>
        </w:r>
        <w:r w:rsidR="00692629">
          <w:rPr>
            <w:webHidden/>
          </w:rPr>
          <w:tab/>
        </w:r>
        <w:r w:rsidR="00692629">
          <w:rPr>
            <w:webHidden/>
          </w:rPr>
          <w:fldChar w:fldCharType="begin"/>
        </w:r>
        <w:r w:rsidR="00692629">
          <w:rPr>
            <w:webHidden/>
          </w:rPr>
          <w:instrText xml:space="preserve"> PAGEREF _Toc230944060 \h </w:instrText>
        </w:r>
        <w:r w:rsidR="00692629">
          <w:rPr>
            <w:webHidden/>
          </w:rPr>
        </w:r>
        <w:r w:rsidR="00692629">
          <w:rPr>
            <w:webHidden/>
          </w:rPr>
          <w:fldChar w:fldCharType="separate"/>
        </w:r>
        <w:r w:rsidR="00692629">
          <w:rPr>
            <w:webHidden/>
          </w:rPr>
          <w:t>28</w:t>
        </w:r>
        <w:r w:rsidR="00692629">
          <w:rPr>
            <w:webHidden/>
          </w:rPr>
          <w:fldChar w:fldCharType="end"/>
        </w:r>
      </w:hyperlink>
    </w:p>
    <w:p w14:paraId="6A2C5340" w14:textId="3CD9435E" w:rsidR="00502C57" w:rsidRPr="005F69B7" w:rsidRDefault="00560533" w:rsidP="001E694B">
      <w:pPr>
        <w:pStyle w:val="SpistreciuwagiiobjanieniaA"/>
      </w:pPr>
      <w:r w:rsidRPr="00B616E2">
        <w:rPr>
          <w:szCs w:val="19"/>
        </w:rPr>
        <w:fldChar w:fldCharType="end"/>
      </w:r>
      <w:bookmarkStart w:id="4" w:name="_Toc507071629"/>
      <w:bookmarkStart w:id="5" w:name="_Toc507072372"/>
      <w:bookmarkStart w:id="6" w:name="_Toc507417424"/>
      <w:r w:rsidR="00D14363" w:rsidRPr="005F69B7">
        <w:t>Uwagi ogólne</w:t>
      </w:r>
      <w:bookmarkEnd w:id="4"/>
      <w:bookmarkEnd w:id="5"/>
      <w:bookmarkEnd w:id="6"/>
    </w:p>
    <w:p w14:paraId="41829E15" w14:textId="77777777" w:rsidR="009E04F3" w:rsidRPr="005F69B7" w:rsidRDefault="009E04F3" w:rsidP="00B616E2">
      <w:pPr>
        <w:tabs>
          <w:tab w:val="right" w:leader="dot" w:pos="9498"/>
          <w:tab w:val="right" w:leader="dot" w:pos="10466"/>
        </w:tabs>
        <w:spacing w:before="120" w:after="120" w:line="288" w:lineRule="auto"/>
        <w:jc w:val="both"/>
        <w:rPr>
          <w:noProof/>
          <w:szCs w:val="19"/>
        </w:rPr>
      </w:pPr>
      <w:r w:rsidRPr="005F69B7">
        <w:rPr>
          <w:noProof/>
          <w:szCs w:val="19"/>
        </w:rPr>
        <w:t>Prezentowane w Komunikacie dane:</w:t>
      </w:r>
    </w:p>
    <w:p w14:paraId="4AF771AE" w14:textId="05FF918A" w:rsidR="00B3482C" w:rsidRPr="005F69B7" w:rsidRDefault="00292906" w:rsidP="00400B27">
      <w:pPr>
        <w:pStyle w:val="Tekstwypunktowany"/>
        <w:spacing w:before="60" w:after="60" w:line="288" w:lineRule="auto"/>
        <w:ind w:left="714" w:hanging="357"/>
      </w:pPr>
      <w:r w:rsidRPr="005F69B7">
        <w:t>o zatrudnieniu, wynagrodzeniach oraz o produkcji sprzedanej przemysłu i budownictwa, produkcji budowlano-montażowej, a także o sprzedaży detalicznej i hurtowej towarów dotyczą podmiotów gospodarczych, w których liczb</w:t>
      </w:r>
      <w:r w:rsidR="006F66BF">
        <w:t>a pracujących przekracza 9 osób;</w:t>
      </w:r>
    </w:p>
    <w:p w14:paraId="11D10930" w14:textId="48925543" w:rsidR="00B3482C" w:rsidRPr="005F69B7" w:rsidRDefault="00A75378" w:rsidP="00400B27">
      <w:pPr>
        <w:pStyle w:val="Tekstwypunktowany"/>
        <w:spacing w:before="60" w:after="60" w:line="288" w:lineRule="auto"/>
        <w:rPr>
          <w:spacing w:val="-4"/>
        </w:rPr>
      </w:pPr>
      <w:r>
        <w:rPr>
          <w:noProof/>
          <w:spacing w:val="-4"/>
          <w:szCs w:val="19"/>
        </w:rPr>
        <w:t>o sektorze przedsiębiorstw</w:t>
      </w:r>
      <w:r w:rsidR="00ED7C5A" w:rsidRPr="005F69B7">
        <w:rPr>
          <w:noProof/>
          <w:spacing w:val="-4"/>
          <w:szCs w:val="19"/>
        </w:rPr>
        <w:t xml:space="preserve"> dotyczą podmiotów prowadzących działalność gosp</w:t>
      </w:r>
      <w:r w:rsidR="00B2001C" w:rsidRPr="005F69B7">
        <w:rPr>
          <w:noProof/>
          <w:spacing w:val="-4"/>
          <w:szCs w:val="19"/>
        </w:rPr>
        <w:t>odarczą w zakresie: leśnictwa i </w:t>
      </w:r>
      <w:r w:rsidR="00ED7C5A" w:rsidRPr="005F69B7">
        <w:rPr>
          <w:noProof/>
          <w:spacing w:val="-4"/>
          <w:szCs w:val="19"/>
        </w:rPr>
        <w:t>pozyskiwania drewna; rybołówstwa w wodach morskich; górnictwa i wydobywania; przetwórstwa przemysłowego</w:t>
      </w:r>
      <w:r w:rsidR="00170047" w:rsidRPr="005F69B7">
        <w:rPr>
          <w:noProof/>
          <w:spacing w:val="-4"/>
          <w:szCs w:val="19"/>
        </w:rPr>
        <w:t xml:space="preserve">; wytwarzania i zaopatrywania w </w:t>
      </w:r>
      <w:r w:rsidR="00ED7C5A" w:rsidRPr="005F69B7">
        <w:rPr>
          <w:noProof/>
          <w:spacing w:val="-4"/>
          <w:szCs w:val="19"/>
        </w:rPr>
        <w:t>energię elektryczną, gaz, parę wodną, gorącą wodę i powietrze do układów klimatyza</w:t>
      </w:r>
      <w:r w:rsidR="00454E28" w:rsidRPr="005F69B7">
        <w:rPr>
          <w:noProof/>
          <w:spacing w:val="-4"/>
          <w:szCs w:val="19"/>
        </w:rPr>
        <w:t>-</w:t>
      </w:r>
      <w:r w:rsidR="00ED7C5A" w:rsidRPr="005F69B7">
        <w:rPr>
          <w:noProof/>
          <w:spacing w:val="-4"/>
          <w:szCs w:val="19"/>
        </w:rPr>
        <w:t>cyjnych; dostawy wody; gospodarowania ściekami i odpadam</w:t>
      </w:r>
      <w:r w:rsidR="00C4541A">
        <w:rPr>
          <w:noProof/>
          <w:spacing w:val="-4"/>
          <w:szCs w:val="19"/>
        </w:rPr>
        <w:t xml:space="preserve">i oraz działalności związanej z </w:t>
      </w:r>
      <w:r w:rsidR="00ED7C5A" w:rsidRPr="005F69B7">
        <w:rPr>
          <w:noProof/>
          <w:spacing w:val="-4"/>
          <w:szCs w:val="19"/>
        </w:rPr>
        <w:t>rekultywacją; budowni</w:t>
      </w:r>
      <w:r w:rsidR="00454E28" w:rsidRPr="005F69B7">
        <w:rPr>
          <w:noProof/>
          <w:spacing w:val="-4"/>
          <w:szCs w:val="19"/>
        </w:rPr>
        <w:t>-</w:t>
      </w:r>
      <w:r w:rsidR="00ED7C5A" w:rsidRPr="005F69B7">
        <w:rPr>
          <w:noProof/>
          <w:spacing w:val="-4"/>
          <w:szCs w:val="19"/>
        </w:rPr>
        <w:t>ctwa; handlu hurtowego i detalicznego; naprawy pojazdów samochodowych, włączając motocykle; transportu i</w:t>
      </w:r>
      <w:r w:rsidR="00454E28" w:rsidRPr="005F69B7">
        <w:rPr>
          <w:noProof/>
          <w:spacing w:val="-4"/>
          <w:szCs w:val="19"/>
        </w:rPr>
        <w:t> </w:t>
      </w:r>
      <w:r w:rsidR="00ED7C5A" w:rsidRPr="005F69B7">
        <w:rPr>
          <w:noProof/>
          <w:spacing w:val="-4"/>
          <w:szCs w:val="19"/>
        </w:rPr>
        <w:t>gospodarki magazynowej; działalnośc</w:t>
      </w:r>
      <w:r w:rsidR="00170047" w:rsidRPr="005F69B7">
        <w:rPr>
          <w:noProof/>
          <w:spacing w:val="-4"/>
          <w:szCs w:val="19"/>
        </w:rPr>
        <w:t xml:space="preserve">i związanej z zakwaterowaniem i </w:t>
      </w:r>
      <w:r w:rsidR="00ED7C5A" w:rsidRPr="005F69B7">
        <w:rPr>
          <w:noProof/>
          <w:spacing w:val="-4"/>
          <w:szCs w:val="19"/>
        </w:rPr>
        <w:t>usługami</w:t>
      </w:r>
      <w:r w:rsidR="0071034B" w:rsidRPr="005F69B7">
        <w:rPr>
          <w:noProof/>
          <w:spacing w:val="-4"/>
          <w:szCs w:val="19"/>
        </w:rPr>
        <w:t xml:space="preserve"> gastronomicznymi; informacji i</w:t>
      </w:r>
      <w:r w:rsidR="00454E28" w:rsidRPr="005F69B7">
        <w:rPr>
          <w:noProof/>
          <w:spacing w:val="-4"/>
          <w:szCs w:val="19"/>
        </w:rPr>
        <w:t> </w:t>
      </w:r>
      <w:r w:rsidR="00ED7C5A" w:rsidRPr="005F69B7">
        <w:rPr>
          <w:noProof/>
          <w:spacing w:val="-4"/>
          <w:szCs w:val="19"/>
        </w:rPr>
        <w:t>komunikacji; działalności związanej z obsługą rynku nieruchomości; działalności prawniczej, rachunkowo-księgowej i</w:t>
      </w:r>
      <w:r w:rsidR="00454E28" w:rsidRPr="005F69B7">
        <w:rPr>
          <w:noProof/>
          <w:spacing w:val="-4"/>
          <w:szCs w:val="19"/>
        </w:rPr>
        <w:t> </w:t>
      </w:r>
      <w:r w:rsidR="00ED7C5A" w:rsidRPr="005F69B7">
        <w:rPr>
          <w:noProof/>
          <w:spacing w:val="-4"/>
          <w:szCs w:val="19"/>
        </w:rPr>
        <w:t>doradztwa podatkowego, działalności firm centralnych (</w:t>
      </w:r>
      <w:r w:rsidR="00ED7C5A" w:rsidRPr="003B3687">
        <w:rPr>
          <w:i/>
          <w:noProof/>
          <w:spacing w:val="-4"/>
          <w:szCs w:val="19"/>
        </w:rPr>
        <w:t>head offices</w:t>
      </w:r>
      <w:r w:rsidR="00ED7C5A" w:rsidRPr="005F69B7">
        <w:rPr>
          <w:noProof/>
          <w:spacing w:val="-4"/>
          <w:szCs w:val="19"/>
        </w:rPr>
        <w:t>); doradztwa związanego z zarządzaniem; działalności w zakresie architektury i inżynierii; badań i analiz technicznych; reklamy, badania rynku i opinii publicznej; pozostałej działalności profesjonalnej, naukowe</w:t>
      </w:r>
      <w:r w:rsidR="00C4541A">
        <w:rPr>
          <w:noProof/>
          <w:spacing w:val="-4"/>
          <w:szCs w:val="19"/>
        </w:rPr>
        <w:t xml:space="preserve">j i </w:t>
      </w:r>
      <w:r w:rsidR="00170047" w:rsidRPr="005F69B7">
        <w:rPr>
          <w:noProof/>
          <w:spacing w:val="-4"/>
          <w:szCs w:val="19"/>
        </w:rPr>
        <w:t xml:space="preserve">technicznej; działalności w </w:t>
      </w:r>
      <w:r w:rsidR="00ED7C5A" w:rsidRPr="005F69B7">
        <w:rPr>
          <w:noProof/>
          <w:spacing w:val="-4"/>
          <w:szCs w:val="19"/>
        </w:rPr>
        <w:t>z</w:t>
      </w:r>
      <w:r w:rsidR="00170047" w:rsidRPr="005F69B7">
        <w:rPr>
          <w:noProof/>
          <w:spacing w:val="-4"/>
          <w:szCs w:val="19"/>
        </w:rPr>
        <w:t>akresie usług administro</w:t>
      </w:r>
      <w:r w:rsidR="00454E28" w:rsidRPr="005F69B7">
        <w:rPr>
          <w:noProof/>
          <w:spacing w:val="-4"/>
          <w:szCs w:val="19"/>
        </w:rPr>
        <w:t>-</w:t>
      </w:r>
      <w:r w:rsidR="00170047" w:rsidRPr="005F69B7">
        <w:rPr>
          <w:noProof/>
          <w:spacing w:val="-4"/>
          <w:szCs w:val="19"/>
        </w:rPr>
        <w:t xml:space="preserve">wania i </w:t>
      </w:r>
      <w:r w:rsidR="00ED7C5A" w:rsidRPr="005F69B7">
        <w:rPr>
          <w:noProof/>
          <w:spacing w:val="-4"/>
          <w:szCs w:val="19"/>
        </w:rPr>
        <w:t>działalności wspiera</w:t>
      </w:r>
      <w:r w:rsidR="00C4541A">
        <w:rPr>
          <w:noProof/>
          <w:spacing w:val="-4"/>
          <w:szCs w:val="19"/>
        </w:rPr>
        <w:t xml:space="preserve">jącej; działalności związanej z </w:t>
      </w:r>
      <w:r w:rsidR="00ED7C5A" w:rsidRPr="005F69B7">
        <w:rPr>
          <w:noProof/>
          <w:spacing w:val="-4"/>
          <w:szCs w:val="19"/>
        </w:rPr>
        <w:t>kulturą, rozrywką i rekreacją; naprawy i</w:t>
      </w:r>
      <w:r w:rsidR="008A2C8D">
        <w:rPr>
          <w:noProof/>
          <w:spacing w:val="-4"/>
          <w:szCs w:val="19"/>
        </w:rPr>
        <w:t xml:space="preserve"> </w:t>
      </w:r>
      <w:r w:rsidR="00ED7C5A" w:rsidRPr="005F69B7">
        <w:rPr>
          <w:noProof/>
          <w:spacing w:val="-4"/>
          <w:szCs w:val="19"/>
        </w:rPr>
        <w:t xml:space="preserve">konserwacji komputerów </w:t>
      </w:r>
      <w:r w:rsidR="0071034B" w:rsidRPr="005F69B7">
        <w:rPr>
          <w:noProof/>
          <w:spacing w:val="-4"/>
          <w:szCs w:val="19"/>
        </w:rPr>
        <w:t xml:space="preserve">i artykułów użytku osobistego i </w:t>
      </w:r>
      <w:r w:rsidR="00ED7C5A" w:rsidRPr="005F69B7">
        <w:rPr>
          <w:noProof/>
          <w:spacing w:val="-4"/>
          <w:szCs w:val="19"/>
        </w:rPr>
        <w:t>domowego; pozostałej indywidualnej działalności usługowej</w:t>
      </w:r>
      <w:r w:rsidR="006F66BF">
        <w:rPr>
          <w:spacing w:val="-4"/>
        </w:rPr>
        <w:t>;</w:t>
      </w:r>
    </w:p>
    <w:p w14:paraId="1B5A3C46" w14:textId="6634A894" w:rsidR="00B3482C" w:rsidRPr="005F69B7" w:rsidRDefault="001B0E1A" w:rsidP="00400B27">
      <w:pPr>
        <w:pStyle w:val="Tekstwypunktowany"/>
        <w:spacing w:before="60" w:after="60" w:line="288" w:lineRule="auto"/>
      </w:pPr>
      <w:r w:rsidRPr="005F69B7">
        <w:rPr>
          <w:noProof/>
          <w:szCs w:val="19"/>
        </w:rPr>
        <w:t>o cenach detalicznych dotyczą towarów żywnościowych i nieżywnościowy</w:t>
      </w:r>
      <w:r w:rsidR="0010020B" w:rsidRPr="005F69B7">
        <w:rPr>
          <w:noProof/>
          <w:szCs w:val="19"/>
        </w:rPr>
        <w:t>ch oraz usług, które pochodzą z </w:t>
      </w:r>
      <w:r w:rsidRPr="005F69B7">
        <w:rPr>
          <w:noProof/>
          <w:szCs w:val="19"/>
        </w:rPr>
        <w:t>notowań cen prowadzonych przez ankieterów w wybranych punktach sprzedaży, w wytypowanych rejonach badania cen; ceny żywności notowane są raz w miesiącu</w:t>
      </w:r>
      <w:r w:rsidR="00CB6CBA">
        <w:rPr>
          <w:noProof/>
          <w:szCs w:val="19"/>
        </w:rPr>
        <w:t>,</w:t>
      </w:r>
      <w:r w:rsidRPr="005F69B7">
        <w:rPr>
          <w:noProof/>
          <w:szCs w:val="19"/>
        </w:rPr>
        <w:t xml:space="preserve"> z wyjątkiem owoców i warzyw, w zakresie których notowania cen prowadzone</w:t>
      </w:r>
      <w:r w:rsidR="006F66BF">
        <w:rPr>
          <w:noProof/>
          <w:szCs w:val="19"/>
        </w:rPr>
        <w:t xml:space="preserve"> są dwa razy w miesiącu;</w:t>
      </w:r>
    </w:p>
    <w:p w14:paraId="6FC707FE" w14:textId="502C5702" w:rsidR="00B3482C" w:rsidRPr="005F69B7" w:rsidRDefault="00D07EBC" w:rsidP="00400B27">
      <w:pPr>
        <w:pStyle w:val="Tekstwypunktowany"/>
        <w:spacing w:before="60" w:after="60" w:line="288" w:lineRule="auto"/>
      </w:pPr>
      <w:r w:rsidRPr="005F69B7">
        <w:rPr>
          <w:noProof/>
          <w:szCs w:val="19"/>
        </w:rPr>
        <w:t>o skupie produktów rolnych obejmują skup od producentów z terenu województwa r</w:t>
      </w:r>
      <w:r w:rsidR="00EF1D3A">
        <w:rPr>
          <w:noProof/>
          <w:szCs w:val="19"/>
        </w:rPr>
        <w:t xml:space="preserve">ealizowany przez osoby prawne i </w:t>
      </w:r>
      <w:r w:rsidRPr="005F69B7">
        <w:rPr>
          <w:noProof/>
          <w:szCs w:val="19"/>
        </w:rPr>
        <w:t xml:space="preserve">samodzielne jednostki organizacyjne niemające osobowości prawnej oraz w okresie półrocznym przez osoby fizyczne prowadzące skup o wartości przekraczającej 10 tys. </w:t>
      </w:r>
      <w:r w:rsidR="006F66BF">
        <w:rPr>
          <w:noProof/>
          <w:szCs w:val="19"/>
        </w:rPr>
        <w:t>zł; ceny podano bez podatku VAT;</w:t>
      </w:r>
    </w:p>
    <w:p w14:paraId="418A8ED0" w14:textId="7E643DA2" w:rsidR="00D07EBC" w:rsidRPr="005F69B7" w:rsidRDefault="00D07EBC" w:rsidP="00400B27">
      <w:pPr>
        <w:pStyle w:val="Tekstwypunktowany"/>
        <w:spacing w:before="60" w:after="60" w:line="288" w:lineRule="auto"/>
      </w:pPr>
      <w:r w:rsidRPr="005F69B7">
        <w:rPr>
          <w:noProof/>
          <w:szCs w:val="19"/>
        </w:rPr>
        <w:t>o cenach na targowiskach dotyczą cen uzyskiwanych przy sprzedaży produktów wytworzonych we własnym gospodarstwie rolnym w transakcjach między rolnikami i ludnością nierolniczą notowanych przez ankieterów stałych na wy</w:t>
      </w:r>
      <w:r w:rsidR="006F66BF">
        <w:rPr>
          <w:noProof/>
          <w:szCs w:val="19"/>
        </w:rPr>
        <w:t>typowanych targowiskach rolnych;</w:t>
      </w:r>
    </w:p>
    <w:p w14:paraId="7B959EFF" w14:textId="22DE2C5A" w:rsidR="00D07EBC" w:rsidRPr="00AB7A3B" w:rsidRDefault="00211640" w:rsidP="00400B27">
      <w:pPr>
        <w:pStyle w:val="Tekstwypunktowany"/>
        <w:spacing w:before="60" w:after="60" w:line="288" w:lineRule="auto"/>
        <w:rPr>
          <w:spacing w:val="-2"/>
        </w:rPr>
      </w:pPr>
      <w:r w:rsidRPr="005F69B7">
        <w:rPr>
          <w:noProof/>
          <w:spacing w:val="-2"/>
          <w:szCs w:val="19"/>
        </w:rPr>
        <w:t>o wynikach finansowych przedsiębiorstw oraz nakładach inwestycyjnych dotyczą podmiotów gospodarczych prowadzących księgi rachunkowe (z wyjątkiem przedsiębiorstw rolnictwa, leśnictwa, łowiectwa i rybactwa, działalności finansowej i ubezpieczeniowej oraz szkół wyższych), w których l</w:t>
      </w:r>
      <w:r w:rsidR="00B2001C" w:rsidRPr="005F69B7">
        <w:rPr>
          <w:noProof/>
          <w:spacing w:val="-2"/>
          <w:szCs w:val="19"/>
        </w:rPr>
        <w:t>iczba pracujących przekracza 49</w:t>
      </w:r>
      <w:r w:rsidR="00EF1D3A">
        <w:rPr>
          <w:noProof/>
          <w:spacing w:val="-2"/>
          <w:szCs w:val="19"/>
        </w:rPr>
        <w:t xml:space="preserve"> </w:t>
      </w:r>
      <w:r w:rsidRPr="005F69B7">
        <w:rPr>
          <w:noProof/>
          <w:spacing w:val="-2"/>
          <w:szCs w:val="19"/>
        </w:rPr>
        <w:t>osób</w:t>
      </w:r>
      <w:r w:rsidR="0004050F">
        <w:rPr>
          <w:noProof/>
          <w:spacing w:val="-2"/>
          <w:szCs w:val="19"/>
        </w:rPr>
        <w:t>;</w:t>
      </w:r>
    </w:p>
    <w:p w14:paraId="26B86ED4" w14:textId="199FB0F4" w:rsidR="00AB7A3B" w:rsidRPr="00B24DB3" w:rsidRDefault="00B34E50" w:rsidP="00400B27">
      <w:pPr>
        <w:pStyle w:val="Tekstwypunktowany"/>
        <w:spacing w:before="60" w:after="60" w:line="288" w:lineRule="auto"/>
        <w:rPr>
          <w:spacing w:val="-2"/>
        </w:rPr>
      </w:pPr>
      <w:r>
        <w:rPr>
          <w:spacing w:val="-2"/>
        </w:rPr>
        <w:t xml:space="preserve">o </w:t>
      </w:r>
      <w:r w:rsidRPr="00B34E50">
        <w:rPr>
          <w:spacing w:val="-2"/>
        </w:rPr>
        <w:t>turystycznych obiektach noclegowych</w:t>
      </w:r>
      <w:r>
        <w:rPr>
          <w:spacing w:val="-2"/>
        </w:rPr>
        <w:t xml:space="preserve"> </w:t>
      </w:r>
      <w:r w:rsidR="0004050F">
        <w:rPr>
          <w:spacing w:val="-2"/>
        </w:rPr>
        <w:t>d</w:t>
      </w:r>
      <w:r w:rsidRPr="00B34E50">
        <w:rPr>
          <w:spacing w:val="-2"/>
        </w:rPr>
        <w:t>otycz</w:t>
      </w:r>
      <w:r w:rsidR="0004050F">
        <w:rPr>
          <w:spacing w:val="-2"/>
        </w:rPr>
        <w:t>ą</w:t>
      </w:r>
      <w:r w:rsidRPr="00B34E50">
        <w:rPr>
          <w:spacing w:val="-2"/>
        </w:rPr>
        <w:t xml:space="preserve"> obiektów noclegowych posiadających 10 lub więcej miejsc noclegowych</w:t>
      </w:r>
      <w:r w:rsidR="0004050F">
        <w:rPr>
          <w:spacing w:val="-2"/>
        </w:rPr>
        <w:t>.</w:t>
      </w:r>
    </w:p>
    <w:p w14:paraId="193F7803" w14:textId="32EBB81F" w:rsidR="00B24DB3" w:rsidRDefault="00B24DB3">
      <w:pPr>
        <w:spacing w:line="230" w:lineRule="exact"/>
        <w:ind w:firstLine="454"/>
        <w:rPr>
          <w:rFonts w:cstheme="minorBidi"/>
          <w:szCs w:val="22"/>
          <w:shd w:val="clear" w:color="auto" w:fill="FFFFFF"/>
        </w:rPr>
      </w:pPr>
      <w:r>
        <w:br w:type="page"/>
      </w:r>
    </w:p>
    <w:p w14:paraId="360189E2" w14:textId="37510265" w:rsidR="00E949F3" w:rsidRPr="00A90203" w:rsidRDefault="00E949F3" w:rsidP="00A90203">
      <w:pPr>
        <w:pStyle w:val="TekstA"/>
      </w:pPr>
      <w:r w:rsidRPr="00A90203">
        <w:lastRenderedPageBreak/>
        <w:t>Dane w ujęciu wartościowym wyrażone są w cenach bieżących i stanowią podstawę dla obliczenia wskaźników struktury. Wskaźniki dynamiki zaprezentowano na podstawie wartości w cenach bieżących, z wyjątkiem przemysłu, dla którego wskaźniki dynamiki podano na podstawie wartości w cenach stałych (</w:t>
      </w:r>
      <w:r w:rsidR="00C82A59" w:rsidRPr="00A90203">
        <w:t xml:space="preserve">od stycznia 2024 r. </w:t>
      </w:r>
      <w:r w:rsidRPr="00A90203">
        <w:t>średnie ceny bieżące 20</w:t>
      </w:r>
      <w:r w:rsidR="00F96567" w:rsidRPr="00A90203">
        <w:t>21</w:t>
      </w:r>
      <w:r w:rsidRPr="00A90203">
        <w:t xml:space="preserve"> r.).</w:t>
      </w:r>
    </w:p>
    <w:p w14:paraId="741376A5" w14:textId="720CA3C4" w:rsidR="00E949F3" w:rsidRPr="00A90203" w:rsidRDefault="00E920DC" w:rsidP="00A90203">
      <w:pPr>
        <w:pStyle w:val="TekstA"/>
      </w:pPr>
      <w:r w:rsidRPr="00E920DC">
        <w:t>Liczby względne (wskaźniki, odsetki) obliczono na podstawie danych bezwzględnych wyrażonych z większą dokładnością niż podano w tablicach</w:t>
      </w:r>
      <w:r w:rsidR="00E949F3" w:rsidRPr="00A90203">
        <w:t>.</w:t>
      </w:r>
      <w:r>
        <w:t xml:space="preserve"> </w:t>
      </w:r>
      <w:r w:rsidRPr="00E920DC">
        <w:t>Ze względu na zaokrąglenia danych w niektórych przypadkach sumy składników mogą się nieznacznie różnić od podanych wielkości „ogółem”. Liczby te są poprawne pod względem merytorycznym</w:t>
      </w:r>
      <w:r>
        <w:t>.</w:t>
      </w:r>
    </w:p>
    <w:p w14:paraId="0C3DFCE6" w14:textId="3C15A6A7" w:rsidR="005273A3" w:rsidRPr="002D79C5" w:rsidRDefault="00F04051" w:rsidP="00A90203">
      <w:pPr>
        <w:pStyle w:val="TekstA"/>
      </w:pPr>
      <w:r w:rsidRPr="00A90203">
        <w:t>Dane o stopie bezrobocia rejestrowanego od grudnia 2020 r. podaje się z uwzględnieniem pracujących w gospodarstwach indywidualnych w rolnictwie (będących składową cywilnej ludności aktywnej zawodowo) wyszac</w:t>
      </w:r>
      <w:r w:rsidR="00FE4B2F" w:rsidRPr="00A90203">
        <w:t>owanych</w:t>
      </w:r>
      <w:r w:rsidR="00373895" w:rsidRPr="00A90203">
        <w:t xml:space="preserve"> </w:t>
      </w:r>
      <w:r w:rsidRPr="00A90203">
        <w:t xml:space="preserve">na podstawie wyników Powszechnego Spisu Rolnego 2020. Dane te nie są w pełni porównywalne z </w:t>
      </w:r>
      <w:r w:rsidR="00F07CB3" w:rsidRPr="00A90203">
        <w:t>danymi za okresy</w:t>
      </w:r>
      <w:r w:rsidR="00F43C7E" w:rsidRPr="00A90203">
        <w:t xml:space="preserve"> </w:t>
      </w:r>
      <w:r w:rsidR="00F07CB3" w:rsidRPr="002D79C5">
        <w:t>wcześniejsze</w:t>
      </w:r>
      <w:r w:rsidRPr="002D79C5">
        <w:t>.</w:t>
      </w:r>
    </w:p>
    <w:p w14:paraId="25A72165" w14:textId="6EB5F0B4" w:rsidR="003C0682" w:rsidRPr="00A90203" w:rsidRDefault="002D79C5" w:rsidP="00A90203">
      <w:pPr>
        <w:pStyle w:val="TekstA"/>
      </w:pPr>
      <w:r w:rsidRPr="002D79C5">
        <w:t>Od 1 czerwca 2025 r. dane o ofertach pracy nie są w pełni porównywalne z okresami wcześniejszymi ze względu na zmiany metodologiczne wynikające z wejścia w życie ustawy o rynku pracy i służbach zatrudnienia (Dz. U. z 2025 r. poz. 620)</w:t>
      </w:r>
      <w:r w:rsidR="002036F9" w:rsidRPr="002D79C5">
        <w:t>.</w:t>
      </w:r>
    </w:p>
    <w:p w14:paraId="48FCF23D" w14:textId="19C3EBE9" w:rsidR="006E6036" w:rsidRPr="005273A3" w:rsidRDefault="006E6036" w:rsidP="005273A3">
      <w:pPr>
        <w:pStyle w:val="Tekstwypunktowany"/>
        <w:numPr>
          <w:ilvl w:val="0"/>
          <w:numId w:val="0"/>
        </w:numPr>
        <w:spacing w:line="288" w:lineRule="auto"/>
      </w:pPr>
      <w:r w:rsidRPr="006E6036">
        <w:t>Dane prezentuje się w układzie Polskiej Klasyfikacji Działalności — PKD 2007.</w:t>
      </w:r>
    </w:p>
    <w:p w14:paraId="1A13D46F" w14:textId="2A6F7151" w:rsidR="00502C57" w:rsidRPr="005F69B7" w:rsidRDefault="004941DA" w:rsidP="00A90203">
      <w:pPr>
        <w:pStyle w:val="SpistreciuwagiiobjanieniaA"/>
        <w:rPr>
          <w:noProof/>
        </w:rPr>
      </w:pPr>
      <w:r>
        <w:rPr>
          <w:noProof/>
        </w:rPr>
        <w:t>Polska Klasyfikacja D</w:t>
      </w:r>
      <w:r w:rsidR="000C2165" w:rsidRPr="005F69B7">
        <w:rPr>
          <w:noProof/>
        </w:rPr>
        <w:t>ziałalności 2007 (PKD 2007)</w:t>
      </w:r>
    </w:p>
    <w:tbl>
      <w:tblPr>
        <w:tblW w:w="10490" w:type="dxa"/>
        <w:tblBorders>
          <w:top w:val="single" w:sz="12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  <w:tblCaption w:val="Polska klasyfikacja działalności 2007 (PKD 2007)"/>
        <w:tblDescription w:val="W komunikacie zastosowano skróty nazw niektórych poziomów klasyfikacyjnych; w tablicy przedstawiono zestawienie zastosowanych skrótów i pełnych nazw."/>
      </w:tblPr>
      <w:tblGrid>
        <w:gridCol w:w="4536"/>
        <w:gridCol w:w="5954"/>
      </w:tblGrid>
      <w:tr w:rsidR="00502C57" w:rsidRPr="005F69B7" w14:paraId="05004863" w14:textId="77777777" w:rsidTr="00A304EF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5C96305" w14:textId="77777777" w:rsidR="00502C57" w:rsidRPr="001A35A1" w:rsidRDefault="003119DF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Skrót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19E86F3D" w14:textId="77777777" w:rsidR="00502C57" w:rsidRPr="001A35A1" w:rsidRDefault="009D508F" w:rsidP="00190B58">
            <w:pPr>
              <w:spacing w:before="120" w:after="120" w:line="240" w:lineRule="exact"/>
              <w:rPr>
                <w:rFonts w:ascii="Arial" w:hAnsi="Arial" w:cs="Arial"/>
                <w:b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Pełna nazwa</w:t>
            </w:r>
          </w:p>
        </w:tc>
      </w:tr>
      <w:tr w:rsidR="007A3BE6" w:rsidRPr="005F69B7" w14:paraId="643F9472" w14:textId="77777777" w:rsidTr="00A304EF">
        <w:tc>
          <w:tcPr>
            <w:tcW w:w="10490" w:type="dxa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76E5AD8B" w14:textId="77777777" w:rsidR="007A3BE6" w:rsidRPr="001A35A1" w:rsidRDefault="007A3BE6" w:rsidP="007A3BE6">
            <w:pPr>
              <w:spacing w:before="120" w:after="120" w:line="240" w:lineRule="exact"/>
              <w:jc w:val="center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Sekcje</w:t>
            </w:r>
          </w:p>
        </w:tc>
      </w:tr>
      <w:tr w:rsidR="00502C57" w:rsidRPr="005F69B7" w14:paraId="1EBFB7B3" w14:textId="77777777" w:rsidTr="002A73D7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62EC96E" w14:textId="55717F1A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D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 xml:space="preserve">ostawa </w:t>
            </w:r>
            <w:r w:rsidR="001A35A1">
              <w:rPr>
                <w:rFonts w:cs="Arial"/>
                <w:noProof/>
                <w:spacing w:val="-2"/>
                <w:szCs w:val="19"/>
              </w:rPr>
              <w:t>wody; gospodarowanie ściekami i 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odpadami; rekultywacja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7BF27000" w14:textId="4D4DAB76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D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ostawa wody; gospodarowanie ściekami i odpad</w:t>
            </w:r>
            <w:r w:rsidR="001A35A1">
              <w:rPr>
                <w:rFonts w:cs="Arial"/>
                <w:noProof/>
                <w:spacing w:val="-2"/>
                <w:szCs w:val="19"/>
              </w:rPr>
              <w:t xml:space="preserve">ami oraz działalność związana z 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rekultywacją</w:t>
            </w:r>
          </w:p>
        </w:tc>
      </w:tr>
      <w:tr w:rsidR="00502C57" w:rsidRPr="005F69B7" w14:paraId="14860AC9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BF6FFB5" w14:textId="77777777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H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 xml:space="preserve">andel; naprawa pojazdów samochodowych 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0DBC86A4" w14:textId="37B7A828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H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andel hurtowy i detaliczny; naprawa pojazdów samochodowych, włączając motocykle</w:t>
            </w:r>
          </w:p>
        </w:tc>
      </w:tr>
      <w:tr w:rsidR="00502C57" w:rsidRPr="005F69B7" w14:paraId="433ACFC0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5588640" w14:textId="77777777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Z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akwaterowanie i gastronomia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60233F28" w14:textId="1BBADBA7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D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ziałalność związana z zakwaterowaniem i usługami gastronomicznymi</w:t>
            </w:r>
          </w:p>
        </w:tc>
      </w:tr>
      <w:tr w:rsidR="00502C57" w:rsidRPr="005F69B7" w14:paraId="6D17539B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240DA02" w14:textId="1D86F4E2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O</w:t>
            </w:r>
            <w:r w:rsidR="001A35A1">
              <w:rPr>
                <w:rFonts w:cs="Arial"/>
                <w:noProof/>
                <w:spacing w:val="-2"/>
                <w:szCs w:val="19"/>
              </w:rPr>
              <w:t>bsługa rynku nieruchomości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4CF84FB9" w14:textId="6A895654" w:rsidR="00502C57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D</w:t>
            </w:r>
            <w:r w:rsidR="00502C57" w:rsidRPr="001A35A1">
              <w:rPr>
                <w:rFonts w:cs="Arial"/>
                <w:noProof/>
                <w:spacing w:val="-2"/>
                <w:szCs w:val="19"/>
              </w:rPr>
              <w:t>ziałalność związan</w:t>
            </w:r>
            <w:r w:rsidRPr="001A35A1">
              <w:rPr>
                <w:rFonts w:cs="Arial"/>
                <w:noProof/>
                <w:spacing w:val="-2"/>
                <w:szCs w:val="19"/>
              </w:rPr>
              <w:t>a z obsługą rynku nieruchomości</w:t>
            </w:r>
          </w:p>
        </w:tc>
      </w:tr>
      <w:tr w:rsidR="003119DF" w:rsidRPr="005F69B7" w14:paraId="47368E68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2EF54A0" w14:textId="77777777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A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dministrowanie i działalność wspierająca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228E4695" w14:textId="31C1CB5A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4"/>
                <w:szCs w:val="19"/>
              </w:rPr>
            </w:pPr>
            <w:r w:rsidRPr="001A35A1">
              <w:rPr>
                <w:rFonts w:cs="Arial"/>
                <w:noProof/>
                <w:spacing w:val="-4"/>
                <w:szCs w:val="19"/>
              </w:rPr>
              <w:t>D</w:t>
            </w:r>
            <w:r w:rsidR="003119DF" w:rsidRPr="001A35A1">
              <w:rPr>
                <w:rFonts w:cs="Arial"/>
                <w:noProof/>
                <w:spacing w:val="-4"/>
                <w:szCs w:val="19"/>
              </w:rPr>
              <w:t>ziałalność w zakresie usług administrowania i działalność wspierająca</w:t>
            </w:r>
          </w:p>
        </w:tc>
      </w:tr>
      <w:tr w:rsidR="00983064" w:rsidRPr="005F69B7" w14:paraId="4F1A3C62" w14:textId="77777777" w:rsidTr="005D1F52">
        <w:tc>
          <w:tcPr>
            <w:tcW w:w="10490" w:type="dxa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1302022D" w14:textId="77777777" w:rsidR="00983064" w:rsidRPr="001A35A1" w:rsidRDefault="00983064" w:rsidP="00983064">
            <w:pPr>
              <w:spacing w:before="120" w:after="120" w:line="240" w:lineRule="exact"/>
              <w:jc w:val="center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Działy</w:t>
            </w:r>
          </w:p>
        </w:tc>
      </w:tr>
      <w:tr w:rsidR="003119DF" w:rsidRPr="005F69B7" w14:paraId="2FB72B89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3C8B52BE" w14:textId="72714EE4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P</w:t>
            </w:r>
            <w:r w:rsidR="003119DF" w:rsidRPr="001A35A1">
              <w:rPr>
                <w:rFonts w:cs="Arial"/>
                <w:noProof/>
                <w:szCs w:val="19"/>
              </w:rPr>
              <w:t>rodukcja w</w:t>
            </w:r>
            <w:r w:rsidR="00D95389">
              <w:rPr>
                <w:rFonts w:cs="Arial"/>
                <w:noProof/>
                <w:szCs w:val="19"/>
              </w:rPr>
              <w:t>yrobów z drewna, korka, słomy i </w:t>
            </w:r>
            <w:r w:rsidR="003119DF" w:rsidRPr="001A35A1">
              <w:rPr>
                <w:rFonts w:cs="Arial"/>
                <w:noProof/>
                <w:szCs w:val="19"/>
              </w:rPr>
              <w:t>wikliny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47F22661" w14:textId="72A318AE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4"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P</w:t>
            </w:r>
            <w:r w:rsidR="00EA1DF6">
              <w:rPr>
                <w:rFonts w:cs="Arial"/>
                <w:noProof/>
                <w:szCs w:val="19"/>
              </w:rPr>
              <w:t>rodukcja wyrobów z drewna</w:t>
            </w:r>
            <w:r w:rsidR="003119DF" w:rsidRPr="001A35A1">
              <w:rPr>
                <w:rFonts w:cs="Arial"/>
                <w:noProof/>
                <w:szCs w:val="19"/>
              </w:rPr>
              <w:t xml:space="preserve"> oraz korka</w:t>
            </w:r>
            <w:r w:rsidR="00EA1DF6">
              <w:rPr>
                <w:rFonts w:cs="Arial"/>
                <w:noProof/>
                <w:szCs w:val="19"/>
              </w:rPr>
              <w:t>,</w:t>
            </w:r>
            <w:r w:rsidR="003119DF" w:rsidRPr="001A35A1">
              <w:rPr>
                <w:rFonts w:cs="Arial"/>
                <w:noProof/>
                <w:szCs w:val="19"/>
              </w:rPr>
              <w:t xml:space="preserve"> z wyłączeniem mebli; produkcja wyrobów ze słomy i materiałów używanych do wyplatania</w:t>
            </w:r>
          </w:p>
        </w:tc>
      </w:tr>
      <w:tr w:rsidR="003119DF" w:rsidRPr="005F69B7" w14:paraId="5285A1FC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210DE783" w14:textId="77777777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P</w:t>
            </w:r>
            <w:r w:rsidR="003119DF" w:rsidRPr="001A35A1">
              <w:rPr>
                <w:rFonts w:cs="Arial"/>
                <w:noProof/>
                <w:szCs w:val="19"/>
              </w:rPr>
              <w:t>rodukcja wyrobów z metali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2D773DAB" w14:textId="75F6B502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4"/>
                <w:szCs w:val="19"/>
              </w:rPr>
            </w:pPr>
            <w:r w:rsidRPr="001A35A1">
              <w:rPr>
                <w:rFonts w:cs="Arial"/>
                <w:noProof/>
                <w:spacing w:val="-4"/>
                <w:szCs w:val="19"/>
              </w:rPr>
              <w:t>P</w:t>
            </w:r>
            <w:r w:rsidR="003119DF" w:rsidRPr="001A35A1">
              <w:rPr>
                <w:rFonts w:cs="Arial"/>
                <w:noProof/>
                <w:spacing w:val="-4"/>
                <w:szCs w:val="19"/>
              </w:rPr>
              <w:t>rodukcja metalowych wyrobów g</w:t>
            </w:r>
            <w:r w:rsidR="001A35A1">
              <w:rPr>
                <w:rFonts w:cs="Arial"/>
                <w:noProof/>
                <w:spacing w:val="-4"/>
                <w:szCs w:val="19"/>
              </w:rPr>
              <w:t>otowych, z wyłączeniem maszyn i </w:t>
            </w:r>
            <w:r w:rsidR="003119DF" w:rsidRPr="001A35A1">
              <w:rPr>
                <w:rFonts w:cs="Arial"/>
                <w:noProof/>
                <w:spacing w:val="-4"/>
                <w:szCs w:val="19"/>
              </w:rPr>
              <w:t>urządzeń</w:t>
            </w:r>
          </w:p>
        </w:tc>
      </w:tr>
      <w:tr w:rsidR="003119DF" w:rsidRPr="005F69B7" w14:paraId="07FB87C6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BA42AB8" w14:textId="77777777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P</w:t>
            </w:r>
            <w:r w:rsidR="003119DF" w:rsidRPr="001A35A1">
              <w:rPr>
                <w:rFonts w:cs="Arial"/>
                <w:noProof/>
                <w:szCs w:val="19"/>
              </w:rPr>
              <w:t xml:space="preserve">rodukcja </w:t>
            </w:r>
            <w:r w:rsidR="003119DF" w:rsidRPr="001A35A1">
              <w:rPr>
                <w:rFonts w:cs="Arial"/>
                <w:noProof/>
                <w:spacing w:val="-4"/>
                <w:szCs w:val="19"/>
              </w:rPr>
              <w:t>maszyn i urządzeń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1407BD72" w14:textId="148AF9DA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P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rodukcja maszyn i urządzeń, gdzie indziej niesklasyfikowana</w:t>
            </w:r>
          </w:p>
        </w:tc>
      </w:tr>
      <w:tr w:rsidR="003119DF" w:rsidRPr="005F69B7" w14:paraId="41081043" w14:textId="77777777" w:rsidTr="007A1AC8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579463BC" w14:textId="1BCA1EAC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P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rodukcja poj</w:t>
            </w:r>
            <w:r w:rsidR="00D95389">
              <w:rPr>
                <w:rFonts w:cs="Arial"/>
                <w:noProof/>
                <w:spacing w:val="-2"/>
                <w:szCs w:val="19"/>
              </w:rPr>
              <w:t>azdów samochodowych, przyczep i 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naczep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72C314F6" w14:textId="329FD7DE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P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rodukcja pojazdów samo</w:t>
            </w:r>
            <w:r w:rsidR="001A35A1">
              <w:rPr>
                <w:rFonts w:cs="Arial"/>
                <w:noProof/>
                <w:spacing w:val="-2"/>
                <w:szCs w:val="19"/>
              </w:rPr>
              <w:t>chodowych, przyczep i naczep, z 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wyłączeniem motocykli</w:t>
            </w:r>
          </w:p>
        </w:tc>
      </w:tr>
      <w:tr w:rsidR="003119DF" w:rsidRPr="005F69B7" w14:paraId="7F0994C2" w14:textId="77777777" w:rsidTr="00AE338F">
        <w:tc>
          <w:tcPr>
            <w:tcW w:w="4536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D64AD95" w14:textId="77777777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B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udowa budynków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4A6425C3" w14:textId="392937EA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pacing w:val="-2"/>
                <w:szCs w:val="19"/>
              </w:rPr>
            </w:pPr>
            <w:r w:rsidRPr="001A35A1">
              <w:rPr>
                <w:rFonts w:cs="Arial"/>
                <w:noProof/>
                <w:spacing w:val="-2"/>
                <w:szCs w:val="19"/>
              </w:rPr>
              <w:t>R</w:t>
            </w:r>
            <w:r w:rsidR="003119DF" w:rsidRPr="001A35A1">
              <w:rPr>
                <w:rFonts w:cs="Arial"/>
                <w:noProof/>
                <w:spacing w:val="-2"/>
                <w:szCs w:val="19"/>
              </w:rPr>
              <w:t>oboty budowlane związane ze wznoszeniem budynków</w:t>
            </w:r>
          </w:p>
        </w:tc>
      </w:tr>
      <w:tr w:rsidR="003119DF" w:rsidRPr="005F69B7" w14:paraId="60A3EBF8" w14:textId="77777777" w:rsidTr="00AE338F">
        <w:tc>
          <w:tcPr>
            <w:tcW w:w="4536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center"/>
          </w:tcPr>
          <w:p w14:paraId="2D9CDE66" w14:textId="77777777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B</w:t>
            </w:r>
            <w:r w:rsidR="003119DF" w:rsidRPr="001A35A1">
              <w:rPr>
                <w:rFonts w:cs="Arial"/>
                <w:noProof/>
                <w:szCs w:val="19"/>
              </w:rPr>
              <w:t>udowa obiektów inżynierii lądowej i wodnej</w:t>
            </w:r>
          </w:p>
        </w:tc>
        <w:tc>
          <w:tcPr>
            <w:tcW w:w="5954" w:type="dxa"/>
            <w:tcBorders>
              <w:top w:val="single" w:sz="4" w:space="0" w:color="522398"/>
              <w:left w:val="single" w:sz="4" w:space="0" w:color="522398"/>
              <w:bottom w:val="nil"/>
            </w:tcBorders>
            <w:vAlign w:val="center"/>
          </w:tcPr>
          <w:p w14:paraId="760CB5B6" w14:textId="7D52E4CB" w:rsidR="003119DF" w:rsidRPr="001A35A1" w:rsidRDefault="00E135F9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R</w:t>
            </w:r>
            <w:r w:rsidR="003119DF" w:rsidRPr="001A35A1">
              <w:rPr>
                <w:rFonts w:cs="Arial"/>
                <w:noProof/>
                <w:szCs w:val="19"/>
              </w:rPr>
              <w:t>oboty związane z budową obiektów inżynierii lądowej i wodnej</w:t>
            </w:r>
          </w:p>
        </w:tc>
      </w:tr>
    </w:tbl>
    <w:p w14:paraId="60ADEF8A" w14:textId="77777777" w:rsidR="005273A3" w:rsidRPr="00774728" w:rsidRDefault="005273A3">
      <w:pPr>
        <w:spacing w:line="230" w:lineRule="exact"/>
        <w:ind w:firstLine="454"/>
        <w:rPr>
          <w:rFonts w:cs="Arial"/>
          <w:noProof/>
          <w:color w:val="522398"/>
          <w:spacing w:val="-2"/>
        </w:rPr>
      </w:pPr>
      <w:r>
        <w:rPr>
          <w:noProof/>
        </w:rPr>
        <w:br w:type="page"/>
      </w:r>
    </w:p>
    <w:p w14:paraId="0BA075D1" w14:textId="411BC052" w:rsidR="00502C57" w:rsidRPr="005F69B7" w:rsidRDefault="00237809" w:rsidP="001E694B">
      <w:pPr>
        <w:pStyle w:val="SpistreciuwagiiobjanieniaA"/>
        <w:rPr>
          <w:noProof/>
        </w:rPr>
      </w:pPr>
      <w:r w:rsidRPr="005F69B7">
        <w:rPr>
          <w:noProof/>
        </w:rPr>
        <w:lastRenderedPageBreak/>
        <w:t>Objaśnienia znaków umownych</w:t>
      </w:r>
    </w:p>
    <w:tbl>
      <w:tblPr>
        <w:tblW w:w="5000" w:type="pct"/>
        <w:jc w:val="center"/>
        <w:tblBorders>
          <w:insideH w:val="single" w:sz="4" w:space="0" w:color="522398"/>
          <w:insideV w:val="single" w:sz="4" w:space="0" w:color="522398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  <w:tblCaption w:val="Objaśnienia znaków umownych"/>
      </w:tblPr>
      <w:tblGrid>
        <w:gridCol w:w="4536"/>
        <w:gridCol w:w="5930"/>
      </w:tblGrid>
      <w:tr w:rsidR="00502C57" w:rsidRPr="005F69B7" w14:paraId="5BB5D55D" w14:textId="77777777" w:rsidTr="00A304EF">
        <w:trPr>
          <w:jc w:val="center"/>
        </w:trPr>
        <w:tc>
          <w:tcPr>
            <w:tcW w:w="2167" w:type="pct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25D49BE8" w14:textId="77777777" w:rsidR="00502C57" w:rsidRPr="001A35A1" w:rsidRDefault="007205ED" w:rsidP="00190B58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Symbol</w:t>
            </w:r>
          </w:p>
        </w:tc>
        <w:tc>
          <w:tcPr>
            <w:tcW w:w="2833" w:type="pct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686DE9F9" w14:textId="77777777" w:rsidR="00502C57" w:rsidRPr="001A35A1" w:rsidRDefault="007205ED" w:rsidP="00537E49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Opis</w:t>
            </w:r>
          </w:p>
        </w:tc>
      </w:tr>
      <w:tr w:rsidR="007205ED" w:rsidRPr="005F69B7" w14:paraId="21770883" w14:textId="77777777" w:rsidTr="00A304EF">
        <w:trPr>
          <w:jc w:val="center"/>
        </w:trPr>
        <w:tc>
          <w:tcPr>
            <w:tcW w:w="2167" w:type="pct"/>
            <w:tcBorders>
              <w:top w:val="single" w:sz="4" w:space="0" w:color="522398"/>
            </w:tcBorders>
            <w:vAlign w:val="center"/>
          </w:tcPr>
          <w:p w14:paraId="69C73DCE" w14:textId="3FB4A20D" w:rsidR="007205ED" w:rsidRPr="001A35A1" w:rsidRDefault="007205ED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Kreska</w:t>
            </w:r>
            <w:r w:rsidR="00473BC7">
              <w:rPr>
                <w:rFonts w:cs="Arial"/>
                <w:noProof/>
                <w:szCs w:val="19"/>
              </w:rPr>
              <w:t xml:space="preserve"> </w:t>
            </w:r>
            <w:r w:rsidRPr="001A35A1">
              <w:rPr>
                <w:rFonts w:cs="Arial"/>
                <w:noProof/>
                <w:szCs w:val="19"/>
              </w:rPr>
              <w:t>(–)</w:t>
            </w:r>
          </w:p>
        </w:tc>
        <w:tc>
          <w:tcPr>
            <w:tcW w:w="2833" w:type="pct"/>
            <w:tcBorders>
              <w:top w:val="single" w:sz="4" w:space="0" w:color="522398"/>
            </w:tcBorders>
            <w:vAlign w:val="center"/>
          </w:tcPr>
          <w:p w14:paraId="1B9AECB1" w14:textId="77777777" w:rsidR="007205ED" w:rsidRPr="001A35A1" w:rsidRDefault="004D7E03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o</w:t>
            </w:r>
            <w:r w:rsidR="007205ED" w:rsidRPr="001A35A1">
              <w:rPr>
                <w:rFonts w:cs="Arial"/>
                <w:noProof/>
                <w:szCs w:val="19"/>
              </w:rPr>
              <w:t>znacza, że z</w:t>
            </w:r>
            <w:r w:rsidR="00D07DA1" w:rsidRPr="001A35A1">
              <w:rPr>
                <w:rFonts w:cs="Arial"/>
                <w:noProof/>
                <w:szCs w:val="19"/>
              </w:rPr>
              <w:t>jawisko nie wystąpiło</w:t>
            </w:r>
          </w:p>
        </w:tc>
      </w:tr>
      <w:tr w:rsidR="007205ED" w:rsidRPr="005F69B7" w14:paraId="0D0ED342" w14:textId="77777777" w:rsidTr="007A1AC8">
        <w:trPr>
          <w:jc w:val="center"/>
        </w:trPr>
        <w:tc>
          <w:tcPr>
            <w:tcW w:w="2167" w:type="pct"/>
            <w:tcBorders>
              <w:top w:val="single" w:sz="4" w:space="0" w:color="522398"/>
            </w:tcBorders>
            <w:vAlign w:val="center"/>
          </w:tcPr>
          <w:p w14:paraId="6E8E44A1" w14:textId="61236961" w:rsidR="007205ED" w:rsidRPr="001A35A1" w:rsidRDefault="007205ED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Kropka</w:t>
            </w:r>
            <w:r w:rsidR="00473BC7">
              <w:rPr>
                <w:rFonts w:cs="Arial"/>
                <w:noProof/>
                <w:szCs w:val="19"/>
              </w:rPr>
              <w:t xml:space="preserve"> </w:t>
            </w:r>
            <w:r w:rsidRPr="001A35A1">
              <w:rPr>
                <w:rFonts w:cs="Arial"/>
                <w:noProof/>
                <w:szCs w:val="19"/>
              </w:rPr>
              <w:t>(.)</w:t>
            </w:r>
          </w:p>
        </w:tc>
        <w:tc>
          <w:tcPr>
            <w:tcW w:w="2833" w:type="pct"/>
            <w:tcBorders>
              <w:top w:val="single" w:sz="4" w:space="0" w:color="522398"/>
            </w:tcBorders>
            <w:vAlign w:val="center"/>
          </w:tcPr>
          <w:p w14:paraId="62EBD9C9" w14:textId="63198240" w:rsidR="007205ED" w:rsidRPr="001A35A1" w:rsidRDefault="004D7E03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o</w:t>
            </w:r>
            <w:r w:rsidR="007205ED" w:rsidRPr="001A35A1">
              <w:rPr>
                <w:rFonts w:cs="Arial"/>
                <w:noProof/>
                <w:szCs w:val="19"/>
              </w:rPr>
              <w:t>znacza: brak informacji, konieczność zachowania tajemnicy statystycznej lub</w:t>
            </w:r>
            <w:r w:rsidR="00527BCE">
              <w:rPr>
                <w:rFonts w:cs="Arial"/>
                <w:noProof/>
                <w:szCs w:val="19"/>
              </w:rPr>
              <w:t>,</w:t>
            </w:r>
            <w:r w:rsidR="007205ED" w:rsidRPr="001A35A1">
              <w:rPr>
                <w:rFonts w:cs="Arial"/>
                <w:noProof/>
                <w:szCs w:val="19"/>
              </w:rPr>
              <w:t xml:space="preserve"> </w:t>
            </w:r>
            <w:r w:rsidR="00C557A3" w:rsidRPr="001A35A1">
              <w:rPr>
                <w:rFonts w:cs="Arial"/>
                <w:noProof/>
                <w:szCs w:val="19"/>
              </w:rPr>
              <w:t xml:space="preserve">że </w:t>
            </w:r>
            <w:r w:rsidR="007205ED" w:rsidRPr="001A35A1">
              <w:rPr>
                <w:rFonts w:cs="Arial"/>
                <w:noProof/>
                <w:szCs w:val="19"/>
              </w:rPr>
              <w:t>wypełnienie pozycji jest niemożliwe albo niecelowe</w:t>
            </w:r>
          </w:p>
        </w:tc>
      </w:tr>
      <w:tr w:rsidR="00C42014" w:rsidRPr="005F69B7" w14:paraId="6CE52D09" w14:textId="77777777" w:rsidTr="007A1AC8">
        <w:trPr>
          <w:jc w:val="center"/>
        </w:trPr>
        <w:tc>
          <w:tcPr>
            <w:tcW w:w="2167" w:type="pct"/>
            <w:tcBorders>
              <w:top w:val="single" w:sz="4" w:space="0" w:color="522398"/>
            </w:tcBorders>
            <w:vAlign w:val="center"/>
          </w:tcPr>
          <w:p w14:paraId="1E62F9C4" w14:textId="2856ADBF" w:rsidR="00C42014" w:rsidRPr="001A35A1" w:rsidRDefault="00C42014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C42014">
              <w:rPr>
                <w:rFonts w:cs="Arial"/>
                <w:noProof/>
                <w:szCs w:val="19"/>
              </w:rPr>
              <w:t>Zero (0)</w:t>
            </w:r>
          </w:p>
        </w:tc>
        <w:tc>
          <w:tcPr>
            <w:tcW w:w="2833" w:type="pct"/>
            <w:tcBorders>
              <w:top w:val="single" w:sz="4" w:space="0" w:color="522398"/>
            </w:tcBorders>
            <w:vAlign w:val="center"/>
          </w:tcPr>
          <w:p w14:paraId="56148954" w14:textId="3492B23A" w:rsidR="00C42014" w:rsidRPr="001A35A1" w:rsidRDefault="00C42014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C42014">
              <w:rPr>
                <w:rFonts w:cs="Arial"/>
                <w:noProof/>
                <w:szCs w:val="19"/>
              </w:rPr>
              <w:t>zjawisko istniało w wielkości mniejszej od 0,5</w:t>
            </w:r>
          </w:p>
        </w:tc>
      </w:tr>
      <w:tr w:rsidR="00C42014" w:rsidRPr="005F69B7" w14:paraId="38CAB51D" w14:textId="77777777" w:rsidTr="007A1AC8">
        <w:trPr>
          <w:jc w:val="center"/>
        </w:trPr>
        <w:tc>
          <w:tcPr>
            <w:tcW w:w="2167" w:type="pct"/>
            <w:tcBorders>
              <w:top w:val="single" w:sz="4" w:space="0" w:color="522398"/>
            </w:tcBorders>
            <w:vAlign w:val="center"/>
          </w:tcPr>
          <w:p w14:paraId="5ACD52AA" w14:textId="372A8A38" w:rsidR="00C42014" w:rsidRPr="00C42014" w:rsidRDefault="00C42014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C42014">
              <w:rPr>
                <w:rFonts w:cs="Arial"/>
                <w:noProof/>
                <w:szCs w:val="19"/>
              </w:rPr>
              <w:t>Zero (0,0)</w:t>
            </w:r>
          </w:p>
        </w:tc>
        <w:tc>
          <w:tcPr>
            <w:tcW w:w="2833" w:type="pct"/>
            <w:tcBorders>
              <w:top w:val="single" w:sz="4" w:space="0" w:color="522398"/>
            </w:tcBorders>
            <w:vAlign w:val="center"/>
          </w:tcPr>
          <w:p w14:paraId="11E928B0" w14:textId="49883399" w:rsidR="00C42014" w:rsidRPr="00C42014" w:rsidRDefault="00C42014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C42014">
              <w:rPr>
                <w:rFonts w:cs="Arial"/>
                <w:noProof/>
                <w:szCs w:val="19"/>
              </w:rPr>
              <w:t>zjawisko istniało w wielkości mniejszej od 0,05</w:t>
            </w:r>
          </w:p>
        </w:tc>
      </w:tr>
      <w:tr w:rsidR="00C42014" w:rsidRPr="005F69B7" w14:paraId="28745486" w14:textId="77777777" w:rsidTr="007A1AC8">
        <w:trPr>
          <w:jc w:val="center"/>
        </w:trPr>
        <w:tc>
          <w:tcPr>
            <w:tcW w:w="2167" w:type="pct"/>
            <w:tcBorders>
              <w:top w:val="single" w:sz="4" w:space="0" w:color="522398"/>
            </w:tcBorders>
            <w:vAlign w:val="center"/>
          </w:tcPr>
          <w:p w14:paraId="7036FCF9" w14:textId="55866857" w:rsidR="00C42014" w:rsidRPr="00C42014" w:rsidRDefault="00C42014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C42014">
              <w:rPr>
                <w:rFonts w:cs="Arial"/>
                <w:noProof/>
                <w:szCs w:val="19"/>
              </w:rPr>
              <w:t>„W tym”</w:t>
            </w:r>
          </w:p>
        </w:tc>
        <w:tc>
          <w:tcPr>
            <w:tcW w:w="2833" w:type="pct"/>
            <w:tcBorders>
              <w:top w:val="single" w:sz="4" w:space="0" w:color="522398"/>
            </w:tcBorders>
            <w:vAlign w:val="center"/>
          </w:tcPr>
          <w:p w14:paraId="0893C835" w14:textId="37AD2901" w:rsidR="00C42014" w:rsidRPr="00C42014" w:rsidRDefault="00C42014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C42014">
              <w:rPr>
                <w:rFonts w:cs="Arial"/>
                <w:noProof/>
                <w:szCs w:val="19"/>
              </w:rPr>
              <w:t>oznacza, że nie podaje się wszystkich składników sumy</w:t>
            </w:r>
          </w:p>
        </w:tc>
      </w:tr>
      <w:tr w:rsidR="007205ED" w:rsidRPr="005F69B7" w14:paraId="1215AF80" w14:textId="77777777" w:rsidTr="00AE338F">
        <w:trPr>
          <w:jc w:val="center"/>
        </w:trPr>
        <w:tc>
          <w:tcPr>
            <w:tcW w:w="2167" w:type="pct"/>
            <w:tcBorders>
              <w:bottom w:val="single" w:sz="4" w:space="0" w:color="522398"/>
            </w:tcBorders>
            <w:vAlign w:val="center"/>
          </w:tcPr>
          <w:p w14:paraId="0CCB3949" w14:textId="460FAD0A" w:rsidR="007205ED" w:rsidRPr="001A35A1" w:rsidRDefault="007205ED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Znak</w:t>
            </w:r>
            <w:r w:rsidR="00473BC7">
              <w:rPr>
                <w:rFonts w:cs="Arial"/>
                <w:noProof/>
                <w:szCs w:val="19"/>
              </w:rPr>
              <w:t xml:space="preserve"> </w:t>
            </w:r>
            <w:r w:rsidRPr="001A35A1">
              <w:rPr>
                <w:rFonts w:cs="Arial"/>
                <w:noProof/>
                <w:szCs w:val="19"/>
              </w:rPr>
              <w:t>(*)</w:t>
            </w:r>
          </w:p>
        </w:tc>
        <w:tc>
          <w:tcPr>
            <w:tcW w:w="2833" w:type="pct"/>
            <w:tcBorders>
              <w:bottom w:val="single" w:sz="4" w:space="0" w:color="522398"/>
            </w:tcBorders>
            <w:vAlign w:val="center"/>
          </w:tcPr>
          <w:p w14:paraId="6B6162BC" w14:textId="77777777" w:rsidR="007205ED" w:rsidRPr="001A35A1" w:rsidRDefault="004D7E03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o</w:t>
            </w:r>
            <w:r w:rsidR="007205ED" w:rsidRPr="001A35A1">
              <w:rPr>
                <w:rFonts w:cs="Arial"/>
                <w:noProof/>
                <w:szCs w:val="19"/>
              </w:rPr>
              <w:t>znacza, że dane zos</w:t>
            </w:r>
            <w:r w:rsidR="00B95166" w:rsidRPr="001A35A1">
              <w:rPr>
                <w:rFonts w:cs="Arial"/>
                <w:noProof/>
                <w:szCs w:val="19"/>
              </w:rPr>
              <w:t>tały zmienione w stosunku do wcześniej</w:t>
            </w:r>
            <w:r w:rsidR="00D07DA1" w:rsidRPr="001A35A1">
              <w:rPr>
                <w:rFonts w:cs="Arial"/>
                <w:noProof/>
                <w:szCs w:val="19"/>
              </w:rPr>
              <w:t xml:space="preserve"> opublikowanych</w:t>
            </w:r>
          </w:p>
        </w:tc>
      </w:tr>
      <w:tr w:rsidR="007205ED" w:rsidRPr="005F69B7" w14:paraId="5AA9EDD9" w14:textId="77777777" w:rsidTr="007E60DE">
        <w:trPr>
          <w:jc w:val="center"/>
        </w:trPr>
        <w:tc>
          <w:tcPr>
            <w:tcW w:w="2167" w:type="pct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64FA75DF" w14:textId="392E56A5" w:rsidR="007205ED" w:rsidRPr="001A35A1" w:rsidRDefault="007205ED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Znak</w:t>
            </w:r>
            <w:r w:rsidR="00473BC7">
              <w:rPr>
                <w:rFonts w:cs="Arial"/>
                <w:noProof/>
                <w:szCs w:val="19"/>
              </w:rPr>
              <w:t xml:space="preserve"> </w:t>
            </w:r>
            <w:r w:rsidRPr="001A35A1">
              <w:rPr>
                <w:rFonts w:cs="Arial"/>
                <w:noProof/>
                <w:szCs w:val="19"/>
              </w:rPr>
              <w:t>(∆)</w:t>
            </w:r>
          </w:p>
        </w:tc>
        <w:tc>
          <w:tcPr>
            <w:tcW w:w="2833" w:type="pct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7788EAF0" w14:textId="77777777" w:rsidR="007205ED" w:rsidRPr="001A35A1" w:rsidRDefault="004D7E03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 w:rsidRPr="001A35A1">
              <w:rPr>
                <w:rFonts w:cs="Arial"/>
                <w:noProof/>
                <w:szCs w:val="19"/>
              </w:rPr>
              <w:t>o</w:t>
            </w:r>
            <w:r w:rsidR="007205ED" w:rsidRPr="001A35A1">
              <w:rPr>
                <w:rFonts w:cs="Arial"/>
                <w:noProof/>
                <w:szCs w:val="19"/>
              </w:rPr>
              <w:t>znacza, że nazwy zostały skrócone w stosunku</w:t>
            </w:r>
            <w:r w:rsidR="00D07DA1" w:rsidRPr="001A35A1">
              <w:rPr>
                <w:rFonts w:cs="Arial"/>
                <w:noProof/>
                <w:szCs w:val="19"/>
              </w:rPr>
              <w:t xml:space="preserve"> do obowiązującej klasyfikacji</w:t>
            </w:r>
          </w:p>
        </w:tc>
      </w:tr>
      <w:tr w:rsidR="007E60DE" w:rsidRPr="005F69B7" w14:paraId="5B8782C6" w14:textId="77777777" w:rsidTr="00AE338F">
        <w:trPr>
          <w:jc w:val="center"/>
        </w:trPr>
        <w:tc>
          <w:tcPr>
            <w:tcW w:w="2167" w:type="pct"/>
            <w:tcBorders>
              <w:top w:val="single" w:sz="4" w:space="0" w:color="522398"/>
              <w:bottom w:val="nil"/>
            </w:tcBorders>
            <w:vAlign w:val="center"/>
          </w:tcPr>
          <w:p w14:paraId="0C2EEAA7" w14:textId="15A7BAAF" w:rsidR="007E60DE" w:rsidRPr="001A35A1" w:rsidRDefault="007E60DE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>
              <w:rPr>
                <w:rFonts w:cs="Arial"/>
                <w:noProof/>
                <w:szCs w:val="19"/>
              </w:rPr>
              <w:t>p.proc.</w:t>
            </w:r>
          </w:p>
        </w:tc>
        <w:tc>
          <w:tcPr>
            <w:tcW w:w="2833" w:type="pct"/>
            <w:tcBorders>
              <w:top w:val="single" w:sz="4" w:space="0" w:color="522398"/>
              <w:bottom w:val="nil"/>
            </w:tcBorders>
            <w:vAlign w:val="center"/>
          </w:tcPr>
          <w:p w14:paraId="7EECBFD0" w14:textId="03F8E19A" w:rsidR="007E60DE" w:rsidRPr="001A35A1" w:rsidRDefault="007E60DE" w:rsidP="007205ED">
            <w:pPr>
              <w:spacing w:before="120" w:after="120" w:line="240" w:lineRule="exact"/>
              <w:rPr>
                <w:rFonts w:cs="Arial"/>
                <w:noProof/>
                <w:szCs w:val="19"/>
              </w:rPr>
            </w:pPr>
            <w:r>
              <w:rPr>
                <w:rFonts w:cs="Arial"/>
                <w:noProof/>
                <w:szCs w:val="19"/>
              </w:rPr>
              <w:t>punkt procentowy</w:t>
            </w:r>
          </w:p>
        </w:tc>
      </w:tr>
    </w:tbl>
    <w:p w14:paraId="31AB5D19" w14:textId="77777777" w:rsidR="00502C57" w:rsidRPr="005F69B7" w:rsidRDefault="00502C57" w:rsidP="007E6E06">
      <w:pPr>
        <w:pStyle w:val="TekstA"/>
        <w:rPr>
          <w:noProof/>
        </w:rPr>
      </w:pPr>
      <w:bookmarkStart w:id="7" w:name="_Toc333829328"/>
      <w:bookmarkStart w:id="8" w:name="_Toc341696295"/>
      <w:bookmarkStart w:id="9" w:name="_Toc349112438"/>
      <w:bookmarkStart w:id="10" w:name="_Toc349295920"/>
      <w:r w:rsidRPr="005F69B7">
        <w:rPr>
          <w:noProof/>
        </w:rPr>
        <w:t>Dane charakteryzujące województwo podkarpackie można również znaleźć w publikacjach statystycznych wydawanych przez US w Rzeszowie oraz w publikacjach ogólnopolskich GUS.</w:t>
      </w:r>
      <w:bookmarkEnd w:id="7"/>
      <w:bookmarkEnd w:id="8"/>
      <w:bookmarkEnd w:id="9"/>
      <w:bookmarkEnd w:id="10"/>
    </w:p>
    <w:p w14:paraId="161F6539" w14:textId="0EA7365A" w:rsidR="00502C57" w:rsidRPr="005F69B7" w:rsidRDefault="00502C57" w:rsidP="007E6E06">
      <w:pPr>
        <w:pStyle w:val="TekstA"/>
        <w:rPr>
          <w:noProof/>
        </w:rPr>
      </w:pPr>
      <w:r w:rsidRPr="005F69B7">
        <w:rPr>
          <w:noProof/>
        </w:rPr>
        <w:t>Raport „Koniunktura gospodarcza w w</w:t>
      </w:r>
      <w:r w:rsidR="00100B33" w:rsidRPr="005F69B7">
        <w:rPr>
          <w:noProof/>
        </w:rPr>
        <w:t>oj</w:t>
      </w:r>
      <w:r w:rsidR="00B02551" w:rsidRPr="005F69B7">
        <w:rPr>
          <w:noProof/>
        </w:rPr>
        <w:t xml:space="preserve">ewództwie </w:t>
      </w:r>
      <w:r w:rsidR="00BB37D0" w:rsidRPr="003B76AF">
        <w:rPr>
          <w:noProof/>
        </w:rPr>
        <w:t>podkarpackim</w:t>
      </w:r>
      <w:r w:rsidR="009D2CA6" w:rsidRPr="003B76AF">
        <w:rPr>
          <w:noProof/>
        </w:rPr>
        <w:t>.</w:t>
      </w:r>
      <w:r w:rsidR="00CA2A1C" w:rsidRPr="003B76AF">
        <w:rPr>
          <w:noProof/>
        </w:rPr>
        <w:t xml:space="preserve"> </w:t>
      </w:r>
      <w:r w:rsidR="00D515AB">
        <w:rPr>
          <w:noProof/>
        </w:rPr>
        <w:t>Maj</w:t>
      </w:r>
      <w:r w:rsidR="003C7F22" w:rsidRPr="003B76AF">
        <w:rPr>
          <w:noProof/>
        </w:rPr>
        <w:t xml:space="preserve"> </w:t>
      </w:r>
      <w:r w:rsidR="005F6BFD" w:rsidRPr="003B76AF">
        <w:rPr>
          <w:noProof/>
        </w:rPr>
        <w:t>202</w:t>
      </w:r>
      <w:r w:rsidR="00FC0FAA" w:rsidRPr="003B76AF">
        <w:rPr>
          <w:noProof/>
        </w:rPr>
        <w:t>6</w:t>
      </w:r>
      <w:r w:rsidRPr="003B76AF">
        <w:rPr>
          <w:noProof/>
        </w:rPr>
        <w:t xml:space="preserve"> r.” </w:t>
      </w:r>
      <w:r w:rsidR="00E87DDC" w:rsidRPr="003B76AF">
        <w:rPr>
          <w:noProof/>
        </w:rPr>
        <w:t>uka</w:t>
      </w:r>
      <w:r w:rsidR="00D716A9" w:rsidRPr="003B76AF">
        <w:rPr>
          <w:noProof/>
        </w:rPr>
        <w:t>że</w:t>
      </w:r>
      <w:r w:rsidR="00912FE6" w:rsidRPr="003B76AF">
        <w:rPr>
          <w:noProof/>
        </w:rPr>
        <w:t xml:space="preserve"> się</w:t>
      </w:r>
      <w:r w:rsidRPr="003B76AF">
        <w:rPr>
          <w:noProof/>
        </w:rPr>
        <w:t xml:space="preserve"> na stronie głównej Urzędu Statystycznego w Rzeszowie: </w:t>
      </w:r>
      <w:hyperlink r:id="rId8" w:tooltip="Strona internetowa Urzędu Statystycznego w Rzeszowie" w:history="1">
        <w:r w:rsidR="0000511A" w:rsidRPr="003B76AF">
          <w:rPr>
            <w:rStyle w:val="Hipercze"/>
            <w:noProof/>
          </w:rPr>
          <w:t>https://rzeszow.stat.gov.pl/</w:t>
        </w:r>
      </w:hyperlink>
      <w:r w:rsidR="00100B33" w:rsidRPr="003B76AF">
        <w:rPr>
          <w:noProof/>
        </w:rPr>
        <w:t xml:space="preserve"> </w:t>
      </w:r>
      <w:r w:rsidR="008D4E86" w:rsidRPr="003B76AF">
        <w:rPr>
          <w:noProof/>
        </w:rPr>
        <w:t>2</w:t>
      </w:r>
      <w:r w:rsidR="00D77AC4">
        <w:rPr>
          <w:noProof/>
        </w:rPr>
        <w:t>9</w:t>
      </w:r>
      <w:r w:rsidR="0017523D" w:rsidRPr="003B76AF">
        <w:rPr>
          <w:noProof/>
        </w:rPr>
        <w:t xml:space="preserve"> </w:t>
      </w:r>
      <w:r w:rsidR="00D515AB">
        <w:rPr>
          <w:noProof/>
        </w:rPr>
        <w:t>maj</w:t>
      </w:r>
      <w:r w:rsidR="006844EA">
        <w:rPr>
          <w:noProof/>
        </w:rPr>
        <w:t>a</w:t>
      </w:r>
      <w:r w:rsidR="006E35D2" w:rsidRPr="003B76AF">
        <w:rPr>
          <w:noProof/>
        </w:rPr>
        <w:t xml:space="preserve"> </w:t>
      </w:r>
      <w:r w:rsidR="006A7608" w:rsidRPr="003B76AF">
        <w:rPr>
          <w:noProof/>
        </w:rPr>
        <w:t>202</w:t>
      </w:r>
      <w:r w:rsidR="00FC0FAA" w:rsidRPr="003B76AF">
        <w:rPr>
          <w:noProof/>
        </w:rPr>
        <w:t>6</w:t>
      </w:r>
      <w:r w:rsidR="00C54FAC" w:rsidRPr="003B76AF">
        <w:rPr>
          <w:noProof/>
        </w:rPr>
        <w:t xml:space="preserve"> </w:t>
      </w:r>
      <w:r w:rsidRPr="003B76AF">
        <w:rPr>
          <w:noProof/>
        </w:rPr>
        <w:t>r.</w:t>
      </w:r>
    </w:p>
    <w:p w14:paraId="33CBE131" w14:textId="2EE0BBB5" w:rsidR="005760DA" w:rsidRDefault="005760DA" w:rsidP="00A90203">
      <w:pPr>
        <w:pStyle w:val="TekstA"/>
      </w:pPr>
      <w:r w:rsidRPr="005760DA">
        <w:t>W przypadku cytowania danych Głównego Urzędu Statystycznego prosimy o zamieszczenie informacji: „Źródło danych GUS”, a w przypadku publikowania obliczeń dokonanych</w:t>
      </w:r>
      <w:r>
        <w:t xml:space="preserve"> </w:t>
      </w:r>
      <w:r w:rsidRPr="005760DA">
        <w:t>na danych opublikowanych przez GUS prosimy o zamieszczenie informacji: „Opracowanie własne na podstawie danych GUS”.</w:t>
      </w:r>
    </w:p>
    <w:p w14:paraId="7EF1DE5B" w14:textId="77777777" w:rsidR="00502C57" w:rsidRPr="005F69B7" w:rsidRDefault="00502C57" w:rsidP="00502C57">
      <w:pPr>
        <w:rPr>
          <w:noProof/>
        </w:rPr>
      </w:pPr>
      <w:r w:rsidRPr="005F69B7">
        <w:rPr>
          <w:noProof/>
        </w:rPr>
        <w:br w:type="page"/>
      </w:r>
    </w:p>
    <w:p w14:paraId="1FEC4E22" w14:textId="77777777" w:rsidR="00502C57" w:rsidRDefault="00FB0521" w:rsidP="00BE77AB">
      <w:pPr>
        <w:pStyle w:val="Nagwek1"/>
        <w:spacing w:before="240"/>
      </w:pPr>
      <w:bookmarkStart w:id="11" w:name="_Toc507071630"/>
      <w:bookmarkStart w:id="12" w:name="_Toc507072373"/>
      <w:bookmarkStart w:id="13" w:name="_Toc507417425"/>
      <w:bookmarkStart w:id="14" w:name="_Toc230944050"/>
      <w:r w:rsidRPr="005E2CB5">
        <w:lastRenderedPageBreak/>
        <w:t>Rynek pracy</w:t>
      </w:r>
      <w:bookmarkEnd w:id="11"/>
      <w:bookmarkEnd w:id="12"/>
      <w:bookmarkEnd w:id="13"/>
      <w:bookmarkEnd w:id="14"/>
    </w:p>
    <w:p w14:paraId="139E7BAC" w14:textId="77777777" w:rsidR="00A964B6" w:rsidRDefault="00A964B6" w:rsidP="00A964B6">
      <w:pPr>
        <w:pStyle w:val="TekstA"/>
      </w:pPr>
      <w:bookmarkStart w:id="15" w:name="_Hlk190252556"/>
      <w:bookmarkStart w:id="16" w:name="_Toc328389330"/>
      <w:bookmarkStart w:id="17" w:name="_Toc507071631"/>
      <w:bookmarkStart w:id="18" w:name="_Toc507072374"/>
      <w:bookmarkStart w:id="19" w:name="_Toc507417426"/>
      <w:r>
        <w:t xml:space="preserve">W </w:t>
      </w:r>
      <w:r w:rsidRPr="00B94987">
        <w:t>kwietniu</w:t>
      </w:r>
      <w:r w:rsidRPr="00C42E57">
        <w:t xml:space="preserve"> </w:t>
      </w:r>
      <w:r w:rsidRPr="00456C9C">
        <w:t>202</w:t>
      </w:r>
      <w:r>
        <w:t>6</w:t>
      </w:r>
      <w:r w:rsidRPr="00456C9C">
        <w:t xml:space="preserve"> </w:t>
      </w:r>
      <w:bookmarkEnd w:id="15"/>
      <w:r w:rsidRPr="00456C9C">
        <w:t>r., podobnie jak w poprzednim miesiącu, w ujęciu rocznym odnotowano spadek zatrudnienia w sektorze przedsiębiorstw</w:t>
      </w:r>
      <w:r w:rsidRPr="00CF5A2F">
        <w:t>.</w:t>
      </w:r>
    </w:p>
    <w:p w14:paraId="41FB2E94" w14:textId="6D06124B" w:rsidR="00A964B6" w:rsidRPr="00C57D7B" w:rsidRDefault="00A964B6" w:rsidP="00A964B6">
      <w:pPr>
        <w:pStyle w:val="TekstA"/>
      </w:pPr>
      <w:r w:rsidRPr="00CF5A2F">
        <w:rPr>
          <w:b/>
        </w:rPr>
        <w:t xml:space="preserve">Przeciętne </w:t>
      </w:r>
      <w:r w:rsidRPr="000F6931">
        <w:rPr>
          <w:b/>
        </w:rPr>
        <w:t>zatrudnienie w sektorze przedsiębiorstw</w:t>
      </w:r>
      <w:r>
        <w:t xml:space="preserve"> w </w:t>
      </w:r>
      <w:r w:rsidRPr="00B94987">
        <w:t>kwietniu</w:t>
      </w:r>
      <w:r w:rsidRPr="00C42E57">
        <w:t xml:space="preserve"> </w:t>
      </w:r>
      <w:r w:rsidRPr="004E7FD7">
        <w:t>202</w:t>
      </w:r>
      <w:r>
        <w:t>6</w:t>
      </w:r>
      <w:r w:rsidRPr="004E7FD7">
        <w:t xml:space="preserve"> </w:t>
      </w:r>
      <w:r w:rsidRPr="00A530A2">
        <w:t xml:space="preserve">r. </w:t>
      </w:r>
      <w:r w:rsidRPr="00C57D7B">
        <w:t>wyniosło 247,9 tys. osób (w przeliczeniu na etaty) i</w:t>
      </w:r>
      <w:r w:rsidR="00692BFB">
        <w:t> </w:t>
      </w:r>
      <w:r w:rsidRPr="00C57D7B">
        <w:t xml:space="preserve">było niższe o 0,3% niż przed rokiem oraz wyższe o 0,1% niż przed miesiącem. W kraju przeciętne zatrudnienie zmniejszyło się o 0,9% w porównaniu z kwietniem 2025 r., a w stosunku do </w:t>
      </w:r>
      <w:bookmarkStart w:id="20" w:name="_Hlk210210517"/>
      <w:r w:rsidRPr="00C57D7B">
        <w:t xml:space="preserve">marca </w:t>
      </w:r>
      <w:bookmarkEnd w:id="20"/>
      <w:r w:rsidRPr="00C57D7B">
        <w:t>2026 r. utrzymało się na zbliżonym poziomie.</w:t>
      </w:r>
    </w:p>
    <w:p w14:paraId="5C36CD57" w14:textId="77777777" w:rsidR="00A964B6" w:rsidRPr="008E451C" w:rsidRDefault="00A964B6" w:rsidP="00A964B6">
      <w:pPr>
        <w:pStyle w:val="TekstA"/>
      </w:pPr>
      <w:r w:rsidRPr="00C57D7B">
        <w:t xml:space="preserve">W odniesieniu do kwietnia 2025 r. spadek zatrudnienia odnotowano w dziewięciu </w:t>
      </w:r>
      <w:r w:rsidRPr="00FA72FF">
        <w:t xml:space="preserve">sekcjach, w tym istotny </w:t>
      </w:r>
      <w:r>
        <w:t>wystąpił</w:t>
      </w:r>
      <w:r w:rsidRPr="00385EA9">
        <w:t xml:space="preserve"> w</w:t>
      </w:r>
      <w:r>
        <w:t xml:space="preserve"> a</w:t>
      </w:r>
      <w:r w:rsidRPr="00120064">
        <w:t>dministrowani</w:t>
      </w:r>
      <w:r>
        <w:t>u</w:t>
      </w:r>
      <w:r w:rsidRPr="00120064">
        <w:t xml:space="preserve"> i działalnoś</w:t>
      </w:r>
      <w:r>
        <w:t>ci</w:t>
      </w:r>
      <w:r w:rsidRPr="00120064">
        <w:t xml:space="preserve"> wspierając</w:t>
      </w:r>
      <w:r>
        <w:t>ej</w:t>
      </w:r>
      <w:r w:rsidRPr="00120064">
        <w:t xml:space="preserve"> </w:t>
      </w:r>
      <w:r>
        <w:t xml:space="preserve">(o 3,1%), </w:t>
      </w:r>
      <w:r w:rsidRPr="00385EA9">
        <w:t>natomiast</w:t>
      </w:r>
      <w:r>
        <w:t xml:space="preserve"> najwyższy </w:t>
      </w:r>
      <w:r w:rsidRPr="00385EA9">
        <w:t>wzrost zatrudnienia</w:t>
      </w:r>
      <w:r>
        <w:t xml:space="preserve"> d</w:t>
      </w:r>
      <w:r w:rsidRPr="00FA72FF">
        <w:t>otyczył</w:t>
      </w:r>
      <w:r>
        <w:t xml:space="preserve"> </w:t>
      </w:r>
      <w:bookmarkStart w:id="21" w:name="_Hlk224910658"/>
      <w:r w:rsidRPr="00765948">
        <w:t xml:space="preserve">działalności </w:t>
      </w:r>
      <w:r>
        <w:t>profesjonalnej</w:t>
      </w:r>
      <w:bookmarkEnd w:id="21"/>
      <w:r>
        <w:t>, naukowej i technicznej</w:t>
      </w:r>
      <w:r w:rsidRPr="008C7689">
        <w:t xml:space="preserve"> </w:t>
      </w:r>
      <w:r>
        <w:t>(o 10,7</w:t>
      </w:r>
      <w:r w:rsidRPr="00385EA9">
        <w:t>%)</w:t>
      </w:r>
      <w:r>
        <w:t>.</w:t>
      </w:r>
    </w:p>
    <w:p w14:paraId="3D7059D3" w14:textId="77777777" w:rsidR="00A964B6" w:rsidRPr="008E451C" w:rsidRDefault="00A964B6" w:rsidP="00B046CC">
      <w:pPr>
        <w:pStyle w:val="TabliceA"/>
      </w:pPr>
      <w:r w:rsidRPr="008E451C">
        <w:t>Przeciętne zatrudnienie w sektorze przedsiębiorstw</w:t>
      </w:r>
    </w:p>
    <w:tbl>
      <w:tblPr>
        <w:tblW w:w="0" w:type="auto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1. Przeciętne zatrudnienie w sektorze przedsiębiorstw. Dane do tabeli dostępne są także w załączonym pliku Excel."/>
      </w:tblPr>
      <w:tblGrid>
        <w:gridCol w:w="3828"/>
        <w:gridCol w:w="1701"/>
        <w:gridCol w:w="1701"/>
        <w:gridCol w:w="1559"/>
        <w:gridCol w:w="1677"/>
      </w:tblGrid>
      <w:tr w:rsidR="00A964B6" w:rsidRPr="008E451C" w14:paraId="0D8433DB" w14:textId="77777777" w:rsidTr="000D6844">
        <w:trPr>
          <w:trHeight w:val="480"/>
        </w:trPr>
        <w:tc>
          <w:tcPr>
            <w:tcW w:w="3828" w:type="dxa"/>
            <w:vMerge w:val="restart"/>
            <w:tcBorders>
              <w:top w:val="single" w:sz="4" w:space="0" w:color="522398"/>
            </w:tcBorders>
            <w:vAlign w:val="center"/>
          </w:tcPr>
          <w:p w14:paraId="1A32B79D" w14:textId="77777777" w:rsidR="00A964B6" w:rsidRPr="008E451C" w:rsidRDefault="00A964B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bookmarkStart w:id="22" w:name="_Hlk223609866"/>
            <w:r w:rsidRPr="008E451C">
              <w:rPr>
                <w:rFonts w:cs="Arial"/>
                <w:szCs w:val="19"/>
              </w:rPr>
              <w:t>Wyszczególnienie</w:t>
            </w:r>
          </w:p>
        </w:tc>
        <w:tc>
          <w:tcPr>
            <w:tcW w:w="3402" w:type="dxa"/>
            <w:gridSpan w:val="2"/>
            <w:tcBorders>
              <w:top w:val="single" w:sz="4" w:space="0" w:color="522398"/>
            </w:tcBorders>
          </w:tcPr>
          <w:p w14:paraId="26BAD236" w14:textId="77777777" w:rsidR="00A964B6" w:rsidRDefault="00A964B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04 2026</w:t>
            </w:r>
          </w:p>
        </w:tc>
        <w:tc>
          <w:tcPr>
            <w:tcW w:w="3236" w:type="dxa"/>
            <w:gridSpan w:val="2"/>
            <w:tcBorders>
              <w:top w:val="single" w:sz="4" w:space="0" w:color="522398"/>
            </w:tcBorders>
          </w:tcPr>
          <w:p w14:paraId="681F22BA" w14:textId="77777777" w:rsidR="00A964B6" w:rsidRDefault="00A964B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01–04 2026</w:t>
            </w:r>
          </w:p>
        </w:tc>
      </w:tr>
      <w:tr w:rsidR="00A964B6" w:rsidRPr="008E451C" w14:paraId="4096B8D4" w14:textId="77777777" w:rsidTr="000D6844">
        <w:trPr>
          <w:trHeight w:val="480"/>
        </w:trPr>
        <w:tc>
          <w:tcPr>
            <w:tcW w:w="3828" w:type="dxa"/>
            <w:vMerge/>
            <w:tcBorders>
              <w:bottom w:val="single" w:sz="4" w:space="0" w:color="522398"/>
            </w:tcBorders>
            <w:vAlign w:val="center"/>
          </w:tcPr>
          <w:p w14:paraId="23C61CD2" w14:textId="77777777" w:rsidR="00A964B6" w:rsidRPr="008E451C" w:rsidRDefault="00A964B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1701" w:type="dxa"/>
            <w:tcBorders>
              <w:bottom w:val="single" w:sz="4" w:space="0" w:color="522398"/>
            </w:tcBorders>
          </w:tcPr>
          <w:p w14:paraId="024C69FA" w14:textId="77777777" w:rsidR="00A964B6" w:rsidRDefault="00A964B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5452C6">
              <w:rPr>
                <w:rFonts w:cs="Arial"/>
                <w:szCs w:val="19"/>
              </w:rPr>
              <w:t>w tys.</w:t>
            </w:r>
          </w:p>
        </w:tc>
        <w:tc>
          <w:tcPr>
            <w:tcW w:w="1701" w:type="dxa"/>
            <w:tcBorders>
              <w:bottom w:val="single" w:sz="4" w:space="0" w:color="522398"/>
            </w:tcBorders>
          </w:tcPr>
          <w:p w14:paraId="488A4C73" w14:textId="77777777" w:rsidR="00A964B6" w:rsidRDefault="00A964B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04 2025=100</w:t>
            </w:r>
          </w:p>
        </w:tc>
        <w:tc>
          <w:tcPr>
            <w:tcW w:w="1559" w:type="dxa"/>
            <w:tcBorders>
              <w:bottom w:val="single" w:sz="4" w:space="0" w:color="522398"/>
            </w:tcBorders>
          </w:tcPr>
          <w:p w14:paraId="7CA3AD32" w14:textId="77777777" w:rsidR="00A964B6" w:rsidRDefault="00A964B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444986">
              <w:rPr>
                <w:rFonts w:cs="Arial"/>
                <w:szCs w:val="19"/>
              </w:rPr>
              <w:t>w tys.</w:t>
            </w:r>
          </w:p>
        </w:tc>
        <w:tc>
          <w:tcPr>
            <w:tcW w:w="1677" w:type="dxa"/>
            <w:tcBorders>
              <w:bottom w:val="single" w:sz="4" w:space="0" w:color="522398"/>
            </w:tcBorders>
          </w:tcPr>
          <w:p w14:paraId="2E384AB4" w14:textId="77777777" w:rsidR="00A964B6" w:rsidRDefault="00A964B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01–04 2025=100</w:t>
            </w:r>
          </w:p>
        </w:tc>
      </w:tr>
      <w:bookmarkEnd w:id="22"/>
      <w:tr w:rsidR="00A964B6" w:rsidRPr="008E451C" w14:paraId="30A202A0" w14:textId="77777777" w:rsidTr="000D6844">
        <w:trPr>
          <w:trHeight w:val="480"/>
        </w:trPr>
        <w:tc>
          <w:tcPr>
            <w:tcW w:w="3828" w:type="dxa"/>
            <w:tcBorders>
              <w:top w:val="single" w:sz="4" w:space="0" w:color="522398"/>
            </w:tcBorders>
            <w:vAlign w:val="center"/>
          </w:tcPr>
          <w:p w14:paraId="713D63E5" w14:textId="77777777" w:rsidR="00A964B6" w:rsidRPr="00C964D1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b/>
                <w:szCs w:val="19"/>
              </w:rPr>
            </w:pPr>
            <w:r w:rsidRPr="00C964D1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5B2E41F3" w14:textId="77777777" w:rsidR="00A964B6" w:rsidRPr="00C964D1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247,9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18A4E790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99,7</w:t>
            </w:r>
          </w:p>
        </w:tc>
        <w:tc>
          <w:tcPr>
            <w:tcW w:w="1559" w:type="dxa"/>
            <w:tcBorders>
              <w:top w:val="single" w:sz="4" w:space="0" w:color="522398"/>
            </w:tcBorders>
            <w:vAlign w:val="center"/>
          </w:tcPr>
          <w:p w14:paraId="09544274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247,2</w:t>
            </w:r>
          </w:p>
        </w:tc>
        <w:tc>
          <w:tcPr>
            <w:tcW w:w="1677" w:type="dxa"/>
            <w:tcBorders>
              <w:top w:val="single" w:sz="4" w:space="0" w:color="522398"/>
            </w:tcBorders>
            <w:vAlign w:val="center"/>
          </w:tcPr>
          <w:p w14:paraId="00860608" w14:textId="77777777" w:rsidR="00A964B6" w:rsidRPr="00C964D1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99,4</w:t>
            </w:r>
          </w:p>
        </w:tc>
      </w:tr>
      <w:tr w:rsidR="00A964B6" w:rsidRPr="008E451C" w14:paraId="10B5BC41" w14:textId="77777777" w:rsidTr="000D6844">
        <w:trPr>
          <w:trHeight w:val="480"/>
        </w:trPr>
        <w:tc>
          <w:tcPr>
            <w:tcW w:w="3828" w:type="dxa"/>
            <w:tcBorders>
              <w:top w:val="single" w:sz="4" w:space="0" w:color="522398"/>
            </w:tcBorders>
            <w:vAlign w:val="center"/>
          </w:tcPr>
          <w:p w14:paraId="524B83ED" w14:textId="77777777" w:rsidR="00A964B6" w:rsidRPr="008E451C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8E451C">
              <w:rPr>
                <w:rFonts w:cs="Arial"/>
                <w:szCs w:val="19"/>
              </w:rPr>
              <w:t>w tym: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3610EB3C" w14:textId="77777777" w:rsidR="00A964B6" w:rsidRPr="008E451C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421D2D92" w14:textId="77777777" w:rsidR="00A964B6" w:rsidRPr="008E451C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559" w:type="dxa"/>
            <w:tcBorders>
              <w:top w:val="single" w:sz="4" w:space="0" w:color="522398"/>
            </w:tcBorders>
            <w:vAlign w:val="center"/>
          </w:tcPr>
          <w:p w14:paraId="746A0C88" w14:textId="77777777" w:rsidR="00A964B6" w:rsidRPr="008E451C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77" w:type="dxa"/>
            <w:tcBorders>
              <w:top w:val="single" w:sz="4" w:space="0" w:color="522398"/>
            </w:tcBorders>
            <w:vAlign w:val="center"/>
          </w:tcPr>
          <w:p w14:paraId="236FBD16" w14:textId="77777777" w:rsidR="00A964B6" w:rsidRPr="008E451C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A964B6" w:rsidRPr="008E451C" w14:paraId="7A33049C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2703B320" w14:textId="77777777" w:rsidR="00A964B6" w:rsidRPr="008E451C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8E451C">
              <w:rPr>
                <w:rFonts w:cs="Arial"/>
                <w:szCs w:val="19"/>
              </w:rPr>
              <w:t>Przemysł</w:t>
            </w:r>
          </w:p>
        </w:tc>
        <w:tc>
          <w:tcPr>
            <w:tcW w:w="1701" w:type="dxa"/>
            <w:vAlign w:val="center"/>
          </w:tcPr>
          <w:p w14:paraId="53FB9E3A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133,7</w:t>
            </w:r>
          </w:p>
        </w:tc>
        <w:tc>
          <w:tcPr>
            <w:tcW w:w="1701" w:type="dxa"/>
            <w:vAlign w:val="center"/>
          </w:tcPr>
          <w:p w14:paraId="76F1FB79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99,0</w:t>
            </w:r>
          </w:p>
        </w:tc>
        <w:tc>
          <w:tcPr>
            <w:tcW w:w="1559" w:type="dxa"/>
            <w:vAlign w:val="center"/>
          </w:tcPr>
          <w:p w14:paraId="3C493A15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133,3</w:t>
            </w:r>
          </w:p>
        </w:tc>
        <w:tc>
          <w:tcPr>
            <w:tcW w:w="1677" w:type="dxa"/>
            <w:vAlign w:val="center"/>
          </w:tcPr>
          <w:p w14:paraId="60460B79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98,7</w:t>
            </w:r>
          </w:p>
        </w:tc>
      </w:tr>
      <w:tr w:rsidR="00A964B6" w:rsidRPr="008E451C" w14:paraId="64CE88C5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1244C4D8" w14:textId="77777777" w:rsidR="00A964B6" w:rsidRPr="008E451C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8E451C">
              <w:rPr>
                <w:rFonts w:cs="Arial"/>
                <w:szCs w:val="19"/>
              </w:rPr>
              <w:t>w tym:</w:t>
            </w:r>
          </w:p>
        </w:tc>
        <w:tc>
          <w:tcPr>
            <w:tcW w:w="1701" w:type="dxa"/>
            <w:vAlign w:val="center"/>
          </w:tcPr>
          <w:p w14:paraId="734042CB" w14:textId="77777777" w:rsidR="00A964B6" w:rsidRPr="008E451C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701" w:type="dxa"/>
            <w:vAlign w:val="center"/>
          </w:tcPr>
          <w:p w14:paraId="034F6C06" w14:textId="77777777" w:rsidR="00A964B6" w:rsidRPr="008E451C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559" w:type="dxa"/>
            <w:vAlign w:val="center"/>
          </w:tcPr>
          <w:p w14:paraId="18EFC27A" w14:textId="77777777" w:rsidR="00A964B6" w:rsidRPr="008E451C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77" w:type="dxa"/>
            <w:vAlign w:val="center"/>
          </w:tcPr>
          <w:p w14:paraId="410480D0" w14:textId="77777777" w:rsidR="00A964B6" w:rsidRPr="008E451C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A964B6" w:rsidRPr="008E451C" w14:paraId="558A9D42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6261EC45" w14:textId="77777777" w:rsidR="00A964B6" w:rsidRPr="008E451C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7D7460">
              <w:rPr>
                <w:rFonts w:cs="Arial"/>
                <w:szCs w:val="19"/>
              </w:rPr>
              <w:t>przetwórstwo przemysłowe</w:t>
            </w:r>
          </w:p>
        </w:tc>
        <w:tc>
          <w:tcPr>
            <w:tcW w:w="1701" w:type="dxa"/>
            <w:vAlign w:val="center"/>
          </w:tcPr>
          <w:p w14:paraId="61B1F2D3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122,9</w:t>
            </w:r>
          </w:p>
        </w:tc>
        <w:tc>
          <w:tcPr>
            <w:tcW w:w="1701" w:type="dxa"/>
            <w:vAlign w:val="center"/>
          </w:tcPr>
          <w:p w14:paraId="02BD67BE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99,0</w:t>
            </w:r>
          </w:p>
        </w:tc>
        <w:tc>
          <w:tcPr>
            <w:tcW w:w="1559" w:type="dxa"/>
            <w:vAlign w:val="center"/>
          </w:tcPr>
          <w:p w14:paraId="37418465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122,6</w:t>
            </w:r>
          </w:p>
        </w:tc>
        <w:tc>
          <w:tcPr>
            <w:tcW w:w="1677" w:type="dxa"/>
            <w:vAlign w:val="center"/>
          </w:tcPr>
          <w:p w14:paraId="6780DC26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98,7</w:t>
            </w:r>
          </w:p>
        </w:tc>
      </w:tr>
      <w:tr w:rsidR="00A964B6" w:rsidRPr="008E451C" w14:paraId="6388489F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41BFC5B1" w14:textId="77777777" w:rsidR="00A964B6" w:rsidRPr="008E451C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7D7460">
              <w:rPr>
                <w:rFonts w:cs="Arial"/>
                <w:szCs w:val="19"/>
              </w:rPr>
              <w:t>dostawa wody; gospodarowanie ściekami i</w:t>
            </w:r>
            <w:r>
              <w:rPr>
                <w:rFonts w:cs="Arial"/>
                <w:szCs w:val="19"/>
              </w:rPr>
              <w:t xml:space="preserve"> </w:t>
            </w:r>
            <w:r w:rsidRPr="007D7460">
              <w:rPr>
                <w:rFonts w:cs="Arial"/>
                <w:szCs w:val="19"/>
              </w:rPr>
              <w:t>odpadami; rekultywacja</w:t>
            </w:r>
            <w:r w:rsidRPr="007D746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750FF389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6,6</w:t>
            </w:r>
          </w:p>
        </w:tc>
        <w:tc>
          <w:tcPr>
            <w:tcW w:w="1701" w:type="dxa"/>
            <w:vAlign w:val="center"/>
          </w:tcPr>
          <w:p w14:paraId="7FFEBF9C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99,9</w:t>
            </w:r>
          </w:p>
        </w:tc>
        <w:tc>
          <w:tcPr>
            <w:tcW w:w="1559" w:type="dxa"/>
            <w:vAlign w:val="center"/>
          </w:tcPr>
          <w:p w14:paraId="6B09B2CA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6,6</w:t>
            </w:r>
          </w:p>
        </w:tc>
        <w:tc>
          <w:tcPr>
            <w:tcW w:w="1677" w:type="dxa"/>
            <w:vAlign w:val="center"/>
          </w:tcPr>
          <w:p w14:paraId="6E1CD79B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99,8</w:t>
            </w:r>
          </w:p>
        </w:tc>
      </w:tr>
      <w:tr w:rsidR="00A964B6" w:rsidRPr="008E451C" w14:paraId="17BA9AC9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7E56EA94" w14:textId="77777777" w:rsidR="00A964B6" w:rsidRPr="008E451C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8E451C">
              <w:rPr>
                <w:rFonts w:cs="Arial"/>
                <w:szCs w:val="19"/>
              </w:rPr>
              <w:t>Budownictwo</w:t>
            </w:r>
          </w:p>
        </w:tc>
        <w:tc>
          <w:tcPr>
            <w:tcW w:w="1701" w:type="dxa"/>
            <w:vAlign w:val="center"/>
          </w:tcPr>
          <w:p w14:paraId="67722267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18,9</w:t>
            </w:r>
          </w:p>
        </w:tc>
        <w:tc>
          <w:tcPr>
            <w:tcW w:w="1701" w:type="dxa"/>
            <w:vAlign w:val="center"/>
          </w:tcPr>
          <w:p w14:paraId="209EC653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102,6</w:t>
            </w:r>
          </w:p>
        </w:tc>
        <w:tc>
          <w:tcPr>
            <w:tcW w:w="1559" w:type="dxa"/>
            <w:vAlign w:val="center"/>
          </w:tcPr>
          <w:p w14:paraId="062B3021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18,8</w:t>
            </w:r>
          </w:p>
        </w:tc>
        <w:tc>
          <w:tcPr>
            <w:tcW w:w="1677" w:type="dxa"/>
            <w:vAlign w:val="center"/>
          </w:tcPr>
          <w:p w14:paraId="41E20A86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102,2</w:t>
            </w:r>
          </w:p>
        </w:tc>
      </w:tr>
      <w:tr w:rsidR="00A964B6" w:rsidRPr="008E451C" w14:paraId="0843AACE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6CD0DE45" w14:textId="77777777" w:rsidR="00A964B6" w:rsidRPr="008E451C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  <w:vertAlign w:val="subscript"/>
              </w:rPr>
            </w:pPr>
            <w:r w:rsidRPr="008E451C">
              <w:rPr>
                <w:rFonts w:cs="Arial"/>
                <w:szCs w:val="19"/>
              </w:rPr>
              <w:t>Handel; naprawa pojazdów samochodowych</w:t>
            </w:r>
            <w:r w:rsidRPr="008E451C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23EBE153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44,9</w:t>
            </w:r>
          </w:p>
        </w:tc>
        <w:tc>
          <w:tcPr>
            <w:tcW w:w="1701" w:type="dxa"/>
            <w:vAlign w:val="center"/>
          </w:tcPr>
          <w:p w14:paraId="2B2FE221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99,1</w:t>
            </w:r>
          </w:p>
        </w:tc>
        <w:tc>
          <w:tcPr>
            <w:tcW w:w="1559" w:type="dxa"/>
            <w:vAlign w:val="center"/>
          </w:tcPr>
          <w:p w14:paraId="6702CF92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44,8</w:t>
            </w:r>
          </w:p>
        </w:tc>
        <w:tc>
          <w:tcPr>
            <w:tcW w:w="1677" w:type="dxa"/>
            <w:vAlign w:val="center"/>
          </w:tcPr>
          <w:p w14:paraId="71E20E18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99,1</w:t>
            </w:r>
          </w:p>
        </w:tc>
      </w:tr>
      <w:tr w:rsidR="00A964B6" w:rsidRPr="008E451C" w14:paraId="77B594CB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26FC4C85" w14:textId="77777777" w:rsidR="00A964B6" w:rsidRPr="008E451C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13" w:hanging="113"/>
              <w:rPr>
                <w:rFonts w:cs="Arial"/>
                <w:szCs w:val="19"/>
              </w:rPr>
            </w:pPr>
            <w:r w:rsidRPr="008E451C">
              <w:rPr>
                <w:rFonts w:cs="Arial"/>
                <w:szCs w:val="19"/>
              </w:rPr>
              <w:t>Transport i gospodarka magazynowa</w:t>
            </w:r>
          </w:p>
        </w:tc>
        <w:tc>
          <w:tcPr>
            <w:tcW w:w="1701" w:type="dxa"/>
            <w:vAlign w:val="center"/>
          </w:tcPr>
          <w:p w14:paraId="3810602F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14,3</w:t>
            </w:r>
          </w:p>
        </w:tc>
        <w:tc>
          <w:tcPr>
            <w:tcW w:w="1701" w:type="dxa"/>
            <w:vAlign w:val="center"/>
          </w:tcPr>
          <w:p w14:paraId="6746CB0E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99,1</w:t>
            </w:r>
          </w:p>
        </w:tc>
        <w:tc>
          <w:tcPr>
            <w:tcW w:w="1559" w:type="dxa"/>
            <w:vAlign w:val="center"/>
          </w:tcPr>
          <w:p w14:paraId="21E8CC14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14,3</w:t>
            </w:r>
          </w:p>
        </w:tc>
        <w:tc>
          <w:tcPr>
            <w:tcW w:w="1677" w:type="dxa"/>
            <w:vAlign w:val="center"/>
          </w:tcPr>
          <w:p w14:paraId="7AE9D5A2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99,1</w:t>
            </w:r>
          </w:p>
        </w:tc>
      </w:tr>
      <w:tr w:rsidR="00A964B6" w:rsidRPr="008E451C" w14:paraId="73FA4719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0C1A3426" w14:textId="77777777" w:rsidR="00A964B6" w:rsidRPr="008E451C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8E451C">
              <w:rPr>
                <w:rFonts w:cs="Arial"/>
                <w:szCs w:val="19"/>
              </w:rPr>
              <w:t>Zakwaterowanie i gastronomia</w:t>
            </w:r>
            <w:r w:rsidRPr="008E451C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644F47C8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4,1</w:t>
            </w:r>
          </w:p>
        </w:tc>
        <w:tc>
          <w:tcPr>
            <w:tcW w:w="1701" w:type="dxa"/>
            <w:vAlign w:val="center"/>
          </w:tcPr>
          <w:p w14:paraId="5081A36A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102,2</w:t>
            </w:r>
          </w:p>
        </w:tc>
        <w:tc>
          <w:tcPr>
            <w:tcW w:w="1559" w:type="dxa"/>
            <w:vAlign w:val="center"/>
          </w:tcPr>
          <w:p w14:paraId="1866F898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4,2</w:t>
            </w:r>
          </w:p>
        </w:tc>
        <w:tc>
          <w:tcPr>
            <w:tcW w:w="1677" w:type="dxa"/>
            <w:vAlign w:val="center"/>
          </w:tcPr>
          <w:p w14:paraId="415BA5F4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102,8</w:t>
            </w:r>
          </w:p>
        </w:tc>
      </w:tr>
      <w:tr w:rsidR="00A964B6" w:rsidRPr="008E451C" w14:paraId="3BB66BFC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63867288" w14:textId="77777777" w:rsidR="00A964B6" w:rsidRPr="007D7460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DF0D3F">
              <w:rPr>
                <w:rFonts w:cs="Arial"/>
                <w:szCs w:val="19"/>
              </w:rPr>
              <w:t>Informacja i komunikacja</w:t>
            </w:r>
          </w:p>
        </w:tc>
        <w:tc>
          <w:tcPr>
            <w:tcW w:w="1701" w:type="dxa"/>
            <w:vAlign w:val="center"/>
          </w:tcPr>
          <w:p w14:paraId="37E4AD57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5,3</w:t>
            </w:r>
          </w:p>
        </w:tc>
        <w:tc>
          <w:tcPr>
            <w:tcW w:w="1701" w:type="dxa"/>
            <w:vAlign w:val="center"/>
          </w:tcPr>
          <w:p w14:paraId="5ADAA597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104,7</w:t>
            </w:r>
          </w:p>
        </w:tc>
        <w:tc>
          <w:tcPr>
            <w:tcW w:w="1559" w:type="dxa"/>
            <w:vAlign w:val="center"/>
          </w:tcPr>
          <w:p w14:paraId="110F7A89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5,2</w:t>
            </w:r>
          </w:p>
        </w:tc>
        <w:tc>
          <w:tcPr>
            <w:tcW w:w="1677" w:type="dxa"/>
            <w:vAlign w:val="center"/>
          </w:tcPr>
          <w:p w14:paraId="19DC83BB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101,9</w:t>
            </w:r>
          </w:p>
        </w:tc>
      </w:tr>
      <w:tr w:rsidR="00A964B6" w:rsidRPr="008E451C" w14:paraId="02576B58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60596E39" w14:textId="77777777" w:rsidR="00A964B6" w:rsidRPr="007D7460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bookmarkStart w:id="23" w:name="_Hlk165012641"/>
            <w:r w:rsidRPr="007D7460">
              <w:rPr>
                <w:rFonts w:cs="Arial"/>
                <w:szCs w:val="19"/>
              </w:rPr>
              <w:t>Obsługa rynku nieruchomości</w:t>
            </w:r>
            <w:bookmarkEnd w:id="23"/>
            <w:r w:rsidRPr="007D746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61E66C14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2,9</w:t>
            </w:r>
          </w:p>
        </w:tc>
        <w:tc>
          <w:tcPr>
            <w:tcW w:w="1701" w:type="dxa"/>
            <w:vAlign w:val="center"/>
          </w:tcPr>
          <w:p w14:paraId="5FCD2044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98,5</w:t>
            </w:r>
          </w:p>
        </w:tc>
        <w:tc>
          <w:tcPr>
            <w:tcW w:w="1559" w:type="dxa"/>
            <w:vAlign w:val="center"/>
          </w:tcPr>
          <w:p w14:paraId="5B5BCB36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3,0</w:t>
            </w:r>
          </w:p>
        </w:tc>
        <w:tc>
          <w:tcPr>
            <w:tcW w:w="1677" w:type="dxa"/>
            <w:vAlign w:val="center"/>
          </w:tcPr>
          <w:p w14:paraId="6B8FAFC8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99,9</w:t>
            </w:r>
          </w:p>
        </w:tc>
      </w:tr>
      <w:tr w:rsidR="00A964B6" w:rsidRPr="008E451C" w14:paraId="1A10AB35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6EBDC0CB" w14:textId="270B2484" w:rsidR="00A964B6" w:rsidRPr="007D7460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7D7460">
              <w:rPr>
                <w:rFonts w:cs="Arial"/>
                <w:szCs w:val="19"/>
              </w:rPr>
              <w:t>Dział</w:t>
            </w:r>
            <w:r>
              <w:rPr>
                <w:rFonts w:cs="Arial"/>
                <w:szCs w:val="19"/>
              </w:rPr>
              <w:t>alność profesjonalna, naukowa i</w:t>
            </w:r>
            <w:r w:rsidR="003432EB">
              <w:rPr>
                <w:rFonts w:cs="Arial"/>
                <w:szCs w:val="19"/>
              </w:rPr>
              <w:t> </w:t>
            </w:r>
            <w:proofErr w:type="spellStart"/>
            <w:r w:rsidRPr="007D7460">
              <w:rPr>
                <w:rFonts w:cs="Arial"/>
                <w:szCs w:val="19"/>
              </w:rPr>
              <w:t>techniczna</w:t>
            </w:r>
            <w:r w:rsidRPr="007D7460">
              <w:rPr>
                <w:szCs w:val="19"/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vAlign w:val="center"/>
          </w:tcPr>
          <w:p w14:paraId="009A23F0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4,5</w:t>
            </w:r>
          </w:p>
        </w:tc>
        <w:tc>
          <w:tcPr>
            <w:tcW w:w="1701" w:type="dxa"/>
            <w:vAlign w:val="center"/>
          </w:tcPr>
          <w:p w14:paraId="34615FDE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110,7</w:t>
            </w:r>
          </w:p>
        </w:tc>
        <w:tc>
          <w:tcPr>
            <w:tcW w:w="1559" w:type="dxa"/>
            <w:vAlign w:val="center"/>
          </w:tcPr>
          <w:p w14:paraId="16A78B8A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4,5</w:t>
            </w:r>
          </w:p>
        </w:tc>
        <w:tc>
          <w:tcPr>
            <w:tcW w:w="1677" w:type="dxa"/>
            <w:vAlign w:val="center"/>
          </w:tcPr>
          <w:p w14:paraId="34A0DB7A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109,1</w:t>
            </w:r>
          </w:p>
        </w:tc>
      </w:tr>
      <w:tr w:rsidR="00A964B6" w:rsidRPr="008E451C" w14:paraId="7BE42DEA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0C84BDDA" w14:textId="77777777" w:rsidR="00A964B6" w:rsidRPr="007D7460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  <w:highlight w:val="yellow"/>
              </w:rPr>
            </w:pPr>
            <w:bookmarkStart w:id="24" w:name="_Hlk172030891"/>
            <w:r w:rsidRPr="008E451C">
              <w:rPr>
                <w:rFonts w:cs="Arial"/>
                <w:szCs w:val="19"/>
              </w:rPr>
              <w:t>Administrowanie i działalność wspierająca</w:t>
            </w:r>
            <w:bookmarkEnd w:id="24"/>
            <w:r w:rsidRPr="008E451C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5B7408C2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12,4</w:t>
            </w:r>
          </w:p>
        </w:tc>
        <w:tc>
          <w:tcPr>
            <w:tcW w:w="1701" w:type="dxa"/>
            <w:vAlign w:val="center"/>
          </w:tcPr>
          <w:p w14:paraId="0D80D149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96,9</w:t>
            </w:r>
          </w:p>
        </w:tc>
        <w:tc>
          <w:tcPr>
            <w:tcW w:w="1559" w:type="dxa"/>
            <w:vAlign w:val="center"/>
          </w:tcPr>
          <w:p w14:paraId="21E98E60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12,3</w:t>
            </w:r>
          </w:p>
        </w:tc>
        <w:tc>
          <w:tcPr>
            <w:tcW w:w="1677" w:type="dxa"/>
            <w:vAlign w:val="center"/>
          </w:tcPr>
          <w:p w14:paraId="1807BCD6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96,9</w:t>
            </w:r>
          </w:p>
        </w:tc>
      </w:tr>
      <w:tr w:rsidR="00A964B6" w:rsidRPr="008E451C" w14:paraId="5326D971" w14:textId="77777777" w:rsidTr="000D6844">
        <w:trPr>
          <w:trHeight w:val="480"/>
        </w:trPr>
        <w:tc>
          <w:tcPr>
            <w:tcW w:w="3828" w:type="dxa"/>
            <w:tcBorders>
              <w:bottom w:val="nil"/>
            </w:tcBorders>
            <w:vAlign w:val="center"/>
          </w:tcPr>
          <w:p w14:paraId="7BC2517B" w14:textId="098FD1D2" w:rsidR="00A964B6" w:rsidRPr="008E451C" w:rsidRDefault="00A964B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Działalność związana z kulturą, rozrywką i</w:t>
            </w:r>
            <w:r w:rsidR="003432EB">
              <w:rPr>
                <w:rFonts w:cs="Arial"/>
                <w:szCs w:val="19"/>
              </w:rPr>
              <w:t> </w:t>
            </w:r>
            <w:r>
              <w:rPr>
                <w:rFonts w:cs="Arial"/>
                <w:szCs w:val="19"/>
              </w:rPr>
              <w:t>rekreacją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68BCD60A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4,0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2F6C2F4D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110,6</w:t>
            </w:r>
          </w:p>
        </w:tc>
        <w:tc>
          <w:tcPr>
            <w:tcW w:w="1559" w:type="dxa"/>
            <w:tcBorders>
              <w:bottom w:val="nil"/>
            </w:tcBorders>
            <w:vAlign w:val="center"/>
          </w:tcPr>
          <w:p w14:paraId="645F6580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4,0</w:t>
            </w:r>
          </w:p>
        </w:tc>
        <w:tc>
          <w:tcPr>
            <w:tcW w:w="1677" w:type="dxa"/>
            <w:tcBorders>
              <w:bottom w:val="nil"/>
            </w:tcBorders>
            <w:vAlign w:val="center"/>
          </w:tcPr>
          <w:p w14:paraId="3AC5D91C" w14:textId="77777777" w:rsidR="00A964B6" w:rsidRDefault="00A964B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110,7</w:t>
            </w:r>
          </w:p>
        </w:tc>
      </w:tr>
    </w:tbl>
    <w:p w14:paraId="1470AED4" w14:textId="77777777" w:rsidR="00A964B6" w:rsidRPr="00182FEF" w:rsidRDefault="00A964B6" w:rsidP="00A964B6">
      <w:pPr>
        <w:suppressAutoHyphens/>
        <w:spacing w:before="120" w:after="120" w:line="240" w:lineRule="exact"/>
        <w:rPr>
          <w:rFonts w:cs="Arial"/>
          <w:sz w:val="16"/>
          <w:szCs w:val="16"/>
        </w:rPr>
      </w:pPr>
      <w:r w:rsidRPr="00182FEF">
        <w:rPr>
          <w:sz w:val="16"/>
          <w:szCs w:val="16"/>
        </w:rPr>
        <w:t xml:space="preserve">a </w:t>
      </w:r>
      <w:r w:rsidRPr="00182FEF">
        <w:rPr>
          <w:rFonts w:cs="Arial"/>
          <w:sz w:val="16"/>
          <w:szCs w:val="16"/>
        </w:rPr>
        <w:t>Nie obejmuje działów: Badania naukowe i prace rozwojowe oraz Działalność weterynaryjna.</w:t>
      </w:r>
    </w:p>
    <w:p w14:paraId="41EFA846" w14:textId="022EA866" w:rsidR="00A964B6" w:rsidRDefault="00A964B6" w:rsidP="00A964B6">
      <w:pPr>
        <w:pStyle w:val="TekstA"/>
      </w:pPr>
      <w:r>
        <w:t>Wzrost</w:t>
      </w:r>
      <w:r w:rsidRPr="00182FEF">
        <w:t xml:space="preserve"> przeciętnego zatrudnienia w porównaniu z </w:t>
      </w:r>
      <w:r>
        <w:t>poprzednim miesiącem</w:t>
      </w:r>
      <w:r w:rsidRPr="00182FEF">
        <w:t xml:space="preserve"> wystąpił </w:t>
      </w:r>
      <w:r>
        <w:t xml:space="preserve">m.in. </w:t>
      </w:r>
      <w:r w:rsidRPr="00182FEF">
        <w:t>w:</w:t>
      </w:r>
      <w:r w:rsidRPr="006E5A5D">
        <w:t xml:space="preserve"> </w:t>
      </w:r>
      <w:r>
        <w:t>informacji i komunikacji (o</w:t>
      </w:r>
      <w:r w:rsidR="003751D9">
        <w:t> </w:t>
      </w:r>
      <w:r>
        <w:t xml:space="preserve">2,6%), </w:t>
      </w:r>
      <w:r w:rsidRPr="00542A5E">
        <w:t>przetwórstwie przemysłowym</w:t>
      </w:r>
      <w:r>
        <w:t xml:space="preserve"> oraz</w:t>
      </w:r>
      <w:r w:rsidRPr="00F81376">
        <w:t xml:space="preserve"> </w:t>
      </w:r>
      <w:r w:rsidRPr="00765948">
        <w:t>dostawie wody; gospodarowaniu ściekami i odpadami; rekultywacji</w:t>
      </w:r>
      <w:r>
        <w:t xml:space="preserve">, a także w </w:t>
      </w:r>
      <w:r w:rsidRPr="00AC376F">
        <w:t>administrowaniu i działalności wspierającej</w:t>
      </w:r>
      <w:r>
        <w:t xml:space="preserve"> (po 0,2%).</w:t>
      </w:r>
      <w:r w:rsidRPr="00F81376">
        <w:t xml:space="preserve"> </w:t>
      </w:r>
      <w:r w:rsidRPr="00182FEF">
        <w:t>Spadek</w:t>
      </w:r>
      <w:r>
        <w:t xml:space="preserve"> natomiast odnotowano w:</w:t>
      </w:r>
      <w:r w:rsidRPr="00F81376">
        <w:t xml:space="preserve"> </w:t>
      </w:r>
      <w:r>
        <w:t>o</w:t>
      </w:r>
      <w:r w:rsidRPr="00F4218A">
        <w:t>bsłu</w:t>
      </w:r>
      <w:r>
        <w:t>dze</w:t>
      </w:r>
      <w:r w:rsidRPr="00F4218A">
        <w:t xml:space="preserve"> rynku nieruchomości</w:t>
      </w:r>
      <w:r>
        <w:t xml:space="preserve"> (o 1,4%), </w:t>
      </w:r>
      <w:r w:rsidRPr="00182FEF">
        <w:t>zakwaterowaniu i gastronomii</w:t>
      </w:r>
      <w:r>
        <w:t xml:space="preserve"> (o 0,4%),</w:t>
      </w:r>
      <w:r w:rsidRPr="00F81376">
        <w:t xml:space="preserve"> </w:t>
      </w:r>
      <w:r>
        <w:t>t</w:t>
      </w:r>
      <w:r w:rsidRPr="00F4218A">
        <w:t>ranspor</w:t>
      </w:r>
      <w:r>
        <w:t>cie</w:t>
      </w:r>
      <w:r w:rsidRPr="00F4218A">
        <w:t xml:space="preserve"> i gospodar</w:t>
      </w:r>
      <w:r>
        <w:t>ce</w:t>
      </w:r>
      <w:r w:rsidRPr="00F4218A">
        <w:t xml:space="preserve"> magazynow</w:t>
      </w:r>
      <w:r>
        <w:t>ej (o 0,3%), budownictwie oraz</w:t>
      </w:r>
      <w:r w:rsidRPr="00493558">
        <w:t xml:space="preserve"> </w:t>
      </w:r>
      <w:r w:rsidRPr="00542A5E">
        <w:t>działalności profesjonalnej, naukowej i technicznej</w:t>
      </w:r>
      <w:r>
        <w:t xml:space="preserve"> (po 0,2%), a także w h</w:t>
      </w:r>
      <w:r w:rsidRPr="00830DA0">
        <w:t>andl</w:t>
      </w:r>
      <w:r>
        <w:t>u</w:t>
      </w:r>
      <w:r w:rsidRPr="00830DA0">
        <w:t>; napraw</w:t>
      </w:r>
      <w:r>
        <w:t>ie</w:t>
      </w:r>
      <w:r w:rsidRPr="00830DA0">
        <w:t xml:space="preserve"> pojazdów samochodowych</w:t>
      </w:r>
      <w:r>
        <w:t xml:space="preserve"> oraz </w:t>
      </w:r>
      <w:r w:rsidRPr="005878B7">
        <w:t>działalności związanej z kulturą, rozrywką i rekreacją</w:t>
      </w:r>
      <w:r>
        <w:t xml:space="preserve"> (po 0,1%).</w:t>
      </w:r>
      <w:bookmarkStart w:id="25" w:name="_Hlk208903706"/>
      <w:bookmarkStart w:id="26" w:name="_Hlk214538018"/>
    </w:p>
    <w:bookmarkEnd w:id="25"/>
    <w:bookmarkEnd w:id="26"/>
    <w:p w14:paraId="2217542E" w14:textId="77777777" w:rsidR="00A964B6" w:rsidRPr="008E451C" w:rsidRDefault="00A964B6" w:rsidP="00A964B6">
      <w:pPr>
        <w:pStyle w:val="Nagwek5"/>
      </w:pPr>
      <w:r w:rsidRPr="008E451C">
        <w:lastRenderedPageBreak/>
        <w:t xml:space="preserve">Dynamika przeciętnego zatrudnienia w sektorze przedsiębiorstw (przeciętna </w:t>
      </w:r>
      <w:r w:rsidRPr="0092007B">
        <w:t>miesięczna 2021=100</w:t>
      </w:r>
      <w:r w:rsidRPr="008E451C">
        <w:t>)</w:t>
      </w:r>
    </w:p>
    <w:p w14:paraId="74053EE0" w14:textId="77777777" w:rsidR="00A964B6" w:rsidRDefault="00A964B6" w:rsidP="00A9436B">
      <w:pPr>
        <w:suppressAutoHyphens/>
        <w:spacing w:before="120" w:after="120"/>
        <w:jc w:val="center"/>
      </w:pPr>
      <w:r>
        <w:rPr>
          <w:noProof/>
        </w:rPr>
        <w:drawing>
          <wp:inline distT="0" distB="0" distL="0" distR="0" wp14:anchorId="1CD0A204" wp14:editId="2C4CEA84">
            <wp:extent cx="6597650" cy="2495994"/>
            <wp:effectExtent l="0" t="0" r="0" b="0"/>
            <wp:docPr id="18" name="Obraz 18" descr="Wykres 1. Na wykresie liniowym zaprezentowano przeciętne zatrudnienie w sektorze przedsiębiorstw przy podstawie przeciętna miesięczna 2021=100 dla poszczególnych miesięcy w latach 2023–2026 dla Polski i województwa podkarpackiego. Ostatni zaprezentowany okres to kwiecień 2026 r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Wykres 1. Na wykresie liniowym zaprezentowano przeciętne zatrudnienie w sektorze przedsiębiorstw przy podstawie przeciętna miesięczna 2021=100 dla poszczególnych miesięcy w latach 2023–2026 dla Polski i województwa podkarpackiego. Ostatni zaprezentowany okres to kwiecień 2026 r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9222" cy="25003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34A1651" w14:textId="15DD08D2" w:rsidR="004D0FC8" w:rsidRDefault="00A964B6" w:rsidP="00A964B6">
      <w:pPr>
        <w:pStyle w:val="TekstA"/>
      </w:pPr>
      <w:r w:rsidRPr="00F13E2E">
        <w:t>W okresie styczeń–</w:t>
      </w:r>
      <w:r w:rsidRPr="00B94987">
        <w:t>kwie</w:t>
      </w:r>
      <w:r>
        <w:t>cień</w:t>
      </w:r>
      <w:r w:rsidRPr="00F13E2E">
        <w:t xml:space="preserve"> 202</w:t>
      </w:r>
      <w:r>
        <w:t>6</w:t>
      </w:r>
      <w:r w:rsidRPr="00F13E2E">
        <w:t xml:space="preserve"> r. przeciętne zatrudnienie w sektorze przedsiębiorstw ukształtowało się na poziomie 2</w:t>
      </w:r>
      <w:r>
        <w:t xml:space="preserve">47,2 </w:t>
      </w:r>
      <w:r w:rsidRPr="00F13E2E">
        <w:t xml:space="preserve">tys. osób (w przeliczeniu na etaty) i zmniejszyło się o </w:t>
      </w:r>
      <w:r>
        <w:t>0</w:t>
      </w:r>
      <w:r w:rsidRPr="00F13E2E">
        <w:t>,</w:t>
      </w:r>
      <w:r>
        <w:t>6</w:t>
      </w:r>
      <w:r w:rsidRPr="00F13E2E">
        <w:t xml:space="preserve">% w porównaniu z </w:t>
      </w:r>
      <w:r w:rsidRPr="00F00FFC">
        <w:t xml:space="preserve">analogicznym okresem </w:t>
      </w:r>
      <w:r w:rsidRPr="007153BC">
        <w:t xml:space="preserve">2025 r. (w kraju spadek o 1,0%). Istotny spadek przeciętnego zatrudnienia odnotowano w administrowaniu i działalności </w:t>
      </w:r>
      <w:r w:rsidRPr="00CD0EEF">
        <w:t xml:space="preserve">wspierającej </w:t>
      </w:r>
      <w:r w:rsidRPr="00F13E2E">
        <w:t>(o</w:t>
      </w:r>
      <w:r>
        <w:t> 3</w:t>
      </w:r>
      <w:r w:rsidRPr="00F13E2E">
        <w:t>,</w:t>
      </w:r>
      <w:r>
        <w:t>1</w:t>
      </w:r>
      <w:r w:rsidRPr="00F13E2E">
        <w:t xml:space="preserve">%), natomiast </w:t>
      </w:r>
      <w:r>
        <w:t>najwyższy</w:t>
      </w:r>
      <w:r w:rsidRPr="00F13E2E">
        <w:t xml:space="preserve"> wzrost wystąpił w </w:t>
      </w:r>
      <w:r w:rsidRPr="00CD0EEF">
        <w:t xml:space="preserve">działalności związanej z kulturą, rozrywką i rekreacją </w:t>
      </w:r>
      <w:r w:rsidRPr="00F13E2E">
        <w:t xml:space="preserve">(o </w:t>
      </w:r>
      <w:r>
        <w:t>10</w:t>
      </w:r>
      <w:r w:rsidRPr="00F13E2E">
        <w:t>,</w:t>
      </w:r>
      <w:r>
        <w:t>7</w:t>
      </w:r>
      <w:r w:rsidRPr="00F13E2E">
        <w:t>%)</w:t>
      </w:r>
      <w:r w:rsidR="006B34BE" w:rsidRPr="00F13E2E">
        <w:t>.</w:t>
      </w:r>
    </w:p>
    <w:p w14:paraId="0A085679" w14:textId="77777777" w:rsidR="00140362" w:rsidRPr="001C7271" w:rsidRDefault="00140362" w:rsidP="00140362">
      <w:pPr>
        <w:pStyle w:val="TekstA"/>
        <w:rPr>
          <w:rFonts w:eastAsia="Times New Roman"/>
          <w:szCs w:val="19"/>
          <w:lang w:eastAsia="pl-PL"/>
        </w:rPr>
      </w:pPr>
      <w:r w:rsidRPr="00217398">
        <w:rPr>
          <w:rFonts w:eastAsia="Times New Roman"/>
          <w:szCs w:val="19"/>
          <w:lang w:eastAsia="pl-PL"/>
        </w:rPr>
        <w:t xml:space="preserve">W </w:t>
      </w:r>
      <w:r w:rsidRPr="00A40EE6">
        <w:rPr>
          <w:rFonts w:eastAsia="Times New Roman"/>
          <w:szCs w:val="19"/>
          <w:lang w:eastAsia="pl-PL"/>
        </w:rPr>
        <w:t xml:space="preserve">końcu kwietnia 2026 r. </w:t>
      </w:r>
      <w:r w:rsidRPr="00A40EE6">
        <w:rPr>
          <w:rFonts w:eastAsia="Times New Roman"/>
          <w:b/>
          <w:szCs w:val="19"/>
          <w:lang w:eastAsia="pl-PL"/>
        </w:rPr>
        <w:t>liczba bezrobotnych zarejestrowanych</w:t>
      </w:r>
      <w:r w:rsidRPr="00A40EE6">
        <w:rPr>
          <w:rFonts w:eastAsia="Times New Roman"/>
          <w:szCs w:val="19"/>
          <w:lang w:eastAsia="pl-PL"/>
        </w:rPr>
        <w:t xml:space="preserve"> w urzędach pracy </w:t>
      </w:r>
      <w:r w:rsidRPr="00441F96">
        <w:rPr>
          <w:rFonts w:eastAsia="Times New Roman"/>
          <w:szCs w:val="19"/>
          <w:lang w:eastAsia="pl-PL"/>
        </w:rPr>
        <w:t>wyniosła 72,5 tys. osób</w:t>
      </w:r>
      <w:r w:rsidRPr="00C57E79">
        <w:rPr>
          <w:lang w:eastAsia="pl-PL"/>
        </w:rPr>
        <w:t xml:space="preserve"> </w:t>
      </w:r>
      <w:r w:rsidRPr="00C57E79">
        <w:rPr>
          <w:rFonts w:eastAsia="Times New Roman"/>
          <w:szCs w:val="19"/>
          <w:lang w:eastAsia="pl-PL"/>
        </w:rPr>
        <w:t>i była niższa o</w:t>
      </w:r>
      <w:r>
        <w:rPr>
          <w:rFonts w:eastAsia="Times New Roman"/>
          <w:szCs w:val="19"/>
          <w:lang w:eastAsia="pl-PL"/>
        </w:rPr>
        <w:t> </w:t>
      </w:r>
      <w:r w:rsidRPr="00C57E79">
        <w:rPr>
          <w:rFonts w:eastAsia="Times New Roman"/>
          <w:szCs w:val="19"/>
          <w:lang w:eastAsia="pl-PL"/>
        </w:rPr>
        <w:t>1,6 tys</w:t>
      </w:r>
      <w:r w:rsidRPr="00225799">
        <w:rPr>
          <w:rFonts w:eastAsia="Times New Roman"/>
          <w:szCs w:val="19"/>
          <w:lang w:eastAsia="pl-PL"/>
        </w:rPr>
        <w:t>. osób niż w końcu marca 2026 r., a</w:t>
      </w:r>
      <w:r w:rsidRPr="00FA4818">
        <w:rPr>
          <w:rFonts w:eastAsia="Times New Roman"/>
          <w:szCs w:val="19"/>
          <w:lang w:eastAsia="pl-PL"/>
        </w:rPr>
        <w:t xml:space="preserve"> wyższa o 5,7 tys. osób</w:t>
      </w:r>
      <w:r w:rsidRPr="00E877A1">
        <w:rPr>
          <w:rFonts w:eastAsia="Times New Roman"/>
          <w:szCs w:val="19"/>
          <w:lang w:eastAsia="pl-PL"/>
        </w:rPr>
        <w:t xml:space="preserve"> niż w analogicznym </w:t>
      </w:r>
      <w:r w:rsidRPr="006C2124">
        <w:rPr>
          <w:rFonts w:eastAsia="Times New Roman"/>
          <w:szCs w:val="19"/>
          <w:lang w:eastAsia="pl-PL"/>
        </w:rPr>
        <w:t xml:space="preserve">okresie 2025 r. Kobiety </w:t>
      </w:r>
      <w:r w:rsidRPr="001C7271">
        <w:rPr>
          <w:rFonts w:eastAsia="Times New Roman"/>
          <w:szCs w:val="19"/>
          <w:lang w:eastAsia="pl-PL"/>
        </w:rPr>
        <w:t>stanowiły 48,6% ogółu zarejestrowanych bezrobotnych (w końcu kwietnia 2025 r. – 49,9%).</w:t>
      </w:r>
    </w:p>
    <w:p w14:paraId="7CEA1AA9" w14:textId="77777777" w:rsidR="00140362" w:rsidRPr="000B15A5" w:rsidRDefault="00140362" w:rsidP="00B046CC">
      <w:pPr>
        <w:pStyle w:val="TabliceA"/>
      </w:pPr>
      <w:r w:rsidRPr="000B15A5">
        <w:t>Liczba bezrobotnych i stopa bezrobocia</w:t>
      </w:r>
    </w:p>
    <w:tbl>
      <w:tblPr>
        <w:tblW w:w="10490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1E0" w:firstRow="1" w:lastRow="1" w:firstColumn="1" w:lastColumn="1" w:noHBand="0" w:noVBand="0"/>
        <w:tblDescription w:val="Tablica 2. Liczba bezrobotnych i stopa bezrobocia. Dane do tabeli dostępne są w załączonym pliku excel."/>
      </w:tblPr>
      <w:tblGrid>
        <w:gridCol w:w="5529"/>
        <w:gridCol w:w="1653"/>
        <w:gridCol w:w="1654"/>
        <w:gridCol w:w="1654"/>
      </w:tblGrid>
      <w:tr w:rsidR="00140362" w:rsidRPr="000B15A5" w14:paraId="7BAAA369" w14:textId="77777777" w:rsidTr="000D6844">
        <w:tc>
          <w:tcPr>
            <w:tcW w:w="5529" w:type="dxa"/>
            <w:vMerge w:val="restart"/>
            <w:tcBorders>
              <w:top w:val="single" w:sz="4" w:space="0" w:color="522398"/>
              <w:bottom w:val="single" w:sz="12" w:space="0" w:color="522398"/>
            </w:tcBorders>
            <w:vAlign w:val="center"/>
          </w:tcPr>
          <w:p w14:paraId="3C0DBE84" w14:textId="77777777" w:rsidR="00140362" w:rsidRPr="000B15A5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zCs w:val="19"/>
                <w:lang w:eastAsia="pl-PL"/>
              </w:rPr>
              <w:t>Wyszczególnienie</w:t>
            </w:r>
          </w:p>
        </w:tc>
        <w:tc>
          <w:tcPr>
            <w:tcW w:w="1653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7652AC96" w14:textId="77777777" w:rsidR="00140362" w:rsidRPr="00217E21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217E21">
              <w:rPr>
                <w:rFonts w:eastAsia="Times New Roman" w:cs="Arial"/>
                <w:szCs w:val="19"/>
                <w:lang w:eastAsia="pl-PL"/>
              </w:rPr>
              <w:t>202</w:t>
            </w:r>
            <w:r>
              <w:rPr>
                <w:rFonts w:eastAsia="Times New Roman" w:cs="Arial"/>
                <w:szCs w:val="19"/>
                <w:lang w:eastAsia="pl-PL"/>
              </w:rPr>
              <w:t>5</w:t>
            </w:r>
          </w:p>
        </w:tc>
        <w:tc>
          <w:tcPr>
            <w:tcW w:w="3308" w:type="dxa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5CB3E024" w14:textId="77777777" w:rsidR="00140362" w:rsidRPr="00217E21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2026</w:t>
            </w:r>
          </w:p>
        </w:tc>
      </w:tr>
      <w:tr w:rsidR="00140362" w:rsidRPr="000B15A5" w14:paraId="544FF75B" w14:textId="77777777" w:rsidTr="000D6844">
        <w:trPr>
          <w:trHeight w:val="153"/>
        </w:trPr>
        <w:tc>
          <w:tcPr>
            <w:tcW w:w="5529" w:type="dxa"/>
            <w:vMerge/>
            <w:tcBorders>
              <w:top w:val="single" w:sz="12" w:space="0" w:color="522398"/>
              <w:bottom w:val="single" w:sz="4" w:space="0" w:color="522398"/>
            </w:tcBorders>
            <w:vAlign w:val="center"/>
          </w:tcPr>
          <w:p w14:paraId="5C4BE748" w14:textId="77777777" w:rsidR="00140362" w:rsidRPr="000B15A5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1653" w:type="dxa"/>
            <w:tcBorders>
              <w:bottom w:val="single" w:sz="4" w:space="0" w:color="522398"/>
            </w:tcBorders>
            <w:vAlign w:val="center"/>
          </w:tcPr>
          <w:p w14:paraId="66F4A3F9" w14:textId="77777777" w:rsidR="00140362" w:rsidRPr="00217E21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04</w:t>
            </w:r>
          </w:p>
        </w:tc>
        <w:tc>
          <w:tcPr>
            <w:tcW w:w="1654" w:type="dxa"/>
            <w:tcBorders>
              <w:bottom w:val="single" w:sz="4" w:space="0" w:color="522398"/>
            </w:tcBorders>
            <w:vAlign w:val="center"/>
          </w:tcPr>
          <w:p w14:paraId="52437A19" w14:textId="77777777" w:rsidR="00140362" w:rsidRPr="00217E21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03</w:t>
            </w:r>
          </w:p>
        </w:tc>
        <w:tc>
          <w:tcPr>
            <w:tcW w:w="1654" w:type="dxa"/>
            <w:tcBorders>
              <w:bottom w:val="single" w:sz="4" w:space="0" w:color="522398"/>
            </w:tcBorders>
            <w:vAlign w:val="center"/>
          </w:tcPr>
          <w:p w14:paraId="01AFE77A" w14:textId="77777777" w:rsidR="00140362" w:rsidRPr="00217E21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04</w:t>
            </w:r>
          </w:p>
        </w:tc>
      </w:tr>
      <w:tr w:rsidR="00140362" w:rsidRPr="00CC3E81" w14:paraId="38466070" w14:textId="77777777" w:rsidTr="000D6844">
        <w:trPr>
          <w:trHeight w:val="284"/>
        </w:trPr>
        <w:tc>
          <w:tcPr>
            <w:tcW w:w="5529" w:type="dxa"/>
            <w:tcBorders>
              <w:top w:val="single" w:sz="4" w:space="0" w:color="522398"/>
            </w:tcBorders>
            <w:vAlign w:val="bottom"/>
          </w:tcPr>
          <w:p w14:paraId="1AD13535" w14:textId="77777777" w:rsidR="00140362" w:rsidRPr="000B15A5" w:rsidRDefault="00140362" w:rsidP="000D6844">
            <w:pPr>
              <w:tabs>
                <w:tab w:val="left" w:leader="dot" w:pos="5029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zCs w:val="19"/>
                <w:lang w:eastAsia="pl-PL"/>
              </w:rPr>
              <w:t>Bezrobotni zarejestrowani (stan w końcu miesiąca) w tys.</w:t>
            </w:r>
          </w:p>
        </w:tc>
        <w:tc>
          <w:tcPr>
            <w:tcW w:w="1653" w:type="dxa"/>
            <w:vAlign w:val="bottom"/>
          </w:tcPr>
          <w:p w14:paraId="66F2DFE2" w14:textId="77777777" w:rsidR="00140362" w:rsidRPr="00581E3B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581E3B">
              <w:rPr>
                <w:rFonts w:eastAsia="Times New Roman" w:cs="Arial"/>
                <w:szCs w:val="19"/>
                <w:lang w:eastAsia="pl-PL"/>
              </w:rPr>
              <w:t>66,8</w:t>
            </w:r>
          </w:p>
        </w:tc>
        <w:tc>
          <w:tcPr>
            <w:tcW w:w="1654" w:type="dxa"/>
            <w:vAlign w:val="bottom"/>
          </w:tcPr>
          <w:p w14:paraId="0E83D2B2" w14:textId="77777777" w:rsidR="00140362" w:rsidRPr="00ED21F1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28556B">
              <w:rPr>
                <w:rFonts w:eastAsia="Times New Roman" w:cs="Arial"/>
                <w:szCs w:val="19"/>
                <w:lang w:eastAsia="pl-PL"/>
              </w:rPr>
              <w:t>74,1</w:t>
            </w:r>
          </w:p>
        </w:tc>
        <w:tc>
          <w:tcPr>
            <w:tcW w:w="1654" w:type="dxa"/>
            <w:vAlign w:val="bottom"/>
          </w:tcPr>
          <w:p w14:paraId="7236B839" w14:textId="77777777" w:rsidR="00140362" w:rsidRPr="00581E3B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581E3B">
              <w:rPr>
                <w:rFonts w:eastAsia="Times New Roman" w:cs="Arial"/>
                <w:szCs w:val="19"/>
                <w:lang w:eastAsia="pl-PL"/>
              </w:rPr>
              <w:t>72,5</w:t>
            </w:r>
          </w:p>
        </w:tc>
      </w:tr>
      <w:tr w:rsidR="00140362" w:rsidRPr="00CC3E81" w14:paraId="1F268552" w14:textId="77777777" w:rsidTr="000D6844">
        <w:trPr>
          <w:trHeight w:val="284"/>
        </w:trPr>
        <w:tc>
          <w:tcPr>
            <w:tcW w:w="5529" w:type="dxa"/>
            <w:vAlign w:val="bottom"/>
          </w:tcPr>
          <w:p w14:paraId="7EEE7ABB" w14:textId="77777777" w:rsidR="00140362" w:rsidRPr="000B15A5" w:rsidRDefault="00140362" w:rsidP="000D6844">
            <w:pPr>
              <w:tabs>
                <w:tab w:val="left" w:leader="dot" w:pos="5029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zCs w:val="19"/>
                <w:lang w:eastAsia="pl-PL"/>
              </w:rPr>
              <w:t>Bezrobotni nowo zarejestrowani (w ciągu miesiąca) w tys.</w:t>
            </w:r>
          </w:p>
        </w:tc>
        <w:tc>
          <w:tcPr>
            <w:tcW w:w="1653" w:type="dxa"/>
            <w:vAlign w:val="bottom"/>
          </w:tcPr>
          <w:p w14:paraId="1DE7542B" w14:textId="77777777" w:rsidR="00140362" w:rsidRPr="00581E3B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581E3B">
              <w:rPr>
                <w:rFonts w:eastAsia="Times New Roman" w:cs="Arial"/>
                <w:szCs w:val="19"/>
                <w:lang w:eastAsia="pl-PL"/>
              </w:rPr>
              <w:t>6,3</w:t>
            </w:r>
          </w:p>
        </w:tc>
        <w:tc>
          <w:tcPr>
            <w:tcW w:w="1654" w:type="dxa"/>
            <w:vAlign w:val="bottom"/>
          </w:tcPr>
          <w:p w14:paraId="4E94AF64" w14:textId="77777777" w:rsidR="00140362" w:rsidRPr="00ED21F1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28556B">
              <w:rPr>
                <w:rFonts w:eastAsia="Times New Roman" w:cs="Arial"/>
                <w:szCs w:val="19"/>
                <w:lang w:eastAsia="pl-PL"/>
              </w:rPr>
              <w:t>6,3</w:t>
            </w:r>
          </w:p>
        </w:tc>
        <w:tc>
          <w:tcPr>
            <w:tcW w:w="1654" w:type="dxa"/>
            <w:vAlign w:val="bottom"/>
          </w:tcPr>
          <w:p w14:paraId="39196AE4" w14:textId="77777777" w:rsidR="00140362" w:rsidRPr="00581E3B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581E3B">
              <w:rPr>
                <w:rFonts w:eastAsia="Times New Roman" w:cs="Arial"/>
                <w:szCs w:val="19"/>
                <w:lang w:eastAsia="pl-PL"/>
              </w:rPr>
              <w:t>5,7</w:t>
            </w:r>
          </w:p>
        </w:tc>
      </w:tr>
      <w:tr w:rsidR="00140362" w:rsidRPr="00CC3E81" w14:paraId="5AF580FF" w14:textId="77777777" w:rsidTr="000D6844">
        <w:trPr>
          <w:trHeight w:val="284"/>
        </w:trPr>
        <w:tc>
          <w:tcPr>
            <w:tcW w:w="5529" w:type="dxa"/>
            <w:tcBorders>
              <w:bottom w:val="single" w:sz="4" w:space="0" w:color="522398"/>
            </w:tcBorders>
            <w:vAlign w:val="bottom"/>
          </w:tcPr>
          <w:p w14:paraId="23D5621F" w14:textId="77777777" w:rsidR="00140362" w:rsidRPr="000B15A5" w:rsidRDefault="00140362" w:rsidP="000D6844">
            <w:pPr>
              <w:tabs>
                <w:tab w:val="left" w:leader="dot" w:pos="5029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zCs w:val="19"/>
                <w:lang w:eastAsia="pl-PL"/>
              </w:rPr>
              <w:t>Bezrobotni wyrejestrowani (w ciągu miesiąca) w tys.</w:t>
            </w:r>
          </w:p>
        </w:tc>
        <w:tc>
          <w:tcPr>
            <w:tcW w:w="1653" w:type="dxa"/>
            <w:vAlign w:val="bottom"/>
          </w:tcPr>
          <w:p w14:paraId="4C22161A" w14:textId="77777777" w:rsidR="00140362" w:rsidRPr="001E116E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1E116E">
              <w:rPr>
                <w:rFonts w:eastAsia="Times New Roman" w:cs="Arial"/>
                <w:szCs w:val="19"/>
                <w:lang w:eastAsia="pl-PL"/>
              </w:rPr>
              <w:t>8,6</w:t>
            </w:r>
          </w:p>
        </w:tc>
        <w:tc>
          <w:tcPr>
            <w:tcW w:w="1654" w:type="dxa"/>
            <w:vAlign w:val="bottom"/>
          </w:tcPr>
          <w:p w14:paraId="52B6D14A" w14:textId="77777777" w:rsidR="00140362" w:rsidRPr="001E116E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1E116E">
              <w:rPr>
                <w:rFonts w:eastAsia="Times New Roman" w:cs="Arial"/>
                <w:szCs w:val="19"/>
                <w:lang w:eastAsia="pl-PL"/>
              </w:rPr>
              <w:t>7,8</w:t>
            </w:r>
          </w:p>
        </w:tc>
        <w:tc>
          <w:tcPr>
            <w:tcW w:w="1654" w:type="dxa"/>
            <w:vAlign w:val="bottom"/>
          </w:tcPr>
          <w:p w14:paraId="4A87E8A9" w14:textId="77777777" w:rsidR="00140362" w:rsidRPr="001E116E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1E116E">
              <w:rPr>
                <w:rFonts w:eastAsia="Times New Roman" w:cs="Arial"/>
                <w:szCs w:val="19"/>
                <w:lang w:eastAsia="pl-PL"/>
              </w:rPr>
              <w:t>7,3</w:t>
            </w:r>
          </w:p>
        </w:tc>
      </w:tr>
      <w:tr w:rsidR="00140362" w:rsidRPr="0028556B" w14:paraId="263095DD" w14:textId="77777777" w:rsidTr="000D6844">
        <w:trPr>
          <w:trHeight w:val="284"/>
        </w:trPr>
        <w:tc>
          <w:tcPr>
            <w:tcW w:w="5529" w:type="dxa"/>
            <w:tcBorders>
              <w:bottom w:val="nil"/>
            </w:tcBorders>
            <w:vAlign w:val="bottom"/>
          </w:tcPr>
          <w:p w14:paraId="17629C2B" w14:textId="77777777" w:rsidR="00140362" w:rsidRPr="000B15A5" w:rsidRDefault="00140362" w:rsidP="000D6844">
            <w:pPr>
              <w:tabs>
                <w:tab w:val="left" w:leader="dot" w:pos="5029"/>
              </w:tabs>
              <w:spacing w:before="120" w:after="120" w:line="240" w:lineRule="exact"/>
              <w:rPr>
                <w:rFonts w:eastAsia="Times New Roman" w:cs="Arial"/>
                <w:spacing w:val="-2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pacing w:val="-2"/>
                <w:szCs w:val="19"/>
                <w:lang w:eastAsia="pl-PL"/>
              </w:rPr>
              <w:t>Stopa bezrobocia rejestrowanego (stan w końcu miesiąca) w %</w:t>
            </w:r>
          </w:p>
        </w:tc>
        <w:tc>
          <w:tcPr>
            <w:tcW w:w="1653" w:type="dxa"/>
            <w:tcBorders>
              <w:bottom w:val="nil"/>
            </w:tcBorders>
            <w:vAlign w:val="bottom"/>
          </w:tcPr>
          <w:p w14:paraId="3D0DD5D1" w14:textId="77777777" w:rsidR="00140362" w:rsidRPr="001E116E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1E116E">
              <w:rPr>
                <w:rFonts w:eastAsia="Times New Roman" w:cs="Arial"/>
                <w:szCs w:val="19"/>
                <w:lang w:eastAsia="pl-PL"/>
              </w:rPr>
              <w:t>8,6</w:t>
            </w:r>
          </w:p>
        </w:tc>
        <w:tc>
          <w:tcPr>
            <w:tcW w:w="1654" w:type="dxa"/>
            <w:tcBorders>
              <w:bottom w:val="nil"/>
            </w:tcBorders>
            <w:vAlign w:val="bottom"/>
          </w:tcPr>
          <w:p w14:paraId="56D0959B" w14:textId="77777777" w:rsidR="00140362" w:rsidRPr="001E116E" w:rsidRDefault="00140362" w:rsidP="000D6844">
            <w:pPr>
              <w:spacing w:before="120" w:after="120" w:line="240" w:lineRule="exact"/>
              <w:ind w:right="-57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1E116E">
              <w:rPr>
                <w:rFonts w:eastAsia="Times New Roman" w:cs="Arial"/>
                <w:szCs w:val="19"/>
                <w:lang w:eastAsia="pl-PL"/>
              </w:rPr>
              <w:t>9,5</w:t>
            </w:r>
          </w:p>
        </w:tc>
        <w:tc>
          <w:tcPr>
            <w:tcW w:w="1654" w:type="dxa"/>
            <w:tcBorders>
              <w:bottom w:val="nil"/>
            </w:tcBorders>
            <w:vAlign w:val="bottom"/>
          </w:tcPr>
          <w:p w14:paraId="1B083D9E" w14:textId="77777777" w:rsidR="00140362" w:rsidRPr="001E116E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1E116E">
              <w:rPr>
                <w:rFonts w:eastAsia="Times New Roman" w:cs="Arial"/>
                <w:szCs w:val="19"/>
                <w:lang w:eastAsia="pl-PL"/>
              </w:rPr>
              <w:t>9,3</w:t>
            </w:r>
          </w:p>
        </w:tc>
      </w:tr>
    </w:tbl>
    <w:p w14:paraId="30F2135B" w14:textId="77777777" w:rsidR="00140362" w:rsidRPr="00E54BEA" w:rsidRDefault="00140362" w:rsidP="00140362">
      <w:pPr>
        <w:pStyle w:val="TekstA"/>
        <w:rPr>
          <w:lang w:eastAsia="pl-PL"/>
        </w:rPr>
      </w:pPr>
      <w:r w:rsidRPr="005A63E3">
        <w:rPr>
          <w:b/>
          <w:lang w:eastAsia="pl-PL"/>
        </w:rPr>
        <w:t xml:space="preserve">Stopa bezrobocia </w:t>
      </w:r>
      <w:r w:rsidRPr="00245F5F">
        <w:rPr>
          <w:b/>
          <w:lang w:eastAsia="pl-PL"/>
        </w:rPr>
        <w:t>rejestrowanego</w:t>
      </w:r>
      <w:r w:rsidRPr="00245F5F">
        <w:rPr>
          <w:lang w:eastAsia="pl-PL"/>
        </w:rPr>
        <w:t xml:space="preserve"> </w:t>
      </w:r>
      <w:r w:rsidRPr="00624055">
        <w:rPr>
          <w:lang w:eastAsia="pl-PL"/>
        </w:rPr>
        <w:t xml:space="preserve">w </w:t>
      </w:r>
      <w:r w:rsidRPr="00C71568">
        <w:rPr>
          <w:lang w:eastAsia="pl-PL"/>
        </w:rPr>
        <w:t xml:space="preserve">końcu kwietnia 2026 r. </w:t>
      </w:r>
      <w:r w:rsidRPr="00E87D6E">
        <w:rPr>
          <w:lang w:eastAsia="pl-PL"/>
        </w:rPr>
        <w:t>wyniosła 9,3%</w:t>
      </w:r>
      <w:r w:rsidRPr="003B2979">
        <w:rPr>
          <w:lang w:eastAsia="pl-PL"/>
        </w:rPr>
        <w:t xml:space="preserve"> i zmniejszyła się w odniesieniu do poprzedniego miesiąca o 0,2 p.proc.</w:t>
      </w:r>
      <w:r w:rsidRPr="005520C5">
        <w:rPr>
          <w:lang w:eastAsia="pl-PL"/>
        </w:rPr>
        <w:t xml:space="preserve">, a </w:t>
      </w:r>
      <w:r w:rsidRPr="005520C5">
        <w:rPr>
          <w:szCs w:val="19"/>
        </w:rPr>
        <w:t>zwiększyła się o 0,7</w:t>
      </w:r>
      <w:r w:rsidRPr="005520C5">
        <w:rPr>
          <w:rFonts w:eastAsia="Times New Roman"/>
          <w:szCs w:val="19"/>
          <w:lang w:eastAsia="pl-PL"/>
        </w:rPr>
        <w:t xml:space="preserve"> p.proc. w porównaniu </w:t>
      </w:r>
      <w:r w:rsidRPr="00EA5D98">
        <w:rPr>
          <w:rFonts w:eastAsia="Times New Roman"/>
          <w:szCs w:val="19"/>
          <w:lang w:eastAsia="pl-PL"/>
        </w:rPr>
        <w:t>z kwietniem 2025 r.</w:t>
      </w:r>
      <w:r w:rsidRPr="00EA5D98">
        <w:rPr>
          <w:lang w:eastAsia="pl-PL"/>
        </w:rPr>
        <w:t xml:space="preserve"> </w:t>
      </w:r>
      <w:r w:rsidRPr="00E54BEA">
        <w:rPr>
          <w:lang w:eastAsia="pl-PL"/>
        </w:rPr>
        <w:t xml:space="preserve">W rankingu województw, pod względem wysokości stopy bezrobocia, województwo podkarpackie uplasowało się </w:t>
      </w:r>
      <w:r w:rsidRPr="004A2AE5">
        <w:rPr>
          <w:lang w:eastAsia="pl-PL"/>
        </w:rPr>
        <w:t xml:space="preserve">na piętnastym miejscu </w:t>
      </w:r>
      <w:r w:rsidRPr="00E54BEA">
        <w:rPr>
          <w:lang w:eastAsia="pl-PL"/>
        </w:rPr>
        <w:t xml:space="preserve">(najniższą stopę bezrobocia zanotowano w województwie </w:t>
      </w:r>
      <w:r w:rsidRPr="004F67AA">
        <w:rPr>
          <w:lang w:eastAsia="pl-PL"/>
        </w:rPr>
        <w:t xml:space="preserve">wielkopolskim – 3,8%, a najwyższą </w:t>
      </w:r>
      <w:r w:rsidRPr="00A114A1">
        <w:rPr>
          <w:lang w:eastAsia="pl-PL"/>
        </w:rPr>
        <w:t>w warmińsko-mazurskim – 9,7%). W</w:t>
      </w:r>
      <w:r>
        <w:rPr>
          <w:lang w:eastAsia="pl-PL"/>
        </w:rPr>
        <w:t> </w:t>
      </w:r>
      <w:r w:rsidRPr="00A114A1">
        <w:rPr>
          <w:lang w:eastAsia="pl-PL"/>
        </w:rPr>
        <w:t xml:space="preserve">kraju stopa </w:t>
      </w:r>
      <w:r w:rsidRPr="00E54BEA">
        <w:rPr>
          <w:lang w:eastAsia="pl-PL"/>
        </w:rPr>
        <w:t xml:space="preserve">bezrobocia </w:t>
      </w:r>
      <w:r w:rsidRPr="009D1B48">
        <w:rPr>
          <w:lang w:eastAsia="pl-PL"/>
        </w:rPr>
        <w:t>wyniosła 6,0</w:t>
      </w:r>
      <w:r w:rsidRPr="00AB6254">
        <w:rPr>
          <w:lang w:eastAsia="pl-PL"/>
        </w:rPr>
        <w:t>%,</w:t>
      </w:r>
      <w:r w:rsidRPr="00E54BEA">
        <w:rPr>
          <w:lang w:eastAsia="pl-PL"/>
        </w:rPr>
        <w:t xml:space="preserve"> </w:t>
      </w:r>
      <w:r w:rsidRPr="0085109D">
        <w:rPr>
          <w:lang w:eastAsia="pl-PL"/>
        </w:rPr>
        <w:t>wobec 5,2% w końcu kwietnia 2025 r.</w:t>
      </w:r>
    </w:p>
    <w:p w14:paraId="51DD5C41" w14:textId="77777777" w:rsidR="00140362" w:rsidRPr="00952814" w:rsidRDefault="00140362" w:rsidP="00140362">
      <w:pPr>
        <w:pStyle w:val="Nagwek5"/>
      </w:pPr>
      <w:r w:rsidRPr="000B15A5">
        <w:lastRenderedPageBreak/>
        <w:t xml:space="preserve">Stopa bezrobocia </w:t>
      </w:r>
      <w:r w:rsidRPr="00952814">
        <w:t>rejestrowanego (stan w końcu miesiąca)</w:t>
      </w:r>
    </w:p>
    <w:p w14:paraId="34290D6B" w14:textId="77777777" w:rsidR="00140362" w:rsidRPr="000B15A5" w:rsidRDefault="00140362" w:rsidP="00140362">
      <w:pPr>
        <w:tabs>
          <w:tab w:val="left" w:pos="567"/>
        </w:tabs>
        <w:spacing w:line="360" w:lineRule="auto"/>
        <w:jc w:val="center"/>
        <w:rPr>
          <w:rFonts w:eastAsia="Times New Roman"/>
          <w:szCs w:val="19"/>
          <w:lang w:eastAsia="pl-PL"/>
        </w:rPr>
      </w:pPr>
      <w:r>
        <w:rPr>
          <w:rFonts w:eastAsia="Times New Roman"/>
          <w:noProof/>
          <w:szCs w:val="19"/>
          <w:lang w:eastAsia="pl-PL"/>
        </w:rPr>
        <w:drawing>
          <wp:inline distT="0" distB="0" distL="0" distR="0" wp14:anchorId="1E6056C3" wp14:editId="60200622">
            <wp:extent cx="6608445" cy="3091180"/>
            <wp:effectExtent l="0" t="0" r="1905" b="0"/>
            <wp:docPr id="9" name="Obraz 9" descr="Wykres 2. Na wykresie liniowym zaprezentowano stopę bezrobocia rejestrowanego dla poszczególnych miesięcy w latach 2023-2026 dla Polski i województwa podkarpackiego. Ostatni zaprezentowany okres to kwiecień 2026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az 9" descr="Wykres 2. Na wykresie liniowym zaprezentowano stopę bezrobocia rejestrowanego dla poszczególnych miesięcy w latach 2023-2026 dla Polski i województwa podkarpackiego. Ostatni zaprezentowany okres to kwiecień 2026 roku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8445" cy="3091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F4999D" w14:textId="77777777" w:rsidR="00140362" w:rsidRPr="008B53D9" w:rsidRDefault="00140362" w:rsidP="00140362">
      <w:pPr>
        <w:pStyle w:val="TekstA"/>
        <w:rPr>
          <w:lang w:eastAsia="pl-PL"/>
        </w:rPr>
      </w:pPr>
      <w:r w:rsidRPr="004F7A90">
        <w:rPr>
          <w:lang w:eastAsia="pl-PL"/>
        </w:rPr>
        <w:t xml:space="preserve">Najwyższa stopa bezrobocia </w:t>
      </w:r>
      <w:r w:rsidRPr="004B4D77">
        <w:rPr>
          <w:lang w:eastAsia="pl-PL"/>
        </w:rPr>
        <w:t xml:space="preserve">rejestrowanego w </w:t>
      </w:r>
      <w:r w:rsidRPr="00A23D65">
        <w:rPr>
          <w:lang w:eastAsia="pl-PL"/>
        </w:rPr>
        <w:t xml:space="preserve">końcu kwietnia 2026 r. wystąpiła w </w:t>
      </w:r>
      <w:r w:rsidRPr="00D53596">
        <w:rPr>
          <w:lang w:eastAsia="pl-PL"/>
        </w:rPr>
        <w:t>powiecie brzozowskim (19,7%), a najniższy jej poziom odnotowano w Krośnie (</w:t>
      </w:r>
      <w:r>
        <w:rPr>
          <w:lang w:eastAsia="pl-PL"/>
        </w:rPr>
        <w:t>3,9</w:t>
      </w:r>
      <w:r w:rsidRPr="00D53596">
        <w:rPr>
          <w:lang w:eastAsia="pl-PL"/>
        </w:rPr>
        <w:t xml:space="preserve">%). W porównaniu z poprzednim </w:t>
      </w:r>
      <w:r w:rsidRPr="00616B3F">
        <w:rPr>
          <w:lang w:eastAsia="pl-PL"/>
        </w:rPr>
        <w:t>miesiącem spadek stopy bezrobocia rejestrowanego zanotowano w dwudziestu jeden powiatach, w tym największy</w:t>
      </w:r>
      <w:r w:rsidRPr="00AB4AEA">
        <w:rPr>
          <w:lang w:eastAsia="pl-PL"/>
        </w:rPr>
        <w:t xml:space="preserve"> w bieszczadzkim (o 0,8 p.proc.), a jej wzrost odnotowano </w:t>
      </w:r>
      <w:r w:rsidRPr="008D6E3C">
        <w:rPr>
          <w:lang w:eastAsia="pl-PL"/>
        </w:rPr>
        <w:t>w powiecie dębickim</w:t>
      </w:r>
      <w:r w:rsidRPr="0022505A">
        <w:rPr>
          <w:lang w:eastAsia="pl-PL"/>
        </w:rPr>
        <w:t xml:space="preserve"> (o 0,1 p.proc</w:t>
      </w:r>
      <w:r w:rsidRPr="005D4CBE">
        <w:rPr>
          <w:lang w:eastAsia="pl-PL"/>
        </w:rPr>
        <w:t xml:space="preserve">.). </w:t>
      </w:r>
      <w:r w:rsidRPr="0018432B">
        <w:rPr>
          <w:lang w:eastAsia="pl-PL"/>
        </w:rPr>
        <w:t>Natomiast w powiecie stalowowolskim, Przemyślu i Rzeszowie stopa bezrobocia utrzymała się na poziomie z marca 2026 r</w:t>
      </w:r>
      <w:r w:rsidRPr="005D4CBE">
        <w:rPr>
          <w:lang w:eastAsia="pl-PL"/>
        </w:rPr>
        <w:t>.</w:t>
      </w:r>
    </w:p>
    <w:p w14:paraId="33B5EA69" w14:textId="77777777" w:rsidR="00140362" w:rsidRPr="005A7D05" w:rsidRDefault="00140362" w:rsidP="00140362">
      <w:pPr>
        <w:pStyle w:val="TekstA"/>
        <w:rPr>
          <w:lang w:eastAsia="pl-PL"/>
        </w:rPr>
      </w:pPr>
      <w:r w:rsidRPr="005F77D6">
        <w:rPr>
          <w:lang w:eastAsia="pl-PL"/>
        </w:rPr>
        <w:t xml:space="preserve">W </w:t>
      </w:r>
      <w:r w:rsidRPr="00D545F9">
        <w:rPr>
          <w:lang w:eastAsia="pl-PL"/>
        </w:rPr>
        <w:t xml:space="preserve">porównaniu z kwietniem </w:t>
      </w:r>
      <w:r w:rsidRPr="00B260D5">
        <w:rPr>
          <w:lang w:eastAsia="pl-PL"/>
        </w:rPr>
        <w:t>2025 r. wzrost stopy bezrobocia rejestrowanego zanotowano w dwudziestu czterech powiatach, w tym największy w dębickim (o 1,3 p.</w:t>
      </w:r>
      <w:r w:rsidRPr="00D545F9">
        <w:rPr>
          <w:lang w:eastAsia="pl-PL"/>
        </w:rPr>
        <w:t xml:space="preserve">proc.), a jej spadek </w:t>
      </w:r>
      <w:r w:rsidRPr="00750FB8">
        <w:rPr>
          <w:lang w:eastAsia="pl-PL"/>
        </w:rPr>
        <w:t>odnotowano jedynie w powiecie brzozowskim (o</w:t>
      </w:r>
      <w:r>
        <w:rPr>
          <w:lang w:eastAsia="pl-PL"/>
        </w:rPr>
        <w:t> </w:t>
      </w:r>
      <w:r w:rsidRPr="00750FB8">
        <w:rPr>
          <w:lang w:eastAsia="pl-PL"/>
        </w:rPr>
        <w:t>0,5</w:t>
      </w:r>
      <w:r>
        <w:rPr>
          <w:lang w:eastAsia="pl-PL"/>
        </w:rPr>
        <w:t> </w:t>
      </w:r>
      <w:r w:rsidRPr="00521990">
        <w:rPr>
          <w:lang w:eastAsia="pl-PL"/>
        </w:rPr>
        <w:t>p.</w:t>
      </w:r>
      <w:r w:rsidRPr="005A7D05">
        <w:rPr>
          <w:lang w:eastAsia="pl-PL"/>
        </w:rPr>
        <w:t>proc.).</w:t>
      </w:r>
    </w:p>
    <w:p w14:paraId="64EE97D5" w14:textId="77777777" w:rsidR="00140362" w:rsidRPr="00A74804" w:rsidRDefault="00140362" w:rsidP="00140362">
      <w:pPr>
        <w:pStyle w:val="MapyA"/>
      </w:pPr>
      <w:r w:rsidRPr="000B15A5">
        <w:lastRenderedPageBreak/>
        <w:t>Stopa bezrobocia rejestrowanego według powia</w:t>
      </w:r>
      <w:r>
        <w:t xml:space="preserve">tów w </w:t>
      </w:r>
      <w:r w:rsidRPr="00F70876">
        <w:t>202</w:t>
      </w:r>
      <w:r>
        <w:t>6</w:t>
      </w:r>
      <w:r w:rsidRPr="00F70876">
        <w:t xml:space="preserve"> </w:t>
      </w:r>
      <w:r w:rsidRPr="00A74804">
        <w:t>r. (stan w końcu kwietnia)</w:t>
      </w:r>
    </w:p>
    <w:p w14:paraId="3043B07B" w14:textId="77777777" w:rsidR="00140362" w:rsidRPr="000B15A5" w:rsidRDefault="00140362" w:rsidP="00140362">
      <w:pPr>
        <w:tabs>
          <w:tab w:val="left" w:pos="567"/>
        </w:tabs>
        <w:jc w:val="center"/>
        <w:rPr>
          <w:rFonts w:eastAsia="Times New Roman" w:cs="Arial"/>
          <w:noProof/>
          <w:sz w:val="18"/>
          <w:szCs w:val="18"/>
          <w:lang w:eastAsia="pl-PL"/>
        </w:rPr>
      </w:pPr>
      <w:r>
        <w:rPr>
          <w:noProof/>
        </w:rPr>
        <w:drawing>
          <wp:inline distT="0" distB="0" distL="0" distR="0" wp14:anchorId="556ED7BE" wp14:editId="0D7C98DF">
            <wp:extent cx="4197350" cy="4343400"/>
            <wp:effectExtent l="0" t="0" r="0" b="0"/>
            <wp:docPr id="2" name="Obraz 2" descr="Mapa 1. Na mapie przedstawiono stopę bezrobocia rejestrowanego według powiatów województwa podkarpackiego w końcu kwietnia 2026 roku. Dane do mapy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2" descr="Mapa 1. Na mapie przedstawiono stopę bezrobocia rejestrowanego według powiatów województwa podkarpackiego w końcu kwietnia 2026 roku. Dane do mapy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350" cy="434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D619F4" w14:textId="77777777" w:rsidR="00140362" w:rsidRPr="0038346E" w:rsidRDefault="00140362" w:rsidP="00140362">
      <w:pPr>
        <w:pStyle w:val="TekstA"/>
        <w:spacing w:before="240"/>
        <w:rPr>
          <w:lang w:eastAsia="pl-PL"/>
        </w:rPr>
      </w:pPr>
      <w:r w:rsidRPr="003C4AAF">
        <w:rPr>
          <w:spacing w:val="2"/>
          <w:lang w:eastAsia="pl-PL"/>
        </w:rPr>
        <w:t xml:space="preserve">W kwietniu 2026 r. w urzędach pracy </w:t>
      </w:r>
      <w:r w:rsidRPr="009744AA">
        <w:rPr>
          <w:b/>
          <w:spacing w:val="2"/>
          <w:lang w:eastAsia="pl-PL"/>
        </w:rPr>
        <w:t>zarejestrowano</w:t>
      </w:r>
      <w:r w:rsidRPr="009744AA">
        <w:rPr>
          <w:spacing w:val="2"/>
          <w:lang w:eastAsia="pl-PL"/>
        </w:rPr>
        <w:t xml:space="preserve"> 5,7 tys. osób </w:t>
      </w:r>
      <w:r w:rsidRPr="0099321B">
        <w:rPr>
          <w:spacing w:val="2"/>
          <w:lang w:eastAsia="pl-PL"/>
        </w:rPr>
        <w:t>bezrobotnych (o 8,7% mniej niż przed miesiącem i</w:t>
      </w:r>
      <w:r>
        <w:rPr>
          <w:spacing w:val="2"/>
          <w:lang w:eastAsia="pl-PL"/>
        </w:rPr>
        <w:t> </w:t>
      </w:r>
      <w:r w:rsidRPr="0099321B">
        <w:rPr>
          <w:spacing w:val="2"/>
          <w:lang w:eastAsia="pl-PL"/>
        </w:rPr>
        <w:t>o</w:t>
      </w:r>
      <w:r>
        <w:rPr>
          <w:spacing w:val="2"/>
          <w:lang w:eastAsia="pl-PL"/>
        </w:rPr>
        <w:t> </w:t>
      </w:r>
      <w:r w:rsidRPr="00D977DE">
        <w:rPr>
          <w:spacing w:val="2"/>
          <w:lang w:eastAsia="pl-PL"/>
        </w:rPr>
        <w:t>9,7</w:t>
      </w:r>
      <w:r w:rsidRPr="00D977DE">
        <w:rPr>
          <w:spacing w:val="-4"/>
          <w:lang w:eastAsia="pl-PL"/>
        </w:rPr>
        <w:t>% mniej</w:t>
      </w:r>
      <w:r w:rsidRPr="00D977DE">
        <w:rPr>
          <w:lang w:eastAsia="pl-PL"/>
        </w:rPr>
        <w:t xml:space="preserve"> niż </w:t>
      </w:r>
      <w:r w:rsidRPr="00271F88">
        <w:rPr>
          <w:rFonts w:eastAsia="Times New Roman"/>
          <w:szCs w:val="19"/>
          <w:lang w:eastAsia="pl-PL"/>
        </w:rPr>
        <w:t>w kwietniu 2025 r.</w:t>
      </w:r>
      <w:r w:rsidRPr="00271F88">
        <w:rPr>
          <w:lang w:eastAsia="pl-PL"/>
        </w:rPr>
        <w:t xml:space="preserve">). Udział osób rejestrujących się po raz kolejny w nowo zarejestrowanych </w:t>
      </w:r>
      <w:r w:rsidRPr="0013790D">
        <w:rPr>
          <w:lang w:eastAsia="pl-PL"/>
        </w:rPr>
        <w:t xml:space="preserve">ogółem zmniejszył się w stosunku do kwietnia 2025 r. (o 2,6 p.proc. do 79,7%). Zmniejszył się </w:t>
      </w:r>
      <w:r w:rsidRPr="0072734A">
        <w:rPr>
          <w:lang w:eastAsia="pl-PL"/>
        </w:rPr>
        <w:t xml:space="preserve">również udział </w:t>
      </w:r>
      <w:r w:rsidRPr="0099401B">
        <w:rPr>
          <w:lang w:eastAsia="pl-PL"/>
        </w:rPr>
        <w:t>osób zwolnionych z</w:t>
      </w:r>
      <w:r>
        <w:rPr>
          <w:lang w:eastAsia="pl-PL"/>
        </w:rPr>
        <w:t> </w:t>
      </w:r>
      <w:r w:rsidRPr="0099401B">
        <w:rPr>
          <w:lang w:eastAsia="pl-PL"/>
        </w:rPr>
        <w:t xml:space="preserve">przyczyn dotyczących zakładu pracy (o </w:t>
      </w:r>
      <w:r>
        <w:rPr>
          <w:lang w:eastAsia="pl-PL"/>
        </w:rPr>
        <w:t>1,4</w:t>
      </w:r>
      <w:r w:rsidRPr="0099401B">
        <w:rPr>
          <w:lang w:eastAsia="pl-PL"/>
        </w:rPr>
        <w:t xml:space="preserve"> p.proc. do </w:t>
      </w:r>
      <w:r>
        <w:rPr>
          <w:lang w:eastAsia="pl-PL"/>
        </w:rPr>
        <w:t>4,5</w:t>
      </w:r>
      <w:r w:rsidRPr="0099401B">
        <w:rPr>
          <w:lang w:eastAsia="pl-PL"/>
        </w:rPr>
        <w:t>%)</w:t>
      </w:r>
      <w:r>
        <w:rPr>
          <w:lang w:eastAsia="pl-PL"/>
        </w:rPr>
        <w:t>.</w:t>
      </w:r>
      <w:r w:rsidRPr="002B6020">
        <w:rPr>
          <w:lang w:eastAsia="pl-PL"/>
        </w:rPr>
        <w:t xml:space="preserve"> Wzrósł natomiast </w:t>
      </w:r>
      <w:r w:rsidRPr="009A4E45">
        <w:rPr>
          <w:lang w:eastAsia="pl-PL"/>
        </w:rPr>
        <w:t xml:space="preserve">udział </w:t>
      </w:r>
      <w:r w:rsidRPr="002B6020">
        <w:rPr>
          <w:lang w:eastAsia="pl-PL"/>
        </w:rPr>
        <w:t>osób bez doświadczenia zawodowego (o 0</w:t>
      </w:r>
      <w:r w:rsidRPr="001F5A53">
        <w:rPr>
          <w:lang w:eastAsia="pl-PL"/>
        </w:rPr>
        <w:t>,3 p.proc. do 17,9%)</w:t>
      </w:r>
      <w:r>
        <w:rPr>
          <w:lang w:eastAsia="pl-PL"/>
        </w:rPr>
        <w:t xml:space="preserve"> </w:t>
      </w:r>
      <w:r w:rsidRPr="00FE60DA">
        <w:rPr>
          <w:lang w:eastAsia="pl-PL"/>
        </w:rPr>
        <w:t xml:space="preserve">oraz absolwentów (o 0,4 p.proc. do 9,9%). </w:t>
      </w:r>
      <w:r w:rsidRPr="00FE60DA">
        <w:rPr>
          <w:b/>
          <w:lang w:eastAsia="pl-PL"/>
        </w:rPr>
        <w:t xml:space="preserve">Stopa </w:t>
      </w:r>
      <w:r w:rsidRPr="00677229">
        <w:rPr>
          <w:b/>
          <w:lang w:eastAsia="pl-PL"/>
        </w:rPr>
        <w:t>napływu bezrobotnych</w:t>
      </w:r>
      <w:r w:rsidRPr="00677229">
        <w:rPr>
          <w:lang w:eastAsia="pl-PL"/>
        </w:rPr>
        <w:t xml:space="preserve"> do urzędów pracy (stosunek nowo zarejestrowanych do liczby aktywnych zawodowo) </w:t>
      </w:r>
      <w:r w:rsidRPr="0038346E">
        <w:rPr>
          <w:lang w:eastAsia="pl-PL"/>
        </w:rPr>
        <w:t>wyniosła 0,7%.</w:t>
      </w:r>
    </w:p>
    <w:p w14:paraId="43AE731E" w14:textId="77777777" w:rsidR="00140362" w:rsidRPr="00520D74" w:rsidRDefault="00140362" w:rsidP="00140362">
      <w:pPr>
        <w:pStyle w:val="TekstA"/>
        <w:rPr>
          <w:lang w:eastAsia="pl-PL"/>
        </w:rPr>
      </w:pPr>
      <w:r w:rsidRPr="00F4145C">
        <w:rPr>
          <w:lang w:eastAsia="pl-PL"/>
        </w:rPr>
        <w:t xml:space="preserve">W kwietniu 2026 r. z ewidencji bezrobotnych </w:t>
      </w:r>
      <w:r w:rsidRPr="002B4F17">
        <w:rPr>
          <w:b/>
          <w:lang w:eastAsia="pl-PL"/>
        </w:rPr>
        <w:t>wyrejestrowano</w:t>
      </w:r>
      <w:r w:rsidRPr="002B4F17">
        <w:rPr>
          <w:lang w:eastAsia="pl-PL"/>
        </w:rPr>
        <w:t xml:space="preserve"> 7,3 tys. osób (o 6,1% mniej niż w poprzednim </w:t>
      </w:r>
      <w:r w:rsidRPr="00A53091">
        <w:rPr>
          <w:lang w:eastAsia="pl-PL"/>
        </w:rPr>
        <w:t>miesiącu i</w:t>
      </w:r>
      <w:r>
        <w:rPr>
          <w:lang w:eastAsia="pl-PL"/>
        </w:rPr>
        <w:t> </w:t>
      </w:r>
      <w:r w:rsidRPr="00A53091">
        <w:rPr>
          <w:lang w:eastAsia="pl-PL"/>
        </w:rPr>
        <w:t>o</w:t>
      </w:r>
      <w:r>
        <w:rPr>
          <w:lang w:eastAsia="pl-PL"/>
        </w:rPr>
        <w:t> </w:t>
      </w:r>
      <w:r w:rsidRPr="00A53091">
        <w:rPr>
          <w:lang w:eastAsia="pl-PL"/>
        </w:rPr>
        <w:t>14,9</w:t>
      </w:r>
      <w:r w:rsidRPr="00A53091">
        <w:rPr>
          <w:spacing w:val="-4"/>
          <w:lang w:eastAsia="pl-PL"/>
        </w:rPr>
        <w:t>% mniej niż w kwietniu 2025 r.).</w:t>
      </w:r>
      <w:r w:rsidRPr="00A53091">
        <w:rPr>
          <w:lang w:eastAsia="pl-PL"/>
        </w:rPr>
        <w:t xml:space="preserve"> Z tytułu podjęcia pracy (głównej przyczyny wyrejestrowania) z rejestru bezrobotnych </w:t>
      </w:r>
      <w:r w:rsidRPr="00B678DB">
        <w:rPr>
          <w:lang w:eastAsia="pl-PL"/>
        </w:rPr>
        <w:t>wyłączono 5,0 tys. osób</w:t>
      </w:r>
      <w:r w:rsidRPr="00F144F8">
        <w:rPr>
          <w:lang w:eastAsia="pl-PL"/>
        </w:rPr>
        <w:t xml:space="preserve"> (przed rokiem – 5,3 tys.). Udział tej kategorii osób w ogólnej </w:t>
      </w:r>
      <w:r w:rsidRPr="00520D74">
        <w:rPr>
          <w:lang w:eastAsia="pl-PL"/>
        </w:rPr>
        <w:t>liczbie wyrejestrowanych zwiększył się w ujęciu rocznym (o 7,4 p.proc. do 69,1%).</w:t>
      </w:r>
    </w:p>
    <w:p w14:paraId="168318B2" w14:textId="77777777" w:rsidR="00140362" w:rsidRPr="00CB3E5B" w:rsidRDefault="00140362" w:rsidP="00140362">
      <w:pPr>
        <w:pStyle w:val="TekstA"/>
        <w:rPr>
          <w:lang w:eastAsia="pl-PL"/>
        </w:rPr>
      </w:pPr>
      <w:r w:rsidRPr="003D1211">
        <w:rPr>
          <w:lang w:eastAsia="pl-PL"/>
        </w:rPr>
        <w:t xml:space="preserve">Spośród osób wykreślonych z ewidencji bezrobotnych w skali </w:t>
      </w:r>
      <w:r w:rsidRPr="00335F6B">
        <w:rPr>
          <w:lang w:eastAsia="pl-PL"/>
        </w:rPr>
        <w:t xml:space="preserve">roku zmniejszył </w:t>
      </w:r>
      <w:r w:rsidRPr="00335F6B">
        <w:rPr>
          <w:spacing w:val="-2"/>
          <w:lang w:eastAsia="pl-PL"/>
        </w:rPr>
        <w:t xml:space="preserve">się odsetek osób, </w:t>
      </w:r>
      <w:r w:rsidRPr="00335F6B">
        <w:rPr>
          <w:lang w:eastAsia="pl-PL"/>
        </w:rPr>
        <w:t>które</w:t>
      </w:r>
      <w:r>
        <w:rPr>
          <w:spacing w:val="-2"/>
          <w:lang w:eastAsia="pl-PL"/>
        </w:rPr>
        <w:t xml:space="preserve"> </w:t>
      </w:r>
      <w:r w:rsidRPr="00335F6B">
        <w:rPr>
          <w:lang w:eastAsia="pl-PL"/>
        </w:rPr>
        <w:t xml:space="preserve">rozpoczęły szkolenie lub staż u </w:t>
      </w:r>
      <w:r w:rsidRPr="00905B12">
        <w:rPr>
          <w:lang w:eastAsia="pl-PL"/>
        </w:rPr>
        <w:t>pracodawców (o 4,3 p.proc. do 7,7%)</w:t>
      </w:r>
      <w:r>
        <w:rPr>
          <w:lang w:eastAsia="pl-PL"/>
        </w:rPr>
        <w:t>.</w:t>
      </w:r>
      <w:r w:rsidRPr="00905B12">
        <w:rPr>
          <w:spacing w:val="-2"/>
          <w:lang w:eastAsia="pl-PL"/>
        </w:rPr>
        <w:t xml:space="preserve"> </w:t>
      </w:r>
      <w:r w:rsidRPr="009A3282">
        <w:rPr>
          <w:lang w:eastAsia="pl-PL"/>
        </w:rPr>
        <w:t xml:space="preserve">Względem kwietnia 2025 r. zwiększył się natomiast udział </w:t>
      </w:r>
      <w:r w:rsidRPr="009A3282">
        <w:rPr>
          <w:spacing w:val="-2"/>
          <w:lang w:eastAsia="pl-PL"/>
        </w:rPr>
        <w:t xml:space="preserve">osób, które dobrowolnie zrezygnowały ze statusu bezrobotnego </w:t>
      </w:r>
      <w:r w:rsidRPr="00A55133">
        <w:rPr>
          <w:spacing w:val="-2"/>
          <w:lang w:eastAsia="pl-PL"/>
        </w:rPr>
        <w:t>(o 2,1 p.proc. do 7,0%) oraz</w:t>
      </w:r>
      <w:r>
        <w:rPr>
          <w:spacing w:val="-2"/>
          <w:lang w:eastAsia="pl-PL"/>
        </w:rPr>
        <w:t xml:space="preserve"> tych</w:t>
      </w:r>
      <w:r w:rsidRPr="00A55133">
        <w:rPr>
          <w:spacing w:val="-2"/>
          <w:lang w:eastAsia="pl-PL"/>
        </w:rPr>
        <w:t xml:space="preserve">, </w:t>
      </w:r>
      <w:r w:rsidRPr="00EB3049">
        <w:rPr>
          <w:spacing w:val="-2"/>
          <w:lang w:eastAsia="pl-PL"/>
        </w:rPr>
        <w:t>które</w:t>
      </w:r>
      <w:r w:rsidRPr="00EB3049">
        <w:rPr>
          <w:lang w:eastAsia="pl-PL"/>
        </w:rPr>
        <w:t xml:space="preserve"> </w:t>
      </w:r>
      <w:r w:rsidRPr="00EB3049">
        <w:rPr>
          <w:spacing w:val="-2"/>
          <w:lang w:eastAsia="pl-PL"/>
        </w:rPr>
        <w:t>osiągnęły wiek emerytalny (o</w:t>
      </w:r>
      <w:r>
        <w:rPr>
          <w:spacing w:val="-2"/>
          <w:lang w:eastAsia="pl-PL"/>
        </w:rPr>
        <w:t> </w:t>
      </w:r>
      <w:r w:rsidRPr="00EB3049">
        <w:rPr>
          <w:spacing w:val="-2"/>
          <w:lang w:eastAsia="pl-PL"/>
        </w:rPr>
        <w:t>0,1</w:t>
      </w:r>
      <w:r>
        <w:rPr>
          <w:spacing w:val="-2"/>
          <w:lang w:eastAsia="pl-PL"/>
        </w:rPr>
        <w:t> </w:t>
      </w:r>
      <w:r w:rsidRPr="00EB3049">
        <w:rPr>
          <w:spacing w:val="-2"/>
          <w:lang w:eastAsia="pl-PL"/>
        </w:rPr>
        <w:t>p.proc. do 1,7%)</w:t>
      </w:r>
      <w:r w:rsidRPr="00EB3049">
        <w:rPr>
          <w:lang w:eastAsia="pl-PL"/>
        </w:rPr>
        <w:t xml:space="preserve">. </w:t>
      </w:r>
      <w:r w:rsidRPr="00EB3049">
        <w:rPr>
          <w:b/>
          <w:lang w:eastAsia="pl-PL"/>
        </w:rPr>
        <w:t>Stopa odpływu b</w:t>
      </w:r>
      <w:r w:rsidRPr="00677229">
        <w:rPr>
          <w:b/>
          <w:lang w:eastAsia="pl-PL"/>
        </w:rPr>
        <w:t xml:space="preserve">ezrobotnych </w:t>
      </w:r>
      <w:r w:rsidRPr="00677229">
        <w:rPr>
          <w:lang w:eastAsia="pl-PL"/>
        </w:rPr>
        <w:t>z urzędów pracy (stosunek liczby bezrobotnych wyrejestrowanych w</w:t>
      </w:r>
      <w:r>
        <w:rPr>
          <w:lang w:eastAsia="pl-PL"/>
        </w:rPr>
        <w:t> </w:t>
      </w:r>
      <w:r w:rsidRPr="00677229">
        <w:rPr>
          <w:lang w:eastAsia="pl-PL"/>
        </w:rPr>
        <w:t xml:space="preserve">danym miesiącu do liczby bezrobotnych na koniec poprzedniego miesiąca) </w:t>
      </w:r>
      <w:r w:rsidRPr="0009674B">
        <w:rPr>
          <w:lang w:eastAsia="pl-PL"/>
        </w:rPr>
        <w:t>wyniosła 9,8%.</w:t>
      </w:r>
    </w:p>
    <w:p w14:paraId="3E57337D" w14:textId="77777777" w:rsidR="00140362" w:rsidRPr="0064351F" w:rsidRDefault="00140362" w:rsidP="00140362">
      <w:pPr>
        <w:pStyle w:val="TekstA"/>
        <w:rPr>
          <w:lang w:eastAsia="pl-PL"/>
        </w:rPr>
      </w:pPr>
      <w:r w:rsidRPr="00677229">
        <w:rPr>
          <w:lang w:eastAsia="pl-PL"/>
        </w:rPr>
        <w:t xml:space="preserve">W </w:t>
      </w:r>
      <w:r w:rsidRPr="0010211E">
        <w:rPr>
          <w:lang w:eastAsia="pl-PL"/>
        </w:rPr>
        <w:t xml:space="preserve">końcu kwietnia 2026 r. </w:t>
      </w:r>
      <w:r w:rsidRPr="0010211E">
        <w:rPr>
          <w:b/>
          <w:lang w:eastAsia="pl-PL"/>
        </w:rPr>
        <w:t>bez prawa do zasiłku</w:t>
      </w:r>
      <w:r w:rsidRPr="0010211E">
        <w:rPr>
          <w:lang w:eastAsia="pl-PL"/>
        </w:rPr>
        <w:t xml:space="preserve"> </w:t>
      </w:r>
      <w:r w:rsidRPr="001C2378">
        <w:rPr>
          <w:lang w:eastAsia="pl-PL"/>
        </w:rPr>
        <w:t xml:space="preserve">pozostawało 63,5 tys. bezrobotnych, a ich udział w ogólnej liczbie bezrobotnych zwiększył się w porównaniu z analogicznym miesiącem </w:t>
      </w:r>
      <w:r w:rsidRPr="0064351F">
        <w:rPr>
          <w:lang w:eastAsia="pl-PL"/>
        </w:rPr>
        <w:t>2025 r. (z 84,1% do 87,6%).</w:t>
      </w:r>
    </w:p>
    <w:p w14:paraId="325F1F8C" w14:textId="77777777" w:rsidR="00140362" w:rsidRPr="0094524C" w:rsidRDefault="00140362" w:rsidP="00140362">
      <w:pPr>
        <w:pStyle w:val="TekstA"/>
        <w:spacing w:before="240"/>
        <w:rPr>
          <w:lang w:eastAsia="pl-PL"/>
        </w:rPr>
      </w:pPr>
      <w:r w:rsidRPr="000F04D0">
        <w:rPr>
          <w:lang w:eastAsia="pl-PL"/>
        </w:rPr>
        <w:t>Udział osób długotrwale bezrobotnych</w:t>
      </w:r>
      <w:r w:rsidRPr="000F04D0">
        <w:rPr>
          <w:vertAlign w:val="superscript"/>
          <w:lang w:eastAsia="pl-PL"/>
        </w:rPr>
        <w:footnoteReference w:id="1"/>
      </w:r>
      <w:r w:rsidRPr="000F04D0">
        <w:rPr>
          <w:lang w:eastAsia="pl-PL"/>
        </w:rPr>
        <w:t xml:space="preserve"> w liczbie zarejestrowanych </w:t>
      </w:r>
      <w:r w:rsidRPr="006D25AE">
        <w:rPr>
          <w:lang w:eastAsia="pl-PL"/>
        </w:rPr>
        <w:t>ogółem zwiększył się w skali roku (o 1,0</w:t>
      </w:r>
      <w:r w:rsidRPr="00DC1412">
        <w:rPr>
          <w:lang w:eastAsia="pl-PL"/>
        </w:rPr>
        <w:t xml:space="preserve"> p.proc. do 56,1%). Zwiększył się również udział </w:t>
      </w:r>
      <w:r w:rsidRPr="00FE309C">
        <w:rPr>
          <w:lang w:eastAsia="pl-PL"/>
        </w:rPr>
        <w:t>osób bezrobotnych do 25. roku życia (o 0,5 p.proc. do 14,</w:t>
      </w:r>
      <w:r>
        <w:rPr>
          <w:lang w:eastAsia="pl-PL"/>
        </w:rPr>
        <w:t>1</w:t>
      </w:r>
      <w:r w:rsidRPr="00FE309C">
        <w:rPr>
          <w:lang w:eastAsia="pl-PL"/>
        </w:rPr>
        <w:t>%).</w:t>
      </w:r>
      <w:r w:rsidRPr="00540919">
        <w:rPr>
          <w:lang w:eastAsia="pl-PL"/>
        </w:rPr>
        <w:t xml:space="preserve"> </w:t>
      </w:r>
      <w:r w:rsidRPr="000404C7">
        <w:rPr>
          <w:lang w:eastAsia="pl-PL"/>
        </w:rPr>
        <w:t>Zmniejszył się natomiast udział osób bezrobotnych powyżej 50. roku życia (o 0,5 p.proc. do 24,4%), a udział osób n</w:t>
      </w:r>
      <w:r w:rsidRPr="00AF0E86">
        <w:rPr>
          <w:lang w:eastAsia="pl-PL"/>
        </w:rPr>
        <w:t>iepełnosprawnych pozostał na poziomie z kwietnia 2025 r. (5,7%).</w:t>
      </w:r>
    </w:p>
    <w:p w14:paraId="064A0F3C" w14:textId="77777777" w:rsidR="00140362" w:rsidRPr="000B15A5" w:rsidRDefault="00140362" w:rsidP="00B046CC">
      <w:pPr>
        <w:pStyle w:val="TabliceA"/>
      </w:pPr>
      <w:r w:rsidRPr="000B15A5">
        <w:lastRenderedPageBreak/>
        <w:t xml:space="preserve">Wybrane kategorie </w:t>
      </w:r>
      <w:proofErr w:type="spellStart"/>
      <w:r w:rsidRPr="000B15A5">
        <w:t>bezrobotnych</w:t>
      </w:r>
      <w:r w:rsidRPr="00EB7112">
        <w:rPr>
          <w:vertAlign w:val="superscript"/>
        </w:rPr>
        <w:t>a</w:t>
      </w:r>
      <w:proofErr w:type="spellEnd"/>
    </w:p>
    <w:tbl>
      <w:tblPr>
        <w:tblW w:w="10490" w:type="dxa"/>
        <w:tblBorders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1E0" w:firstRow="1" w:lastRow="1" w:firstColumn="1" w:lastColumn="1" w:noHBand="0" w:noVBand="0"/>
        <w:tblDescription w:val="Tablica 3. Wybrane kategorie bezrobotnych. Dane do tabeli dostępne są w załączonym pliku excel."/>
      </w:tblPr>
      <w:tblGrid>
        <w:gridCol w:w="5353"/>
        <w:gridCol w:w="1712"/>
        <w:gridCol w:w="1712"/>
        <w:gridCol w:w="1713"/>
      </w:tblGrid>
      <w:tr w:rsidR="00140362" w:rsidRPr="000B15A5" w14:paraId="3D3B9C37" w14:textId="77777777" w:rsidTr="000D6844">
        <w:trPr>
          <w:trHeight w:val="238"/>
        </w:trPr>
        <w:tc>
          <w:tcPr>
            <w:tcW w:w="5353" w:type="dxa"/>
            <w:vMerge w:val="restart"/>
            <w:tcBorders>
              <w:top w:val="single" w:sz="4" w:space="0" w:color="522398"/>
              <w:bottom w:val="single" w:sz="12" w:space="0" w:color="522398"/>
            </w:tcBorders>
            <w:vAlign w:val="center"/>
          </w:tcPr>
          <w:p w14:paraId="62372E50" w14:textId="77777777" w:rsidR="00140362" w:rsidRPr="000B15A5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zCs w:val="19"/>
                <w:lang w:eastAsia="pl-PL"/>
              </w:rPr>
              <w:t>Wyszczególnienie</w:t>
            </w:r>
          </w:p>
        </w:tc>
        <w:tc>
          <w:tcPr>
            <w:tcW w:w="1712" w:type="dxa"/>
            <w:tcBorders>
              <w:top w:val="single" w:sz="4" w:space="0" w:color="522398"/>
            </w:tcBorders>
            <w:vAlign w:val="center"/>
          </w:tcPr>
          <w:p w14:paraId="79F891C5" w14:textId="77777777" w:rsidR="00140362" w:rsidRPr="000B15A5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2025</w:t>
            </w:r>
          </w:p>
        </w:tc>
        <w:tc>
          <w:tcPr>
            <w:tcW w:w="3425" w:type="dxa"/>
            <w:gridSpan w:val="2"/>
            <w:tcBorders>
              <w:top w:val="single" w:sz="4" w:space="0" w:color="522398"/>
            </w:tcBorders>
            <w:vAlign w:val="center"/>
          </w:tcPr>
          <w:p w14:paraId="4FFD232F" w14:textId="77777777" w:rsidR="00140362" w:rsidRPr="000B15A5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2026</w:t>
            </w:r>
          </w:p>
        </w:tc>
      </w:tr>
      <w:tr w:rsidR="00140362" w:rsidRPr="000B15A5" w14:paraId="58B03043" w14:textId="77777777" w:rsidTr="000D6844">
        <w:trPr>
          <w:trHeight w:val="238"/>
        </w:trPr>
        <w:tc>
          <w:tcPr>
            <w:tcW w:w="5353" w:type="dxa"/>
            <w:vMerge/>
            <w:tcBorders>
              <w:top w:val="single" w:sz="4" w:space="0" w:color="522398"/>
              <w:bottom w:val="single" w:sz="12" w:space="0" w:color="522398"/>
            </w:tcBorders>
            <w:vAlign w:val="center"/>
          </w:tcPr>
          <w:p w14:paraId="32E4B12A" w14:textId="77777777" w:rsidR="00140362" w:rsidRPr="000B15A5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1712" w:type="dxa"/>
            <w:tcBorders>
              <w:bottom w:val="single" w:sz="4" w:space="0" w:color="522398"/>
            </w:tcBorders>
            <w:vAlign w:val="center"/>
          </w:tcPr>
          <w:p w14:paraId="0A6D612B" w14:textId="77777777" w:rsidR="00140362" w:rsidRPr="000B15A5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04</w:t>
            </w:r>
          </w:p>
        </w:tc>
        <w:tc>
          <w:tcPr>
            <w:tcW w:w="1712" w:type="dxa"/>
            <w:tcBorders>
              <w:bottom w:val="single" w:sz="4" w:space="0" w:color="522398"/>
            </w:tcBorders>
            <w:vAlign w:val="center"/>
          </w:tcPr>
          <w:p w14:paraId="213557FC" w14:textId="77777777" w:rsidR="00140362" w:rsidRPr="000B15A5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03</w:t>
            </w:r>
          </w:p>
        </w:tc>
        <w:tc>
          <w:tcPr>
            <w:tcW w:w="1713" w:type="dxa"/>
            <w:tcBorders>
              <w:bottom w:val="single" w:sz="4" w:space="0" w:color="522398"/>
            </w:tcBorders>
            <w:vAlign w:val="center"/>
          </w:tcPr>
          <w:p w14:paraId="167D1C37" w14:textId="77777777" w:rsidR="00140362" w:rsidRPr="000B15A5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04</w:t>
            </w:r>
          </w:p>
        </w:tc>
      </w:tr>
      <w:tr w:rsidR="00140362" w:rsidRPr="000B15A5" w14:paraId="27E2D9C8" w14:textId="77777777" w:rsidTr="000D6844">
        <w:trPr>
          <w:trHeight w:val="281"/>
        </w:trPr>
        <w:tc>
          <w:tcPr>
            <w:tcW w:w="5353" w:type="dxa"/>
            <w:vMerge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7A3862B6" w14:textId="77777777" w:rsidR="00140362" w:rsidRPr="000B15A5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color w:val="00B050"/>
                <w:szCs w:val="19"/>
                <w:lang w:eastAsia="pl-PL"/>
              </w:rPr>
            </w:pPr>
          </w:p>
        </w:tc>
        <w:tc>
          <w:tcPr>
            <w:tcW w:w="5137" w:type="dxa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602FE14B" w14:textId="77777777" w:rsidR="00140362" w:rsidRPr="000B15A5" w:rsidRDefault="00140362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0B15A5">
              <w:rPr>
                <w:rFonts w:eastAsia="Times New Roman" w:cs="Arial"/>
                <w:szCs w:val="19"/>
                <w:lang w:eastAsia="pl-PL"/>
              </w:rPr>
              <w:t>w odsetkach</w:t>
            </w:r>
          </w:p>
        </w:tc>
      </w:tr>
      <w:tr w:rsidR="00140362" w:rsidRPr="000B15A5" w14:paraId="196A5244" w14:textId="77777777" w:rsidTr="000D6844">
        <w:trPr>
          <w:trHeight w:val="284"/>
        </w:trPr>
        <w:tc>
          <w:tcPr>
            <w:tcW w:w="5353" w:type="dxa"/>
            <w:tcBorders>
              <w:top w:val="single" w:sz="4" w:space="0" w:color="522398"/>
            </w:tcBorders>
            <w:vAlign w:val="bottom"/>
          </w:tcPr>
          <w:p w14:paraId="44C997D6" w14:textId="77777777" w:rsidR="00140362" w:rsidRPr="00323582" w:rsidRDefault="00140362" w:rsidP="000D6844">
            <w:pPr>
              <w:tabs>
                <w:tab w:val="left" w:leader="dot" w:pos="5029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323582">
              <w:rPr>
                <w:rFonts w:eastAsia="Times New Roman" w:cs="Arial"/>
                <w:szCs w:val="19"/>
                <w:lang w:eastAsia="pl-PL"/>
              </w:rPr>
              <w:t>Bezrobotni:</w:t>
            </w:r>
          </w:p>
        </w:tc>
        <w:tc>
          <w:tcPr>
            <w:tcW w:w="1712" w:type="dxa"/>
            <w:tcBorders>
              <w:top w:val="single" w:sz="4" w:space="0" w:color="522398"/>
              <w:right w:val="single" w:sz="4" w:space="0" w:color="522398"/>
            </w:tcBorders>
            <w:vAlign w:val="bottom"/>
          </w:tcPr>
          <w:p w14:paraId="04D2BFD7" w14:textId="77777777" w:rsidR="00140362" w:rsidRPr="00323582" w:rsidRDefault="00140362" w:rsidP="000D6844">
            <w:pPr>
              <w:spacing w:before="120" w:after="120" w:line="240" w:lineRule="exact"/>
              <w:ind w:right="176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17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4165F71" w14:textId="77777777" w:rsidR="00140362" w:rsidRPr="00323582" w:rsidRDefault="00140362" w:rsidP="000D6844">
            <w:pPr>
              <w:spacing w:before="120" w:after="120" w:line="240" w:lineRule="exact"/>
              <w:ind w:right="176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1713" w:type="dxa"/>
            <w:tcBorders>
              <w:left w:val="single" w:sz="4" w:space="0" w:color="522398"/>
            </w:tcBorders>
            <w:vAlign w:val="bottom"/>
          </w:tcPr>
          <w:p w14:paraId="09583EB5" w14:textId="77777777" w:rsidR="00140362" w:rsidRPr="00323582" w:rsidRDefault="00140362" w:rsidP="000D6844">
            <w:pPr>
              <w:spacing w:before="120" w:after="120" w:line="240" w:lineRule="exact"/>
              <w:ind w:right="176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</w:tr>
      <w:tr w:rsidR="00140362" w:rsidRPr="009D7397" w14:paraId="524E7632" w14:textId="77777777" w:rsidTr="000D6844">
        <w:trPr>
          <w:trHeight w:val="284"/>
        </w:trPr>
        <w:tc>
          <w:tcPr>
            <w:tcW w:w="5353" w:type="dxa"/>
            <w:vAlign w:val="bottom"/>
          </w:tcPr>
          <w:p w14:paraId="1EE2AA23" w14:textId="77777777" w:rsidR="00140362" w:rsidRPr="00323582" w:rsidRDefault="00140362" w:rsidP="000D6844">
            <w:pPr>
              <w:tabs>
                <w:tab w:val="left" w:leader="dot" w:pos="5029"/>
              </w:tabs>
              <w:spacing w:before="120" w:after="120" w:line="240" w:lineRule="exact"/>
              <w:ind w:left="340"/>
              <w:rPr>
                <w:rFonts w:eastAsia="Times New Roman" w:cs="Arial"/>
                <w:szCs w:val="19"/>
                <w:lang w:eastAsia="pl-PL"/>
              </w:rPr>
            </w:pPr>
            <w:r w:rsidRPr="00323582">
              <w:rPr>
                <w:rFonts w:eastAsia="Times New Roman" w:cs="Arial"/>
                <w:szCs w:val="19"/>
                <w:lang w:eastAsia="pl-PL"/>
              </w:rPr>
              <w:t>do 25. roku życia</w:t>
            </w:r>
          </w:p>
        </w:tc>
        <w:tc>
          <w:tcPr>
            <w:tcW w:w="1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5B35D" w14:textId="77777777" w:rsidR="00140362" w:rsidRPr="00C767D6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C767D6">
              <w:rPr>
                <w:rFonts w:cs="Calibri"/>
                <w:szCs w:val="19"/>
              </w:rPr>
              <w:t>13,</w:t>
            </w:r>
            <w:r>
              <w:rPr>
                <w:rFonts w:cs="Calibri"/>
                <w:szCs w:val="19"/>
              </w:rPr>
              <w:t>6</w:t>
            </w:r>
          </w:p>
        </w:tc>
        <w:tc>
          <w:tcPr>
            <w:tcW w:w="1712" w:type="dxa"/>
            <w:vAlign w:val="bottom"/>
          </w:tcPr>
          <w:p w14:paraId="07DEEEE6" w14:textId="77777777" w:rsidR="00140362" w:rsidRPr="00606FB6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9D7397">
              <w:rPr>
                <w:rFonts w:eastAsia="Times New Roman" w:cs="Arial"/>
                <w:szCs w:val="19"/>
                <w:lang w:eastAsia="pl-PL"/>
              </w:rPr>
              <w:t>14,4</w:t>
            </w:r>
          </w:p>
        </w:tc>
        <w:tc>
          <w:tcPr>
            <w:tcW w:w="1713" w:type="dxa"/>
            <w:vAlign w:val="bottom"/>
          </w:tcPr>
          <w:p w14:paraId="0E7FA7A1" w14:textId="77777777" w:rsidR="00140362" w:rsidRPr="009D7397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9D7397">
              <w:rPr>
                <w:rFonts w:eastAsia="Times New Roman" w:cs="Arial"/>
                <w:szCs w:val="19"/>
                <w:lang w:eastAsia="pl-PL"/>
              </w:rPr>
              <w:t>14,</w:t>
            </w:r>
            <w:r>
              <w:rPr>
                <w:rFonts w:eastAsia="Times New Roman" w:cs="Arial"/>
                <w:szCs w:val="19"/>
                <w:lang w:eastAsia="pl-PL"/>
              </w:rPr>
              <w:t>1</w:t>
            </w:r>
          </w:p>
        </w:tc>
      </w:tr>
      <w:tr w:rsidR="00140362" w:rsidRPr="009D7397" w14:paraId="216A4FC5" w14:textId="77777777" w:rsidTr="000D6844">
        <w:trPr>
          <w:trHeight w:val="284"/>
        </w:trPr>
        <w:tc>
          <w:tcPr>
            <w:tcW w:w="5353" w:type="dxa"/>
            <w:vAlign w:val="bottom"/>
          </w:tcPr>
          <w:p w14:paraId="27194A89" w14:textId="77777777" w:rsidR="00140362" w:rsidRPr="00323582" w:rsidRDefault="00140362" w:rsidP="000D6844">
            <w:pPr>
              <w:tabs>
                <w:tab w:val="left" w:leader="dot" w:pos="5029"/>
              </w:tabs>
              <w:spacing w:before="120" w:after="120" w:line="240" w:lineRule="exact"/>
              <w:ind w:left="340"/>
              <w:rPr>
                <w:rFonts w:eastAsia="Times New Roman" w:cs="Arial"/>
                <w:szCs w:val="19"/>
                <w:lang w:eastAsia="pl-PL"/>
              </w:rPr>
            </w:pPr>
            <w:r w:rsidRPr="00323582">
              <w:rPr>
                <w:rFonts w:eastAsia="Times New Roman" w:cs="Arial"/>
                <w:szCs w:val="19"/>
                <w:lang w:eastAsia="pl-PL"/>
              </w:rPr>
              <w:t>powyżej 50. roku życia</w:t>
            </w:r>
          </w:p>
        </w:tc>
        <w:tc>
          <w:tcPr>
            <w:tcW w:w="1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D329A" w14:textId="77777777" w:rsidR="00140362" w:rsidRPr="00C767D6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C767D6">
              <w:rPr>
                <w:rFonts w:cs="Calibri"/>
                <w:szCs w:val="19"/>
              </w:rPr>
              <w:t>24,</w:t>
            </w:r>
            <w:r>
              <w:rPr>
                <w:rFonts w:cs="Calibri"/>
                <w:szCs w:val="19"/>
              </w:rPr>
              <w:t>9</w:t>
            </w:r>
          </w:p>
        </w:tc>
        <w:tc>
          <w:tcPr>
            <w:tcW w:w="1712" w:type="dxa"/>
            <w:tcBorders>
              <w:bottom w:val="single" w:sz="4" w:space="0" w:color="522398"/>
            </w:tcBorders>
            <w:vAlign w:val="bottom"/>
          </w:tcPr>
          <w:p w14:paraId="7C9B06B3" w14:textId="77777777" w:rsidR="00140362" w:rsidRPr="00606FB6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9D7397">
              <w:rPr>
                <w:rFonts w:eastAsia="Times New Roman" w:cs="Arial"/>
                <w:szCs w:val="19"/>
                <w:lang w:eastAsia="pl-PL"/>
              </w:rPr>
              <w:t>24,3</w:t>
            </w:r>
          </w:p>
        </w:tc>
        <w:tc>
          <w:tcPr>
            <w:tcW w:w="1713" w:type="dxa"/>
            <w:tcBorders>
              <w:bottom w:val="single" w:sz="4" w:space="0" w:color="522398"/>
            </w:tcBorders>
            <w:vAlign w:val="bottom"/>
          </w:tcPr>
          <w:p w14:paraId="625CE92D" w14:textId="77777777" w:rsidR="00140362" w:rsidRPr="009D7397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9D7397">
              <w:rPr>
                <w:rFonts w:eastAsia="Times New Roman" w:cs="Arial"/>
                <w:szCs w:val="19"/>
                <w:lang w:eastAsia="pl-PL"/>
              </w:rPr>
              <w:t>24,</w:t>
            </w:r>
            <w:r>
              <w:rPr>
                <w:rFonts w:eastAsia="Times New Roman" w:cs="Arial"/>
                <w:szCs w:val="19"/>
                <w:lang w:eastAsia="pl-PL"/>
              </w:rPr>
              <w:t>4</w:t>
            </w:r>
          </w:p>
        </w:tc>
      </w:tr>
      <w:tr w:rsidR="00140362" w:rsidRPr="009D7397" w14:paraId="3B56AB3D" w14:textId="77777777" w:rsidTr="000D6844">
        <w:trPr>
          <w:trHeight w:val="284"/>
        </w:trPr>
        <w:tc>
          <w:tcPr>
            <w:tcW w:w="5353" w:type="dxa"/>
            <w:tcBorders>
              <w:bottom w:val="single" w:sz="4" w:space="0" w:color="522398"/>
            </w:tcBorders>
            <w:vAlign w:val="bottom"/>
          </w:tcPr>
          <w:p w14:paraId="06830C0A" w14:textId="77777777" w:rsidR="00140362" w:rsidRPr="00323582" w:rsidRDefault="00140362" w:rsidP="000D6844">
            <w:pPr>
              <w:tabs>
                <w:tab w:val="left" w:leader="dot" w:pos="5029"/>
              </w:tabs>
              <w:spacing w:before="120" w:after="120" w:line="240" w:lineRule="exact"/>
              <w:ind w:left="340"/>
              <w:rPr>
                <w:rFonts w:eastAsia="Times New Roman" w:cs="Arial"/>
                <w:spacing w:val="-2"/>
                <w:szCs w:val="19"/>
                <w:lang w:eastAsia="pl-PL"/>
              </w:rPr>
            </w:pPr>
            <w:r w:rsidRPr="00323582">
              <w:rPr>
                <w:rFonts w:eastAsia="Times New Roman" w:cs="Arial"/>
                <w:szCs w:val="19"/>
                <w:lang w:eastAsia="pl-PL"/>
              </w:rPr>
              <w:t>długotrwale</w:t>
            </w:r>
          </w:p>
        </w:tc>
        <w:tc>
          <w:tcPr>
            <w:tcW w:w="1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19C72" w14:textId="77777777" w:rsidR="00140362" w:rsidRPr="00C767D6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C767D6">
              <w:rPr>
                <w:rFonts w:cs="Calibri"/>
                <w:szCs w:val="19"/>
              </w:rPr>
              <w:t>5</w:t>
            </w:r>
            <w:r>
              <w:rPr>
                <w:rFonts w:cs="Calibri"/>
                <w:szCs w:val="19"/>
              </w:rPr>
              <w:t>5</w:t>
            </w:r>
            <w:r w:rsidRPr="00C767D6">
              <w:rPr>
                <w:rFonts w:cs="Calibri"/>
                <w:szCs w:val="19"/>
              </w:rPr>
              <w:t>,</w:t>
            </w:r>
            <w:r>
              <w:rPr>
                <w:rFonts w:cs="Calibri"/>
                <w:szCs w:val="19"/>
              </w:rPr>
              <w:t>1</w:t>
            </w:r>
          </w:p>
        </w:tc>
        <w:tc>
          <w:tcPr>
            <w:tcW w:w="1712" w:type="dxa"/>
            <w:tcBorders>
              <w:top w:val="single" w:sz="4" w:space="0" w:color="522398"/>
              <w:bottom w:val="nil"/>
            </w:tcBorders>
            <w:vAlign w:val="bottom"/>
          </w:tcPr>
          <w:p w14:paraId="5D8B9FD2" w14:textId="77777777" w:rsidR="00140362" w:rsidRPr="00606FB6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9D7397">
              <w:rPr>
                <w:rFonts w:eastAsia="Times New Roman" w:cs="Arial"/>
                <w:szCs w:val="19"/>
                <w:lang w:eastAsia="pl-PL"/>
              </w:rPr>
              <w:t>55,3</w:t>
            </w:r>
          </w:p>
        </w:tc>
        <w:tc>
          <w:tcPr>
            <w:tcW w:w="1713" w:type="dxa"/>
            <w:tcBorders>
              <w:top w:val="single" w:sz="4" w:space="0" w:color="522398"/>
              <w:bottom w:val="nil"/>
            </w:tcBorders>
            <w:vAlign w:val="bottom"/>
          </w:tcPr>
          <w:p w14:paraId="507F3665" w14:textId="77777777" w:rsidR="00140362" w:rsidRPr="009D7397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9D7397">
              <w:rPr>
                <w:rFonts w:eastAsia="Times New Roman" w:cs="Arial"/>
                <w:szCs w:val="19"/>
                <w:lang w:eastAsia="pl-PL"/>
              </w:rPr>
              <w:t>5</w:t>
            </w:r>
            <w:r>
              <w:rPr>
                <w:rFonts w:eastAsia="Times New Roman" w:cs="Arial"/>
                <w:szCs w:val="19"/>
                <w:lang w:eastAsia="pl-PL"/>
              </w:rPr>
              <w:t>6,1</w:t>
            </w:r>
          </w:p>
        </w:tc>
      </w:tr>
      <w:tr w:rsidR="00140362" w:rsidRPr="009D7397" w14:paraId="07892D0D" w14:textId="77777777" w:rsidTr="000D6844">
        <w:trPr>
          <w:trHeight w:val="284"/>
        </w:trPr>
        <w:tc>
          <w:tcPr>
            <w:tcW w:w="5353" w:type="dxa"/>
            <w:tcBorders>
              <w:top w:val="single" w:sz="4" w:space="0" w:color="522398"/>
              <w:bottom w:val="nil"/>
            </w:tcBorders>
            <w:vAlign w:val="bottom"/>
          </w:tcPr>
          <w:p w14:paraId="06F4283E" w14:textId="77777777" w:rsidR="00140362" w:rsidRPr="00323582" w:rsidRDefault="00140362" w:rsidP="000D6844">
            <w:pPr>
              <w:tabs>
                <w:tab w:val="left" w:leader="dot" w:pos="5029"/>
              </w:tabs>
              <w:spacing w:before="120" w:after="120" w:line="240" w:lineRule="exact"/>
              <w:ind w:left="340"/>
              <w:rPr>
                <w:rFonts w:eastAsia="Times New Roman" w:cs="Arial"/>
                <w:szCs w:val="19"/>
                <w:lang w:eastAsia="pl-PL"/>
              </w:rPr>
            </w:pPr>
            <w:r w:rsidRPr="00323582">
              <w:rPr>
                <w:rFonts w:eastAsia="Times New Roman" w:cs="Arial"/>
                <w:szCs w:val="19"/>
                <w:lang w:eastAsia="pl-PL"/>
              </w:rPr>
              <w:t>niepełnosprawni</w:t>
            </w:r>
          </w:p>
        </w:tc>
        <w:tc>
          <w:tcPr>
            <w:tcW w:w="1712" w:type="dxa"/>
            <w:tcBorders>
              <w:top w:val="single" w:sz="4" w:space="0" w:color="522398"/>
              <w:bottom w:val="nil"/>
            </w:tcBorders>
            <w:vAlign w:val="bottom"/>
          </w:tcPr>
          <w:p w14:paraId="5FB88745" w14:textId="77777777" w:rsidR="00140362" w:rsidRPr="00C767D6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C767D6">
              <w:rPr>
                <w:rFonts w:eastAsia="Times New Roman" w:cs="Arial"/>
                <w:szCs w:val="19"/>
                <w:lang w:eastAsia="pl-PL"/>
              </w:rPr>
              <w:t>5,</w:t>
            </w:r>
            <w:r>
              <w:rPr>
                <w:rFonts w:eastAsia="Times New Roman" w:cs="Arial"/>
                <w:szCs w:val="19"/>
                <w:lang w:eastAsia="pl-PL"/>
              </w:rPr>
              <w:t>7</w:t>
            </w:r>
          </w:p>
        </w:tc>
        <w:tc>
          <w:tcPr>
            <w:tcW w:w="1712" w:type="dxa"/>
            <w:tcBorders>
              <w:top w:val="single" w:sz="4" w:space="0" w:color="522398"/>
              <w:bottom w:val="nil"/>
            </w:tcBorders>
            <w:vAlign w:val="bottom"/>
          </w:tcPr>
          <w:p w14:paraId="452A5D79" w14:textId="77777777" w:rsidR="00140362" w:rsidRPr="00606FB6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9D7397">
              <w:rPr>
                <w:rFonts w:eastAsia="Times New Roman" w:cs="Arial"/>
                <w:szCs w:val="19"/>
                <w:lang w:eastAsia="pl-PL"/>
              </w:rPr>
              <w:t>5,6</w:t>
            </w:r>
          </w:p>
        </w:tc>
        <w:tc>
          <w:tcPr>
            <w:tcW w:w="1713" w:type="dxa"/>
            <w:tcBorders>
              <w:top w:val="single" w:sz="4" w:space="0" w:color="522398"/>
              <w:bottom w:val="nil"/>
            </w:tcBorders>
            <w:vAlign w:val="bottom"/>
          </w:tcPr>
          <w:p w14:paraId="0550CB05" w14:textId="77777777" w:rsidR="00140362" w:rsidRPr="009D7397" w:rsidRDefault="00140362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 w:rsidRPr="009D7397">
              <w:rPr>
                <w:rFonts w:eastAsia="Times New Roman" w:cs="Arial"/>
                <w:szCs w:val="19"/>
                <w:lang w:eastAsia="pl-PL"/>
              </w:rPr>
              <w:t>5,</w:t>
            </w:r>
            <w:r>
              <w:rPr>
                <w:rFonts w:eastAsia="Times New Roman" w:cs="Arial"/>
                <w:szCs w:val="19"/>
                <w:lang w:eastAsia="pl-PL"/>
              </w:rPr>
              <w:t>7</w:t>
            </w:r>
          </w:p>
        </w:tc>
      </w:tr>
    </w:tbl>
    <w:p w14:paraId="349201F9" w14:textId="77777777" w:rsidR="00140362" w:rsidRPr="000B15A5" w:rsidRDefault="00140362" w:rsidP="00140362">
      <w:pPr>
        <w:tabs>
          <w:tab w:val="left" w:pos="567"/>
        </w:tabs>
        <w:spacing w:before="120" w:after="120" w:line="240" w:lineRule="exact"/>
        <w:rPr>
          <w:rFonts w:eastAsia="Times New Roman" w:cs="Arial"/>
          <w:sz w:val="16"/>
          <w:szCs w:val="16"/>
          <w:lang w:eastAsia="pl-PL"/>
        </w:rPr>
      </w:pPr>
      <w:r w:rsidRPr="000B15A5">
        <w:rPr>
          <w:rFonts w:eastAsia="Times New Roman"/>
          <w:sz w:val="16"/>
          <w:szCs w:val="16"/>
          <w:lang w:eastAsia="pl-PL"/>
        </w:rPr>
        <w:t>a</w:t>
      </w:r>
      <w:r w:rsidRPr="000B15A5">
        <w:rPr>
          <w:rFonts w:eastAsia="Times New Roman"/>
          <w:i/>
          <w:sz w:val="16"/>
          <w:szCs w:val="16"/>
          <w:lang w:eastAsia="pl-PL"/>
        </w:rPr>
        <w:t xml:space="preserve"> </w:t>
      </w:r>
      <w:r w:rsidRPr="000B15A5">
        <w:rPr>
          <w:rFonts w:eastAsia="Times New Roman" w:cs="Arial"/>
          <w:sz w:val="16"/>
          <w:szCs w:val="16"/>
          <w:lang w:eastAsia="pl-PL"/>
        </w:rPr>
        <w:t>Stan w końcu miesiąca.</w:t>
      </w:r>
    </w:p>
    <w:p w14:paraId="6062746A" w14:textId="77777777" w:rsidR="00140362" w:rsidRPr="007C6DC5" w:rsidRDefault="00140362" w:rsidP="00140362">
      <w:pPr>
        <w:pStyle w:val="TekstA"/>
        <w:spacing w:before="240"/>
        <w:rPr>
          <w:lang w:eastAsia="pl-PL"/>
        </w:rPr>
      </w:pPr>
      <w:r w:rsidRPr="0026084C">
        <w:rPr>
          <w:lang w:eastAsia="pl-PL"/>
        </w:rPr>
        <w:t xml:space="preserve">W kwietniu 2026 r. do urzędów pracy </w:t>
      </w:r>
      <w:r w:rsidRPr="008C443F">
        <w:rPr>
          <w:lang w:eastAsia="pl-PL"/>
        </w:rPr>
        <w:t xml:space="preserve">zgłoszono 2,5 tys. </w:t>
      </w:r>
      <w:r w:rsidRPr="008C443F">
        <w:rPr>
          <w:b/>
          <w:lang w:eastAsia="pl-PL"/>
        </w:rPr>
        <w:t>ofert pracy</w:t>
      </w:r>
      <w:r w:rsidRPr="008C443F">
        <w:rPr>
          <w:b/>
          <w:vertAlign w:val="superscript"/>
          <w:lang w:eastAsia="pl-PL"/>
        </w:rPr>
        <w:footnoteReference w:id="2"/>
      </w:r>
      <w:r w:rsidRPr="008C443F">
        <w:rPr>
          <w:lang w:eastAsia="pl-PL"/>
        </w:rPr>
        <w:t xml:space="preserve"> (o 0,8 tys. ofert </w:t>
      </w:r>
      <w:r>
        <w:rPr>
          <w:lang w:eastAsia="pl-PL"/>
        </w:rPr>
        <w:t>mni</w:t>
      </w:r>
      <w:r w:rsidRPr="008C443F">
        <w:rPr>
          <w:lang w:eastAsia="pl-PL"/>
        </w:rPr>
        <w:t>ej niż</w:t>
      </w:r>
      <w:r w:rsidRPr="00991F2C">
        <w:rPr>
          <w:lang w:eastAsia="pl-PL"/>
        </w:rPr>
        <w:t xml:space="preserve"> przed miesiącem</w:t>
      </w:r>
      <w:r w:rsidRPr="000F7F7F">
        <w:rPr>
          <w:lang w:eastAsia="pl-PL"/>
        </w:rPr>
        <w:t>).</w:t>
      </w:r>
      <w:r w:rsidRPr="00015EA6">
        <w:rPr>
          <w:lang w:eastAsia="pl-PL"/>
        </w:rPr>
        <w:t xml:space="preserve"> </w:t>
      </w:r>
      <w:r w:rsidRPr="00015EA6">
        <w:rPr>
          <w:spacing w:val="-2"/>
          <w:lang w:eastAsia="pl-PL"/>
        </w:rPr>
        <w:t xml:space="preserve">W końcu </w:t>
      </w:r>
      <w:r>
        <w:rPr>
          <w:spacing w:val="-2"/>
          <w:lang w:eastAsia="pl-PL"/>
        </w:rPr>
        <w:t>kwietnia</w:t>
      </w:r>
      <w:r w:rsidRPr="00447CAE">
        <w:rPr>
          <w:spacing w:val="-2"/>
          <w:lang w:eastAsia="pl-PL"/>
        </w:rPr>
        <w:t xml:space="preserve"> </w:t>
      </w:r>
      <w:r>
        <w:rPr>
          <w:spacing w:val="-2"/>
          <w:lang w:eastAsia="pl-PL"/>
        </w:rPr>
        <w:t xml:space="preserve">2026 r. </w:t>
      </w:r>
      <w:r w:rsidRPr="00447CAE">
        <w:rPr>
          <w:spacing w:val="-2"/>
          <w:lang w:eastAsia="pl-PL"/>
        </w:rPr>
        <w:t xml:space="preserve">na 1 ofertę pracy </w:t>
      </w:r>
      <w:r w:rsidRPr="0001173A">
        <w:rPr>
          <w:spacing w:val="-2"/>
          <w:lang w:eastAsia="pl-PL"/>
        </w:rPr>
        <w:t xml:space="preserve">przypadało 40 </w:t>
      </w:r>
      <w:r w:rsidRPr="00F94206">
        <w:rPr>
          <w:spacing w:val="-2"/>
          <w:lang w:eastAsia="pl-PL"/>
        </w:rPr>
        <w:t>bezrobotnych (tak jak przed miesiącem)</w:t>
      </w:r>
      <w:r>
        <w:rPr>
          <w:spacing w:val="-2"/>
          <w:lang w:eastAsia="pl-PL"/>
        </w:rPr>
        <w:t>.</w:t>
      </w:r>
    </w:p>
    <w:p w14:paraId="3C18E0DF" w14:textId="77777777" w:rsidR="00140362" w:rsidRPr="00014619" w:rsidRDefault="00140362" w:rsidP="00140362">
      <w:pPr>
        <w:pStyle w:val="Nagwek5"/>
        <w:rPr>
          <w:lang w:eastAsia="pl-PL"/>
        </w:rPr>
      </w:pPr>
      <w:r w:rsidRPr="00A32E38">
        <w:rPr>
          <w:lang w:eastAsia="pl-PL"/>
        </w:rPr>
        <w:t xml:space="preserve">Bezrobotni na </w:t>
      </w:r>
      <w:r w:rsidRPr="00AD329D">
        <w:rPr>
          <w:lang w:eastAsia="pl-PL"/>
        </w:rPr>
        <w:t xml:space="preserve">1 </w:t>
      </w:r>
      <w:r w:rsidRPr="00014619">
        <w:rPr>
          <w:lang w:eastAsia="pl-PL"/>
        </w:rPr>
        <w:t>ofertę pracy</w:t>
      </w:r>
      <w:r w:rsidRPr="00014619">
        <w:rPr>
          <w:vertAlign w:val="superscript"/>
          <w:lang w:eastAsia="pl-PL"/>
        </w:rPr>
        <w:footnoteReference w:id="3"/>
      </w:r>
      <w:r w:rsidRPr="00014619">
        <w:rPr>
          <w:lang w:eastAsia="pl-PL"/>
        </w:rPr>
        <w:t xml:space="preserve"> (stan w końcu miesiąca)</w:t>
      </w:r>
    </w:p>
    <w:p w14:paraId="2177A71A" w14:textId="77777777" w:rsidR="00140362" w:rsidRPr="000B15A5" w:rsidRDefault="00140362" w:rsidP="00140362">
      <w:pPr>
        <w:jc w:val="center"/>
      </w:pPr>
      <w:r>
        <w:rPr>
          <w:noProof/>
        </w:rPr>
        <w:drawing>
          <wp:inline distT="0" distB="0" distL="0" distR="0" wp14:anchorId="7026A609" wp14:editId="2B02C272">
            <wp:extent cx="6608445" cy="3091180"/>
            <wp:effectExtent l="0" t="0" r="1905" b="0"/>
            <wp:docPr id="17" name="Obraz 17" descr="Wykres 3. Na wykresie kolumnowym zaprezentowano liczbę bezrobotnych przypadających na 1 ofertę pracy w województwie podkarpackim w końcu poszczególnych miesięcy w latach 2023-2026. Ostatni zaprezentowany okres to kwiecień 2026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Obraz 17" descr="Wykres 3. Na wykresie kolumnowym zaprezentowano liczbę bezrobotnych przypadających na 1 ofertę pracy w województwie podkarpackim w końcu poszczególnych miesięcy w latach 2023-2026. Ostatni zaprezentowany okres to kwiecień 2026 roku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8445" cy="3091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FB3BEC" w14:textId="06524CFE" w:rsidR="00DB54AE" w:rsidRPr="009061B8" w:rsidRDefault="00140362" w:rsidP="00140362">
      <w:pPr>
        <w:spacing w:before="120" w:after="120" w:line="288" w:lineRule="auto"/>
        <w:rPr>
          <w:rFonts w:eastAsia="Times New Roman"/>
          <w:spacing w:val="-4"/>
          <w:lang w:eastAsia="pl-PL"/>
        </w:rPr>
      </w:pPr>
      <w:r w:rsidRPr="00073129">
        <w:rPr>
          <w:lang w:eastAsia="pl-PL"/>
        </w:rPr>
        <w:t xml:space="preserve">Wydatki Funduszu </w:t>
      </w:r>
      <w:r w:rsidRPr="00D90395">
        <w:rPr>
          <w:lang w:eastAsia="pl-PL"/>
        </w:rPr>
        <w:t xml:space="preserve">Pracy w </w:t>
      </w:r>
      <w:r>
        <w:rPr>
          <w:lang w:eastAsia="pl-PL"/>
        </w:rPr>
        <w:t>kwietniu</w:t>
      </w:r>
      <w:r w:rsidRPr="00D90395">
        <w:rPr>
          <w:lang w:eastAsia="pl-PL"/>
        </w:rPr>
        <w:t xml:space="preserve"> 202</w:t>
      </w:r>
      <w:r>
        <w:rPr>
          <w:lang w:eastAsia="pl-PL"/>
        </w:rPr>
        <w:t>6</w:t>
      </w:r>
      <w:r w:rsidRPr="00D90395">
        <w:rPr>
          <w:lang w:eastAsia="pl-PL"/>
        </w:rPr>
        <w:t xml:space="preserve"> r. </w:t>
      </w:r>
      <w:r w:rsidRPr="007603A5">
        <w:rPr>
          <w:lang w:eastAsia="pl-PL"/>
        </w:rPr>
        <w:t xml:space="preserve">wyniosły 35,3 </w:t>
      </w:r>
      <w:r w:rsidRPr="0030528C">
        <w:rPr>
          <w:lang w:eastAsia="pl-PL"/>
        </w:rPr>
        <w:t xml:space="preserve">mln zł, z </w:t>
      </w:r>
      <w:r w:rsidRPr="008A3FEE">
        <w:rPr>
          <w:lang w:eastAsia="pl-PL"/>
        </w:rPr>
        <w:t xml:space="preserve">których 57,8% przeznaczono </w:t>
      </w:r>
      <w:r w:rsidRPr="00073129">
        <w:rPr>
          <w:lang w:eastAsia="pl-PL"/>
        </w:rPr>
        <w:t>na zasiłki dla bezrobotnych</w:t>
      </w:r>
      <w:r w:rsidR="00654D51" w:rsidRPr="00073129">
        <w:rPr>
          <w:lang w:eastAsia="pl-PL"/>
        </w:rPr>
        <w:t>.</w:t>
      </w:r>
    </w:p>
    <w:p w14:paraId="333BE970" w14:textId="744ED2E1" w:rsidR="00502C57" w:rsidRDefault="00A40037" w:rsidP="00CE3E17">
      <w:pPr>
        <w:pStyle w:val="Nagwek1"/>
      </w:pPr>
      <w:bookmarkStart w:id="27" w:name="_Toc230944051"/>
      <w:r w:rsidRPr="00780341">
        <w:t>W</w:t>
      </w:r>
      <w:r w:rsidR="00502C57" w:rsidRPr="00780341">
        <w:t>ynagrodzenia</w:t>
      </w:r>
      <w:bookmarkEnd w:id="16"/>
      <w:bookmarkEnd w:id="17"/>
      <w:bookmarkEnd w:id="18"/>
      <w:bookmarkEnd w:id="19"/>
      <w:bookmarkEnd w:id="27"/>
    </w:p>
    <w:p w14:paraId="1E947802" w14:textId="77777777" w:rsidR="002B0D46" w:rsidRDefault="002B0D46" w:rsidP="002B0D46">
      <w:pPr>
        <w:pStyle w:val="TekstA"/>
      </w:pPr>
      <w:bookmarkStart w:id="28" w:name="_Toc328389332"/>
      <w:bookmarkStart w:id="29" w:name="_Toc507071633"/>
      <w:bookmarkStart w:id="30" w:name="_Toc507072376"/>
      <w:bookmarkStart w:id="31" w:name="_Toc507417428"/>
      <w:bookmarkStart w:id="32" w:name="_Toc175906805"/>
      <w:bookmarkStart w:id="33" w:name="_Hlk175125804"/>
      <w:bookmarkStart w:id="34" w:name="_Hlk175131349"/>
      <w:bookmarkStart w:id="35" w:name="_Toc328389333"/>
      <w:bookmarkStart w:id="36" w:name="_Toc507071634"/>
      <w:bookmarkStart w:id="37" w:name="_Toc507072377"/>
      <w:bookmarkStart w:id="38" w:name="_Toc507417429"/>
      <w:r>
        <w:t xml:space="preserve">W </w:t>
      </w:r>
      <w:r w:rsidRPr="000A46B7">
        <w:t>kwietniu</w:t>
      </w:r>
      <w:r w:rsidRPr="00BD0048">
        <w:t xml:space="preserve"> </w:t>
      </w:r>
      <w:r w:rsidRPr="00C0628F">
        <w:t>202</w:t>
      </w:r>
      <w:r>
        <w:t>6</w:t>
      </w:r>
      <w:r w:rsidRPr="00C0628F">
        <w:t xml:space="preserve"> </w:t>
      </w:r>
      <w:r w:rsidRPr="002B697D">
        <w:t xml:space="preserve">r. przeciętne wynagrodzenie </w:t>
      </w:r>
      <w:r w:rsidRPr="00D17686">
        <w:t>brutto w sektorze przedsiębiorstw zwiększyło</w:t>
      </w:r>
      <w:r w:rsidRPr="002B697D">
        <w:t xml:space="preserve"> się w skali roku (w odniesieniu – </w:t>
      </w:r>
      <w:r w:rsidRPr="000A46B7">
        <w:t>kwie</w:t>
      </w:r>
      <w:r>
        <w:t xml:space="preserve">cień </w:t>
      </w:r>
      <w:r w:rsidRPr="00C0628F">
        <w:t>202</w:t>
      </w:r>
      <w:r>
        <w:t xml:space="preserve">6 </w:t>
      </w:r>
      <w:r w:rsidRPr="005C2520">
        <w:t xml:space="preserve">r. do </w:t>
      </w:r>
      <w:r w:rsidRPr="000A46B7">
        <w:t>kwietni</w:t>
      </w:r>
      <w:r>
        <w:t>a</w:t>
      </w:r>
      <w:r w:rsidRPr="008265B5">
        <w:t xml:space="preserve"> </w:t>
      </w:r>
      <w:r w:rsidRPr="00C0628F">
        <w:t>202</w:t>
      </w:r>
      <w:r>
        <w:t>5</w:t>
      </w:r>
      <w:r w:rsidRPr="00C0628F">
        <w:t xml:space="preserve"> </w:t>
      </w:r>
      <w:r w:rsidRPr="005C2520">
        <w:t>r.), a</w:t>
      </w:r>
      <w:r>
        <w:t xml:space="preserve"> </w:t>
      </w:r>
      <w:r w:rsidRPr="005C2520">
        <w:t xml:space="preserve">tempo tego wzrostu było </w:t>
      </w:r>
      <w:r>
        <w:t xml:space="preserve">niższe od notowanego w </w:t>
      </w:r>
      <w:r w:rsidRPr="000A46B7">
        <w:t>kwietniu</w:t>
      </w:r>
      <w:r w:rsidRPr="0075076F">
        <w:t xml:space="preserve"> </w:t>
      </w:r>
      <w:r w:rsidRPr="00C0628F">
        <w:t>202</w:t>
      </w:r>
      <w:r>
        <w:t xml:space="preserve">5 </w:t>
      </w:r>
      <w:r w:rsidRPr="005C2520">
        <w:t>r.</w:t>
      </w:r>
    </w:p>
    <w:p w14:paraId="40CCB0A1" w14:textId="59E787F9" w:rsidR="002B0D46" w:rsidRPr="009C3C83" w:rsidRDefault="002B0D46" w:rsidP="002B0D46">
      <w:pPr>
        <w:pStyle w:val="TekstA"/>
      </w:pPr>
      <w:r w:rsidRPr="005C2520">
        <w:rPr>
          <w:b/>
        </w:rPr>
        <w:t xml:space="preserve">Przeciętne miesięczne wynagrodzenie </w:t>
      </w:r>
      <w:r w:rsidRPr="005035D6">
        <w:rPr>
          <w:b/>
        </w:rPr>
        <w:t>brutto w sektorze przedsiębiorstw</w:t>
      </w:r>
      <w:r w:rsidRPr="00F5022A">
        <w:t xml:space="preserve"> </w:t>
      </w:r>
      <w:r>
        <w:t xml:space="preserve">w </w:t>
      </w:r>
      <w:r w:rsidRPr="00206469">
        <w:t>kwietniu</w:t>
      </w:r>
      <w:r w:rsidRPr="000051A3">
        <w:t xml:space="preserve"> </w:t>
      </w:r>
      <w:r w:rsidRPr="00536165">
        <w:t>202</w:t>
      </w:r>
      <w:r>
        <w:t>6</w:t>
      </w:r>
      <w:r w:rsidRPr="00536165">
        <w:t xml:space="preserve"> </w:t>
      </w:r>
      <w:r w:rsidRPr="00F5022A">
        <w:t xml:space="preserve">r. ukształtowało się na poziomie </w:t>
      </w:r>
      <w:r>
        <w:t>8075,51</w:t>
      </w:r>
      <w:r w:rsidRPr="00F5022A">
        <w:t xml:space="preserve"> zł i było </w:t>
      </w:r>
      <w:r w:rsidRPr="003C7542">
        <w:t xml:space="preserve">wyższe </w:t>
      </w:r>
      <w:r w:rsidRPr="00F5022A">
        <w:t xml:space="preserve">o </w:t>
      </w:r>
      <w:r>
        <w:t>5</w:t>
      </w:r>
      <w:r w:rsidRPr="00F5022A">
        <w:t>,</w:t>
      </w:r>
      <w:r>
        <w:t>7</w:t>
      </w:r>
      <w:r w:rsidRPr="00F5022A">
        <w:t xml:space="preserve">% </w:t>
      </w:r>
      <w:r w:rsidRPr="003C7542">
        <w:t xml:space="preserve">niż </w:t>
      </w:r>
      <w:r>
        <w:t xml:space="preserve">w </w:t>
      </w:r>
      <w:r w:rsidRPr="00206469">
        <w:t>kwietniu</w:t>
      </w:r>
      <w:r w:rsidRPr="00BA075A">
        <w:t xml:space="preserve"> </w:t>
      </w:r>
      <w:r w:rsidRPr="003C7542">
        <w:t>202</w:t>
      </w:r>
      <w:r>
        <w:t>5</w:t>
      </w:r>
      <w:r w:rsidRPr="003C7542">
        <w:t xml:space="preserve"> r</w:t>
      </w:r>
      <w:r w:rsidRPr="0048420D">
        <w:t xml:space="preserve">., </w:t>
      </w:r>
      <w:r w:rsidRPr="009C3C83">
        <w:t xml:space="preserve">kiedy notowano wzrost o 8,7%. W porównaniu z poprzednim </w:t>
      </w:r>
      <w:r w:rsidRPr="009C3C83">
        <w:lastRenderedPageBreak/>
        <w:t>miesiącem płace zwiększyły się o 0,8%. W Polsce przeciętne wynagrodzenie brutto wyniosło 9530,74 zł i wzrosło o 5,4% w</w:t>
      </w:r>
      <w:r>
        <w:t> </w:t>
      </w:r>
      <w:r w:rsidRPr="009C3C83">
        <w:t>porównaniu z kwietniem 2025 r., a zmalało o 1,3% w odniesieniu do marca 2026 r.</w:t>
      </w:r>
    </w:p>
    <w:p w14:paraId="07A0EA68" w14:textId="77777777" w:rsidR="002B0D46" w:rsidRDefault="002B0D46" w:rsidP="002B0D46">
      <w:pPr>
        <w:pStyle w:val="TekstA"/>
      </w:pPr>
      <w:r w:rsidRPr="009C3C83">
        <w:t xml:space="preserve">W odniesieniu do kwietnia 2025 r. wzrost wynagrodzeń odnotowano </w:t>
      </w:r>
      <w:r>
        <w:t xml:space="preserve">w większości </w:t>
      </w:r>
      <w:r w:rsidRPr="003149B7">
        <w:t>sekcj</w:t>
      </w:r>
      <w:r>
        <w:t>i</w:t>
      </w:r>
      <w:r w:rsidRPr="003149B7">
        <w:t xml:space="preserve"> sektora przedsiębiorstw,</w:t>
      </w:r>
      <w:r>
        <w:t xml:space="preserve"> </w:t>
      </w:r>
      <w:r w:rsidRPr="00CB493D">
        <w:t>w tym</w:t>
      </w:r>
      <w:r>
        <w:t xml:space="preserve"> najwyższy wystąpił </w:t>
      </w:r>
      <w:r w:rsidRPr="000272EC">
        <w:t>w</w:t>
      </w:r>
      <w:r>
        <w:t xml:space="preserve"> działalności profesjonalnej, naukowej i technicznej</w:t>
      </w:r>
      <w:r w:rsidRPr="00BA71AC">
        <w:t xml:space="preserve"> </w:t>
      </w:r>
      <w:r>
        <w:t>(o 24,4%), największy natomiast spadek wynagrodzeń dotyczył obsługi rynku nieruchomości (o 5,9%).</w:t>
      </w:r>
      <w:bookmarkStart w:id="39" w:name="_Hlk227919833"/>
    </w:p>
    <w:bookmarkEnd w:id="39"/>
    <w:p w14:paraId="434D4A0F" w14:textId="77777777" w:rsidR="002B0D46" w:rsidRPr="005C2520" w:rsidRDefault="002B0D46" w:rsidP="00B046CC">
      <w:pPr>
        <w:pStyle w:val="TabliceA"/>
      </w:pPr>
      <w:r w:rsidRPr="005C2520">
        <w:t>Przeciętne miesięczne wynagrodzenia brutto w sektorze przedsiębiorstw</w:t>
      </w:r>
    </w:p>
    <w:tbl>
      <w:tblPr>
        <w:tblW w:w="0" w:type="auto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4. Przeciętne miesięczne wynagrodzenia brutto w sektorze przedsiębiorstw. Dane do tabeli dostępne są także w załączonym pliku Excel."/>
      </w:tblPr>
      <w:tblGrid>
        <w:gridCol w:w="3828"/>
        <w:gridCol w:w="1701"/>
        <w:gridCol w:w="1613"/>
        <w:gridCol w:w="1647"/>
        <w:gridCol w:w="1677"/>
      </w:tblGrid>
      <w:tr w:rsidR="002B0D46" w:rsidRPr="005C2520" w14:paraId="7AE8D7AC" w14:textId="77777777" w:rsidTr="000D6844">
        <w:trPr>
          <w:trHeight w:val="480"/>
        </w:trPr>
        <w:tc>
          <w:tcPr>
            <w:tcW w:w="3828" w:type="dxa"/>
            <w:vMerge w:val="restart"/>
            <w:tcBorders>
              <w:top w:val="single" w:sz="4" w:space="0" w:color="522398"/>
            </w:tcBorders>
            <w:vAlign w:val="center"/>
          </w:tcPr>
          <w:p w14:paraId="071EF6B9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Wyszczególnienie</w:t>
            </w:r>
          </w:p>
        </w:tc>
        <w:tc>
          <w:tcPr>
            <w:tcW w:w="3314" w:type="dxa"/>
            <w:gridSpan w:val="2"/>
            <w:tcBorders>
              <w:top w:val="single" w:sz="4" w:space="0" w:color="522398"/>
            </w:tcBorders>
          </w:tcPr>
          <w:p w14:paraId="49EBBF71" w14:textId="77777777" w:rsidR="002B0D46" w:rsidRDefault="002B0D4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E62414">
              <w:t>0</w:t>
            </w:r>
            <w:r>
              <w:t>4</w:t>
            </w:r>
            <w:r w:rsidRPr="00E62414">
              <w:t xml:space="preserve"> 2026</w:t>
            </w:r>
          </w:p>
        </w:tc>
        <w:tc>
          <w:tcPr>
            <w:tcW w:w="3324" w:type="dxa"/>
            <w:gridSpan w:val="2"/>
            <w:tcBorders>
              <w:top w:val="single" w:sz="4" w:space="0" w:color="522398"/>
            </w:tcBorders>
          </w:tcPr>
          <w:p w14:paraId="741C40A4" w14:textId="77777777" w:rsidR="002B0D46" w:rsidRDefault="002B0D4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E62414">
              <w:t>01–0</w:t>
            </w:r>
            <w:r>
              <w:t>4</w:t>
            </w:r>
            <w:r w:rsidRPr="00E62414">
              <w:t xml:space="preserve"> 2026</w:t>
            </w:r>
          </w:p>
        </w:tc>
      </w:tr>
      <w:tr w:rsidR="002B0D46" w:rsidRPr="005C2520" w14:paraId="0EC85916" w14:textId="77777777" w:rsidTr="000D6844">
        <w:trPr>
          <w:trHeight w:val="480"/>
        </w:trPr>
        <w:tc>
          <w:tcPr>
            <w:tcW w:w="3828" w:type="dxa"/>
            <w:vMerge/>
            <w:tcBorders>
              <w:bottom w:val="single" w:sz="4" w:space="0" w:color="522398"/>
            </w:tcBorders>
            <w:vAlign w:val="center"/>
          </w:tcPr>
          <w:p w14:paraId="51A6EAAD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1701" w:type="dxa"/>
            <w:tcBorders>
              <w:bottom w:val="single" w:sz="4" w:space="0" w:color="522398"/>
            </w:tcBorders>
          </w:tcPr>
          <w:p w14:paraId="0B85DF2B" w14:textId="77777777" w:rsidR="002B0D46" w:rsidRDefault="002B0D4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E62414">
              <w:t xml:space="preserve">w </w:t>
            </w:r>
            <w:r>
              <w:t>zł</w:t>
            </w:r>
          </w:p>
        </w:tc>
        <w:tc>
          <w:tcPr>
            <w:tcW w:w="1613" w:type="dxa"/>
            <w:tcBorders>
              <w:bottom w:val="single" w:sz="4" w:space="0" w:color="522398"/>
            </w:tcBorders>
          </w:tcPr>
          <w:p w14:paraId="29CF32D0" w14:textId="77777777" w:rsidR="002B0D46" w:rsidRDefault="002B0D4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E62414">
              <w:t>0</w:t>
            </w:r>
            <w:r>
              <w:t>4</w:t>
            </w:r>
            <w:r w:rsidRPr="00E62414">
              <w:t xml:space="preserve"> 2025=100</w:t>
            </w:r>
          </w:p>
        </w:tc>
        <w:tc>
          <w:tcPr>
            <w:tcW w:w="1647" w:type="dxa"/>
            <w:tcBorders>
              <w:bottom w:val="single" w:sz="4" w:space="0" w:color="522398"/>
            </w:tcBorders>
          </w:tcPr>
          <w:p w14:paraId="0CDD2644" w14:textId="77777777" w:rsidR="002B0D46" w:rsidRDefault="002B0D4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E62414">
              <w:t xml:space="preserve">w </w:t>
            </w:r>
            <w:r>
              <w:t>zł</w:t>
            </w:r>
          </w:p>
        </w:tc>
        <w:tc>
          <w:tcPr>
            <w:tcW w:w="1677" w:type="dxa"/>
            <w:tcBorders>
              <w:bottom w:val="single" w:sz="4" w:space="0" w:color="522398"/>
            </w:tcBorders>
          </w:tcPr>
          <w:p w14:paraId="1B11A3DF" w14:textId="77777777" w:rsidR="002B0D46" w:rsidRDefault="002B0D46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E62414">
              <w:t>01–0</w:t>
            </w:r>
            <w:r>
              <w:t>4</w:t>
            </w:r>
            <w:r w:rsidRPr="00E62414">
              <w:t xml:space="preserve"> 2025=100</w:t>
            </w:r>
          </w:p>
        </w:tc>
      </w:tr>
      <w:tr w:rsidR="002B0D46" w:rsidRPr="005C2520" w14:paraId="7CADF8DD" w14:textId="77777777" w:rsidTr="000D6844">
        <w:trPr>
          <w:trHeight w:val="480"/>
        </w:trPr>
        <w:tc>
          <w:tcPr>
            <w:tcW w:w="3828" w:type="dxa"/>
            <w:tcBorders>
              <w:top w:val="single" w:sz="4" w:space="0" w:color="522398"/>
            </w:tcBorders>
            <w:vAlign w:val="center"/>
          </w:tcPr>
          <w:p w14:paraId="370E67E0" w14:textId="77777777" w:rsidR="002B0D46" w:rsidRPr="00C964D1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b/>
                <w:szCs w:val="19"/>
              </w:rPr>
            </w:pPr>
            <w:r w:rsidRPr="00C964D1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3EB3CFC5" w14:textId="77777777" w:rsidR="002B0D46" w:rsidRPr="00C964D1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8 075,51</w:t>
            </w:r>
          </w:p>
        </w:tc>
        <w:tc>
          <w:tcPr>
            <w:tcW w:w="1613" w:type="dxa"/>
            <w:tcBorders>
              <w:top w:val="single" w:sz="4" w:space="0" w:color="522398"/>
            </w:tcBorders>
            <w:vAlign w:val="center"/>
          </w:tcPr>
          <w:p w14:paraId="133698C7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105,7</w:t>
            </w:r>
          </w:p>
        </w:tc>
        <w:tc>
          <w:tcPr>
            <w:tcW w:w="1647" w:type="dxa"/>
            <w:tcBorders>
              <w:top w:val="single" w:sz="4" w:space="0" w:color="522398"/>
            </w:tcBorders>
            <w:vAlign w:val="center"/>
          </w:tcPr>
          <w:p w14:paraId="308FC676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7 908,40</w:t>
            </w:r>
          </w:p>
        </w:tc>
        <w:tc>
          <w:tcPr>
            <w:tcW w:w="1677" w:type="dxa"/>
            <w:tcBorders>
              <w:top w:val="single" w:sz="4" w:space="0" w:color="522398"/>
            </w:tcBorders>
            <w:vAlign w:val="center"/>
          </w:tcPr>
          <w:p w14:paraId="16BD713D" w14:textId="77777777" w:rsidR="002B0D46" w:rsidRPr="00C964D1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105,4</w:t>
            </w:r>
          </w:p>
        </w:tc>
      </w:tr>
      <w:tr w:rsidR="002B0D46" w:rsidRPr="005C2520" w14:paraId="1F2475DF" w14:textId="77777777" w:rsidTr="000D6844">
        <w:trPr>
          <w:trHeight w:val="480"/>
        </w:trPr>
        <w:tc>
          <w:tcPr>
            <w:tcW w:w="3828" w:type="dxa"/>
            <w:tcBorders>
              <w:top w:val="single" w:sz="4" w:space="0" w:color="522398"/>
            </w:tcBorders>
            <w:vAlign w:val="center"/>
          </w:tcPr>
          <w:p w14:paraId="39312FF8" w14:textId="77777777" w:rsidR="002B0D46" w:rsidRPr="005C2520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w tym: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2F0A1656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13" w:type="dxa"/>
            <w:tcBorders>
              <w:top w:val="single" w:sz="4" w:space="0" w:color="522398"/>
            </w:tcBorders>
            <w:vAlign w:val="center"/>
          </w:tcPr>
          <w:p w14:paraId="3107A188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47" w:type="dxa"/>
            <w:tcBorders>
              <w:top w:val="single" w:sz="4" w:space="0" w:color="522398"/>
            </w:tcBorders>
            <w:vAlign w:val="center"/>
          </w:tcPr>
          <w:p w14:paraId="0CCCB268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77" w:type="dxa"/>
            <w:tcBorders>
              <w:top w:val="single" w:sz="4" w:space="0" w:color="522398"/>
            </w:tcBorders>
            <w:vAlign w:val="center"/>
          </w:tcPr>
          <w:p w14:paraId="23E4E4A6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2B0D46" w:rsidRPr="005C2520" w14:paraId="78D8C7D0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54CA9D04" w14:textId="77777777" w:rsidR="002B0D46" w:rsidRPr="005C2520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Przemysł</w:t>
            </w:r>
          </w:p>
        </w:tc>
        <w:tc>
          <w:tcPr>
            <w:tcW w:w="1701" w:type="dxa"/>
            <w:vAlign w:val="center"/>
          </w:tcPr>
          <w:p w14:paraId="7BF67459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8 450,65</w:t>
            </w:r>
          </w:p>
        </w:tc>
        <w:tc>
          <w:tcPr>
            <w:tcW w:w="1613" w:type="dxa"/>
            <w:vAlign w:val="center"/>
          </w:tcPr>
          <w:p w14:paraId="38DA68A1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106,2</w:t>
            </w:r>
          </w:p>
        </w:tc>
        <w:tc>
          <w:tcPr>
            <w:tcW w:w="1647" w:type="dxa"/>
            <w:vAlign w:val="center"/>
          </w:tcPr>
          <w:p w14:paraId="2DECAA5A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8 328,86</w:t>
            </w:r>
          </w:p>
        </w:tc>
        <w:tc>
          <w:tcPr>
            <w:tcW w:w="1677" w:type="dxa"/>
            <w:vAlign w:val="center"/>
          </w:tcPr>
          <w:p w14:paraId="6B500B92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106,7</w:t>
            </w:r>
          </w:p>
        </w:tc>
      </w:tr>
      <w:tr w:rsidR="002B0D46" w:rsidRPr="005C2520" w14:paraId="2A03B63A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2F76666F" w14:textId="77777777" w:rsidR="002B0D46" w:rsidRPr="005C2520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w tym:</w:t>
            </w:r>
          </w:p>
        </w:tc>
        <w:tc>
          <w:tcPr>
            <w:tcW w:w="1701" w:type="dxa"/>
            <w:vAlign w:val="center"/>
          </w:tcPr>
          <w:p w14:paraId="6C446B24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13" w:type="dxa"/>
            <w:vAlign w:val="center"/>
          </w:tcPr>
          <w:p w14:paraId="17CF3479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47" w:type="dxa"/>
            <w:vAlign w:val="center"/>
          </w:tcPr>
          <w:p w14:paraId="031CCB1F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77" w:type="dxa"/>
            <w:vAlign w:val="center"/>
          </w:tcPr>
          <w:p w14:paraId="02A90A7B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2B0D46" w:rsidRPr="005C2520" w14:paraId="6AA9933B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6B72999E" w14:textId="77777777" w:rsidR="002B0D46" w:rsidRPr="005C2520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przetwórstwo przemysłowe</w:t>
            </w:r>
          </w:p>
        </w:tc>
        <w:tc>
          <w:tcPr>
            <w:tcW w:w="1701" w:type="dxa"/>
            <w:vAlign w:val="center"/>
          </w:tcPr>
          <w:p w14:paraId="267C30B2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8 445,72</w:t>
            </w:r>
          </w:p>
        </w:tc>
        <w:tc>
          <w:tcPr>
            <w:tcW w:w="1613" w:type="dxa"/>
            <w:vAlign w:val="center"/>
          </w:tcPr>
          <w:p w14:paraId="0564DE88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106,2</w:t>
            </w:r>
          </w:p>
        </w:tc>
        <w:tc>
          <w:tcPr>
            <w:tcW w:w="1647" w:type="dxa"/>
            <w:vAlign w:val="center"/>
          </w:tcPr>
          <w:p w14:paraId="09B9ADEC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8 297,64</w:t>
            </w:r>
          </w:p>
        </w:tc>
        <w:tc>
          <w:tcPr>
            <w:tcW w:w="1677" w:type="dxa"/>
            <w:vAlign w:val="center"/>
          </w:tcPr>
          <w:p w14:paraId="3351F826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106,6</w:t>
            </w:r>
          </w:p>
        </w:tc>
      </w:tr>
      <w:tr w:rsidR="002B0D46" w:rsidRPr="005C2520" w14:paraId="2152B189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06823EF0" w14:textId="77777777" w:rsidR="002B0D46" w:rsidRPr="005C2520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 xml:space="preserve">dostawa </w:t>
            </w:r>
            <w:r>
              <w:rPr>
                <w:rFonts w:cs="Arial"/>
                <w:szCs w:val="19"/>
              </w:rPr>
              <w:t xml:space="preserve">wody; gospodarowanie ściekami i </w:t>
            </w:r>
            <w:r w:rsidRPr="005C2520">
              <w:rPr>
                <w:rFonts w:cs="Arial"/>
                <w:szCs w:val="19"/>
              </w:rPr>
              <w:t>odpadami; rekultywacja</w:t>
            </w:r>
            <w:r w:rsidRPr="005C252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4DB5445E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7 639,12</w:t>
            </w:r>
          </w:p>
        </w:tc>
        <w:tc>
          <w:tcPr>
            <w:tcW w:w="1613" w:type="dxa"/>
            <w:vAlign w:val="center"/>
          </w:tcPr>
          <w:p w14:paraId="3E0CB96B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106,4</w:t>
            </w:r>
          </w:p>
        </w:tc>
        <w:tc>
          <w:tcPr>
            <w:tcW w:w="1647" w:type="dxa"/>
            <w:vAlign w:val="center"/>
          </w:tcPr>
          <w:p w14:paraId="09320D99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7 647,26</w:t>
            </w:r>
          </w:p>
        </w:tc>
        <w:tc>
          <w:tcPr>
            <w:tcW w:w="1677" w:type="dxa"/>
            <w:vAlign w:val="center"/>
          </w:tcPr>
          <w:p w14:paraId="6040643F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108,2</w:t>
            </w:r>
          </w:p>
        </w:tc>
      </w:tr>
      <w:tr w:rsidR="002B0D46" w:rsidRPr="005C2520" w14:paraId="69D60F2D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7C7196C7" w14:textId="77777777" w:rsidR="002B0D46" w:rsidRPr="005C2520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Budownictwo</w:t>
            </w:r>
          </w:p>
        </w:tc>
        <w:tc>
          <w:tcPr>
            <w:tcW w:w="1701" w:type="dxa"/>
            <w:vAlign w:val="center"/>
          </w:tcPr>
          <w:p w14:paraId="2CB25179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7 271,49</w:t>
            </w:r>
          </w:p>
        </w:tc>
        <w:tc>
          <w:tcPr>
            <w:tcW w:w="1613" w:type="dxa"/>
            <w:vAlign w:val="center"/>
          </w:tcPr>
          <w:p w14:paraId="4FEC4820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101,0</w:t>
            </w:r>
          </w:p>
        </w:tc>
        <w:tc>
          <w:tcPr>
            <w:tcW w:w="1647" w:type="dxa"/>
            <w:vAlign w:val="center"/>
          </w:tcPr>
          <w:p w14:paraId="3697E42B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7 158,58</w:t>
            </w:r>
          </w:p>
        </w:tc>
        <w:tc>
          <w:tcPr>
            <w:tcW w:w="1677" w:type="dxa"/>
            <w:vAlign w:val="center"/>
          </w:tcPr>
          <w:p w14:paraId="7C1918B7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100,3</w:t>
            </w:r>
          </w:p>
        </w:tc>
      </w:tr>
      <w:tr w:rsidR="002B0D46" w:rsidRPr="005C2520" w14:paraId="06326103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5411245D" w14:textId="77777777" w:rsidR="002B0D46" w:rsidRPr="005C2520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  <w:vertAlign w:val="subscript"/>
              </w:rPr>
            </w:pPr>
            <w:r w:rsidRPr="005C2520">
              <w:rPr>
                <w:rFonts w:cs="Arial"/>
                <w:szCs w:val="19"/>
              </w:rPr>
              <w:t>Handel; naprawa pojazdów samochodowych</w:t>
            </w:r>
            <w:r w:rsidRPr="005C252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30ACD6A8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7 170,33</w:t>
            </w:r>
          </w:p>
        </w:tc>
        <w:tc>
          <w:tcPr>
            <w:tcW w:w="1613" w:type="dxa"/>
            <w:vAlign w:val="center"/>
          </w:tcPr>
          <w:p w14:paraId="71B3C0D2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104,8</w:t>
            </w:r>
          </w:p>
        </w:tc>
        <w:tc>
          <w:tcPr>
            <w:tcW w:w="1647" w:type="dxa"/>
            <w:vAlign w:val="center"/>
          </w:tcPr>
          <w:p w14:paraId="17F937AC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7 136,45</w:t>
            </w:r>
          </w:p>
        </w:tc>
        <w:tc>
          <w:tcPr>
            <w:tcW w:w="1677" w:type="dxa"/>
            <w:vAlign w:val="center"/>
          </w:tcPr>
          <w:p w14:paraId="4ED96CDE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104,7</w:t>
            </w:r>
          </w:p>
        </w:tc>
      </w:tr>
      <w:tr w:rsidR="002B0D46" w:rsidRPr="005C2520" w14:paraId="2341BBF8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55C053D4" w14:textId="77777777" w:rsidR="002B0D46" w:rsidRPr="005C2520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13" w:hanging="113"/>
              <w:rPr>
                <w:rFonts w:cs="Arial"/>
                <w:szCs w:val="19"/>
              </w:rPr>
            </w:pPr>
            <w:bookmarkStart w:id="40" w:name="_Hlk162424839"/>
            <w:r w:rsidRPr="005C2520">
              <w:rPr>
                <w:rFonts w:cs="Arial"/>
                <w:szCs w:val="19"/>
              </w:rPr>
              <w:t>Transport i gospodarka magazynowa</w:t>
            </w:r>
            <w:bookmarkEnd w:id="40"/>
          </w:p>
        </w:tc>
        <w:tc>
          <w:tcPr>
            <w:tcW w:w="1701" w:type="dxa"/>
            <w:vAlign w:val="center"/>
          </w:tcPr>
          <w:p w14:paraId="4E5CDE81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7 325,01</w:t>
            </w:r>
          </w:p>
        </w:tc>
        <w:tc>
          <w:tcPr>
            <w:tcW w:w="1613" w:type="dxa"/>
            <w:vAlign w:val="center"/>
          </w:tcPr>
          <w:p w14:paraId="5BD0E9AE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100,6</w:t>
            </w:r>
          </w:p>
        </w:tc>
        <w:tc>
          <w:tcPr>
            <w:tcW w:w="1647" w:type="dxa"/>
            <w:vAlign w:val="center"/>
          </w:tcPr>
          <w:p w14:paraId="78A1AAD9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7 218,90</w:t>
            </w:r>
          </w:p>
        </w:tc>
        <w:tc>
          <w:tcPr>
            <w:tcW w:w="1677" w:type="dxa"/>
            <w:vAlign w:val="center"/>
          </w:tcPr>
          <w:p w14:paraId="6D244396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101,3</w:t>
            </w:r>
          </w:p>
        </w:tc>
      </w:tr>
      <w:tr w:rsidR="002B0D46" w:rsidRPr="005C2520" w14:paraId="3BFFB8BE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2BD4D0EB" w14:textId="77777777" w:rsidR="002B0D46" w:rsidRPr="005C2520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Zakwaterowanie i gastronomia</w:t>
            </w:r>
            <w:r w:rsidRPr="005C252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1E5F8736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5 772,14</w:t>
            </w:r>
          </w:p>
        </w:tc>
        <w:tc>
          <w:tcPr>
            <w:tcW w:w="1613" w:type="dxa"/>
            <w:vAlign w:val="center"/>
          </w:tcPr>
          <w:p w14:paraId="51D2F32A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99,8</w:t>
            </w:r>
          </w:p>
        </w:tc>
        <w:tc>
          <w:tcPr>
            <w:tcW w:w="1647" w:type="dxa"/>
            <w:vAlign w:val="center"/>
          </w:tcPr>
          <w:p w14:paraId="24C77637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5 751,39</w:t>
            </w:r>
          </w:p>
        </w:tc>
        <w:tc>
          <w:tcPr>
            <w:tcW w:w="1677" w:type="dxa"/>
            <w:vAlign w:val="center"/>
          </w:tcPr>
          <w:p w14:paraId="130EDB4C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101,1</w:t>
            </w:r>
          </w:p>
        </w:tc>
      </w:tr>
      <w:tr w:rsidR="002B0D46" w:rsidRPr="005C2520" w14:paraId="475906DB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5C5F2B76" w14:textId="77777777" w:rsidR="002B0D46" w:rsidRPr="005C2520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75B27">
              <w:rPr>
                <w:rFonts w:cs="Arial"/>
                <w:szCs w:val="19"/>
              </w:rPr>
              <w:t>Informacja i komunikacja</w:t>
            </w:r>
          </w:p>
        </w:tc>
        <w:tc>
          <w:tcPr>
            <w:tcW w:w="1701" w:type="dxa"/>
            <w:vAlign w:val="center"/>
          </w:tcPr>
          <w:p w14:paraId="4A1330EC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15 927,10</w:t>
            </w:r>
          </w:p>
        </w:tc>
        <w:tc>
          <w:tcPr>
            <w:tcW w:w="1613" w:type="dxa"/>
            <w:vAlign w:val="center"/>
          </w:tcPr>
          <w:p w14:paraId="5D48AC84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114,7</w:t>
            </w:r>
          </w:p>
        </w:tc>
        <w:tc>
          <w:tcPr>
            <w:tcW w:w="1647" w:type="dxa"/>
            <w:vAlign w:val="center"/>
          </w:tcPr>
          <w:p w14:paraId="480F3B8A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13 982,31</w:t>
            </w:r>
          </w:p>
        </w:tc>
        <w:tc>
          <w:tcPr>
            <w:tcW w:w="1677" w:type="dxa"/>
            <w:vAlign w:val="center"/>
          </w:tcPr>
          <w:p w14:paraId="0B6BF314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107,9</w:t>
            </w:r>
          </w:p>
        </w:tc>
      </w:tr>
      <w:tr w:rsidR="002B0D46" w:rsidRPr="005C2520" w14:paraId="279990B9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3D68C910" w14:textId="77777777" w:rsidR="002B0D46" w:rsidRPr="00B75B27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Obsługa rynku nieruchomości</w:t>
            </w:r>
            <w:r w:rsidRPr="005C252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77F64BEB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7 221,53</w:t>
            </w:r>
          </w:p>
        </w:tc>
        <w:tc>
          <w:tcPr>
            <w:tcW w:w="1613" w:type="dxa"/>
            <w:vAlign w:val="center"/>
          </w:tcPr>
          <w:p w14:paraId="3ECB5FCC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94,1</w:t>
            </w:r>
          </w:p>
        </w:tc>
        <w:tc>
          <w:tcPr>
            <w:tcW w:w="1647" w:type="dxa"/>
            <w:vAlign w:val="center"/>
          </w:tcPr>
          <w:p w14:paraId="1B26DE77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7 510,98</w:t>
            </w:r>
          </w:p>
        </w:tc>
        <w:tc>
          <w:tcPr>
            <w:tcW w:w="1677" w:type="dxa"/>
            <w:vAlign w:val="center"/>
          </w:tcPr>
          <w:p w14:paraId="3D314E67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99,8</w:t>
            </w:r>
          </w:p>
        </w:tc>
      </w:tr>
      <w:tr w:rsidR="002B0D46" w:rsidRPr="005C2520" w14:paraId="6ACC77AB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4951D1BD" w14:textId="4B09CF84" w:rsidR="002B0D46" w:rsidRPr="005C2520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Działalność profesjonalna, naukowa i</w:t>
            </w:r>
            <w:r w:rsidR="006F5008">
              <w:rPr>
                <w:rFonts w:cs="Arial"/>
                <w:szCs w:val="19"/>
              </w:rPr>
              <w:t> </w:t>
            </w:r>
            <w:proofErr w:type="spellStart"/>
            <w:r w:rsidRPr="005C2520">
              <w:rPr>
                <w:rFonts w:cs="Arial"/>
                <w:szCs w:val="19"/>
              </w:rPr>
              <w:t>techniczna</w:t>
            </w:r>
            <w:r w:rsidRPr="005C2520">
              <w:rPr>
                <w:szCs w:val="19"/>
                <w:vertAlign w:val="superscript"/>
              </w:rPr>
              <w:t>a</w:t>
            </w:r>
            <w:proofErr w:type="spellEnd"/>
          </w:p>
        </w:tc>
        <w:tc>
          <w:tcPr>
            <w:tcW w:w="1701" w:type="dxa"/>
            <w:vAlign w:val="center"/>
          </w:tcPr>
          <w:p w14:paraId="62E812E7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9 615,03</w:t>
            </w:r>
          </w:p>
        </w:tc>
        <w:tc>
          <w:tcPr>
            <w:tcW w:w="1613" w:type="dxa"/>
            <w:vAlign w:val="center"/>
          </w:tcPr>
          <w:p w14:paraId="7C2A208D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124,4</w:t>
            </w:r>
          </w:p>
        </w:tc>
        <w:tc>
          <w:tcPr>
            <w:tcW w:w="1647" w:type="dxa"/>
            <w:vAlign w:val="center"/>
          </w:tcPr>
          <w:p w14:paraId="772FABFE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8 594,67</w:t>
            </w:r>
          </w:p>
        </w:tc>
        <w:tc>
          <w:tcPr>
            <w:tcW w:w="1677" w:type="dxa"/>
            <w:vAlign w:val="center"/>
          </w:tcPr>
          <w:p w14:paraId="7AE62954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107,1</w:t>
            </w:r>
          </w:p>
        </w:tc>
      </w:tr>
      <w:tr w:rsidR="002B0D46" w:rsidRPr="005C2520" w14:paraId="7D8F4626" w14:textId="77777777" w:rsidTr="000D6844">
        <w:trPr>
          <w:trHeight w:val="480"/>
        </w:trPr>
        <w:tc>
          <w:tcPr>
            <w:tcW w:w="3828" w:type="dxa"/>
            <w:vAlign w:val="center"/>
          </w:tcPr>
          <w:p w14:paraId="4117DA93" w14:textId="77777777" w:rsidR="002B0D46" w:rsidRPr="005C2520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5C2520">
              <w:rPr>
                <w:rFonts w:cs="Arial"/>
                <w:szCs w:val="19"/>
              </w:rPr>
              <w:t>Administrowanie i działalność wspierająca</w:t>
            </w:r>
            <w:r w:rsidRPr="005C2520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01" w:type="dxa"/>
            <w:vAlign w:val="center"/>
          </w:tcPr>
          <w:p w14:paraId="4B291231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5 909,88</w:t>
            </w:r>
          </w:p>
        </w:tc>
        <w:tc>
          <w:tcPr>
            <w:tcW w:w="1613" w:type="dxa"/>
            <w:vAlign w:val="center"/>
          </w:tcPr>
          <w:p w14:paraId="01ABC503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104,2</w:t>
            </w:r>
          </w:p>
        </w:tc>
        <w:tc>
          <w:tcPr>
            <w:tcW w:w="1647" w:type="dxa"/>
            <w:vAlign w:val="center"/>
          </w:tcPr>
          <w:p w14:paraId="35B1A416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5 869,82</w:t>
            </w:r>
          </w:p>
        </w:tc>
        <w:tc>
          <w:tcPr>
            <w:tcW w:w="1677" w:type="dxa"/>
            <w:vAlign w:val="center"/>
          </w:tcPr>
          <w:p w14:paraId="7AF0A8F9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103,0</w:t>
            </w:r>
          </w:p>
        </w:tc>
      </w:tr>
      <w:tr w:rsidR="002B0D46" w:rsidRPr="005C2520" w14:paraId="6B90C22B" w14:textId="77777777" w:rsidTr="000D6844">
        <w:trPr>
          <w:trHeight w:val="480"/>
        </w:trPr>
        <w:tc>
          <w:tcPr>
            <w:tcW w:w="3828" w:type="dxa"/>
            <w:tcBorders>
              <w:bottom w:val="nil"/>
            </w:tcBorders>
            <w:vAlign w:val="center"/>
          </w:tcPr>
          <w:p w14:paraId="7C831D02" w14:textId="6AC7FB02" w:rsidR="002B0D46" w:rsidRPr="005C2520" w:rsidRDefault="002B0D46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Działalność związana z kulturą, rozrywką i</w:t>
            </w:r>
            <w:r w:rsidR="006F5008">
              <w:rPr>
                <w:rFonts w:cs="Arial"/>
                <w:szCs w:val="19"/>
              </w:rPr>
              <w:t> </w:t>
            </w:r>
            <w:r>
              <w:rPr>
                <w:rFonts w:cs="Arial"/>
                <w:szCs w:val="19"/>
              </w:rPr>
              <w:t>rekreacją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4CFCC3A5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7 356,29</w:t>
            </w:r>
          </w:p>
        </w:tc>
        <w:tc>
          <w:tcPr>
            <w:tcW w:w="1613" w:type="dxa"/>
            <w:tcBorders>
              <w:bottom w:val="nil"/>
            </w:tcBorders>
            <w:vAlign w:val="center"/>
          </w:tcPr>
          <w:p w14:paraId="17EA7CC4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104,7</w:t>
            </w:r>
          </w:p>
        </w:tc>
        <w:tc>
          <w:tcPr>
            <w:tcW w:w="1647" w:type="dxa"/>
            <w:tcBorders>
              <w:bottom w:val="nil"/>
            </w:tcBorders>
            <w:vAlign w:val="center"/>
          </w:tcPr>
          <w:p w14:paraId="19C12D4B" w14:textId="77777777" w:rsidR="002B0D46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7 381,14</w:t>
            </w:r>
          </w:p>
        </w:tc>
        <w:tc>
          <w:tcPr>
            <w:tcW w:w="1677" w:type="dxa"/>
            <w:tcBorders>
              <w:bottom w:val="nil"/>
            </w:tcBorders>
            <w:vAlign w:val="center"/>
          </w:tcPr>
          <w:p w14:paraId="22F351AB" w14:textId="77777777" w:rsidR="002B0D46" w:rsidRPr="005C2520" w:rsidRDefault="002B0D46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105,0</w:t>
            </w:r>
          </w:p>
        </w:tc>
      </w:tr>
    </w:tbl>
    <w:p w14:paraId="2B75DC8A" w14:textId="77777777" w:rsidR="002B0D46" w:rsidRDefault="002B0D46" w:rsidP="002B0D46">
      <w:pPr>
        <w:suppressAutoHyphens/>
        <w:spacing w:before="120" w:after="120" w:line="240" w:lineRule="exact"/>
        <w:rPr>
          <w:rFonts w:cs="Arial"/>
          <w:sz w:val="16"/>
          <w:szCs w:val="16"/>
        </w:rPr>
      </w:pPr>
      <w:r w:rsidRPr="005C2520">
        <w:rPr>
          <w:sz w:val="16"/>
          <w:szCs w:val="16"/>
        </w:rPr>
        <w:t xml:space="preserve">a </w:t>
      </w:r>
      <w:r w:rsidRPr="005C2520">
        <w:rPr>
          <w:rFonts w:cs="Arial"/>
          <w:sz w:val="16"/>
          <w:szCs w:val="16"/>
        </w:rPr>
        <w:t>Nie obejmuje działów: Badania naukowe i prace rozwojowe oraz Działalność weterynaryjna.</w:t>
      </w:r>
    </w:p>
    <w:p w14:paraId="639A69C8" w14:textId="77777777" w:rsidR="002B0D46" w:rsidRPr="009168FE" w:rsidRDefault="002B0D46" w:rsidP="002B0D46">
      <w:pPr>
        <w:pStyle w:val="Nagwek5"/>
      </w:pPr>
      <w:r w:rsidRPr="008A3959">
        <w:lastRenderedPageBreak/>
        <w:t xml:space="preserve">Odchylenia względne przeciętnych miesięcznych wynagrodzeń brutto od średniego wynagrodzenia w województwie według wybranych </w:t>
      </w:r>
      <w:r w:rsidRPr="00992BC7">
        <w:t xml:space="preserve">sekcji </w:t>
      </w:r>
      <w:r>
        <w:t xml:space="preserve">w </w:t>
      </w:r>
      <w:r w:rsidRPr="0033614E">
        <w:t>kwietniu</w:t>
      </w:r>
      <w:r w:rsidRPr="007A6FBD">
        <w:t xml:space="preserve"> </w:t>
      </w:r>
      <w:r w:rsidRPr="009168FE">
        <w:t>202</w:t>
      </w:r>
      <w:r>
        <w:t>6</w:t>
      </w:r>
      <w:r w:rsidRPr="009168FE">
        <w:t xml:space="preserve"> r.</w:t>
      </w:r>
    </w:p>
    <w:p w14:paraId="35D8FAB8" w14:textId="5F24DBE2" w:rsidR="002B0D46" w:rsidRDefault="00B6605E" w:rsidP="00B6605E">
      <w:pPr>
        <w:jc w:val="center"/>
      </w:pPr>
      <w:r>
        <w:rPr>
          <w:noProof/>
        </w:rPr>
        <w:drawing>
          <wp:inline distT="0" distB="0" distL="0" distR="0" wp14:anchorId="28CC1D9F" wp14:editId="7A2BE46B">
            <wp:extent cx="6419850" cy="3511550"/>
            <wp:effectExtent l="0" t="0" r="0" b="0"/>
            <wp:docPr id="20" name="Obraz 20" descr="Wykres 4. Na wykresie słupkowym przedstawiono odchylenia względne przeciętnych miesięcznych wynagrodzeń brutto w wybranych sekcjach od średniego wynagrodzenia w sektorze przedsiębiorstw w województwie podkarpackim w kwietniu 2026 r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Obraz 20" descr="Wykres 4. Na wykresie słupkowym przedstawiono odchylenia względne przeciętnych miesięcznych wynagrodzeń brutto w wybranych sekcjach od średniego wynagrodzenia w sektorze przedsiębiorstw w województwie podkarpackim w kwietniu 2026 r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0" cy="351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172F3F" w14:textId="77777777" w:rsidR="002B0D46" w:rsidRDefault="002B0D46" w:rsidP="002B0D46">
      <w:pPr>
        <w:spacing w:before="120" w:after="120" w:line="240" w:lineRule="exact"/>
        <w:rPr>
          <w:sz w:val="16"/>
          <w:szCs w:val="16"/>
        </w:rPr>
      </w:pPr>
      <w:r w:rsidRPr="005C2520">
        <w:rPr>
          <w:sz w:val="16"/>
          <w:szCs w:val="16"/>
        </w:rPr>
        <w:t>a Nie obejmuje działów: Badania naukowe i prace rozwojowe oraz Działalność weterynaryjna.</w:t>
      </w:r>
    </w:p>
    <w:p w14:paraId="747C6BE2" w14:textId="224F5C55" w:rsidR="002B0D46" w:rsidRDefault="002B0D46" w:rsidP="002B0D46">
      <w:pPr>
        <w:spacing w:before="120" w:after="120" w:line="288" w:lineRule="auto"/>
      </w:pPr>
      <w:r w:rsidRPr="009A6B61">
        <w:t>W porównaniu z</w:t>
      </w:r>
      <w:r>
        <w:t xml:space="preserve"> marcem </w:t>
      </w:r>
      <w:r w:rsidRPr="009A6B61">
        <w:t>202</w:t>
      </w:r>
      <w:r>
        <w:t>6</w:t>
      </w:r>
      <w:r w:rsidRPr="009A6B61">
        <w:t xml:space="preserve"> r. płace </w:t>
      </w:r>
      <w:r>
        <w:t>w</w:t>
      </w:r>
      <w:r w:rsidRPr="009A6B61">
        <w:t xml:space="preserve">zrosły m.in. w: informacji i komunikacji (o </w:t>
      </w:r>
      <w:r>
        <w:t>30</w:t>
      </w:r>
      <w:r w:rsidRPr="009A6B61">
        <w:t>,</w:t>
      </w:r>
      <w:r>
        <w:t>7</w:t>
      </w:r>
      <w:r w:rsidRPr="009A6B61">
        <w:t>%)</w:t>
      </w:r>
      <w:r>
        <w:t>,</w:t>
      </w:r>
      <w:r w:rsidRPr="00083651">
        <w:t xml:space="preserve"> </w:t>
      </w:r>
      <w:r w:rsidRPr="009A6B61">
        <w:t xml:space="preserve">działalności profesjonalnej, naukowej i technicznej (o </w:t>
      </w:r>
      <w:r>
        <w:t>12</w:t>
      </w:r>
      <w:r w:rsidRPr="009A6B61">
        <w:t>,</w:t>
      </w:r>
      <w:r>
        <w:t>1</w:t>
      </w:r>
      <w:r w:rsidRPr="009A6B61">
        <w:t>%)</w:t>
      </w:r>
      <w:r>
        <w:t xml:space="preserve">, </w:t>
      </w:r>
      <w:r w:rsidRPr="009A6B61">
        <w:t xml:space="preserve">budownictwie (o </w:t>
      </w:r>
      <w:r>
        <w:t>2</w:t>
      </w:r>
      <w:r w:rsidRPr="009A6B61">
        <w:t>,</w:t>
      </w:r>
      <w:r>
        <w:t>0</w:t>
      </w:r>
      <w:r w:rsidRPr="009A6B61">
        <w:t>%)</w:t>
      </w:r>
      <w:r>
        <w:t>,</w:t>
      </w:r>
      <w:bookmarkStart w:id="41" w:name="_Hlk227847522"/>
      <w:r w:rsidRPr="00083651">
        <w:t xml:space="preserve"> </w:t>
      </w:r>
      <w:r w:rsidRPr="009A6B61">
        <w:t xml:space="preserve">dostawie wody; gospodarowaniu ściekami i odpadami; rekultywacji </w:t>
      </w:r>
      <w:bookmarkEnd w:id="41"/>
      <w:r w:rsidRPr="009A6B61">
        <w:t xml:space="preserve">(o </w:t>
      </w:r>
      <w:r>
        <w:t>0</w:t>
      </w:r>
      <w:r w:rsidRPr="009A6B61">
        <w:t>,</w:t>
      </w:r>
      <w:r>
        <w:t>8</w:t>
      </w:r>
      <w:r w:rsidRPr="009A6B61">
        <w:t>%)</w:t>
      </w:r>
      <w:r>
        <w:t xml:space="preserve">, </w:t>
      </w:r>
      <w:r w:rsidRPr="009A6B61">
        <w:t xml:space="preserve">transporcie i gospodarce magazynowej (o </w:t>
      </w:r>
      <w:r>
        <w:t>0</w:t>
      </w:r>
      <w:r w:rsidRPr="009A6B61">
        <w:t>,</w:t>
      </w:r>
      <w:r>
        <w:t>2</w:t>
      </w:r>
      <w:r w:rsidRPr="009A6B61">
        <w:t>%)</w:t>
      </w:r>
      <w:r w:rsidRPr="00083651">
        <w:t xml:space="preserve"> </w:t>
      </w:r>
      <w:r>
        <w:t>oraz</w:t>
      </w:r>
      <w:r w:rsidRPr="00083651">
        <w:t xml:space="preserve"> </w:t>
      </w:r>
      <w:r w:rsidRPr="009A6B61">
        <w:t xml:space="preserve">administrowaniu i działalności wspierającej (o </w:t>
      </w:r>
      <w:r>
        <w:t>0,1</w:t>
      </w:r>
      <w:r w:rsidRPr="009A6B61">
        <w:t>%)</w:t>
      </w:r>
      <w:r>
        <w:t>. O</w:t>
      </w:r>
      <w:r w:rsidRPr="009A6B61">
        <w:t>bniżyły się natomiast m.in. w:</w:t>
      </w:r>
      <w:r w:rsidRPr="00083651">
        <w:t xml:space="preserve"> </w:t>
      </w:r>
      <w:r w:rsidRPr="009A6B61">
        <w:t xml:space="preserve">obsłudze rynku nieruchomości (o </w:t>
      </w:r>
      <w:r>
        <w:t>2</w:t>
      </w:r>
      <w:r w:rsidRPr="009A6B61">
        <w:t>,</w:t>
      </w:r>
      <w:r>
        <w:t>6</w:t>
      </w:r>
      <w:r w:rsidRPr="009A6B61">
        <w:t>%),</w:t>
      </w:r>
      <w:r>
        <w:t xml:space="preserve"> </w:t>
      </w:r>
      <w:r w:rsidRPr="009A6B61">
        <w:t>handlu; naprawie pojazdów samochodowych (o</w:t>
      </w:r>
      <w:r w:rsidR="009C5B9F">
        <w:t> </w:t>
      </w:r>
      <w:r>
        <w:t>2</w:t>
      </w:r>
      <w:r w:rsidRPr="009A6B61">
        <w:t>,</w:t>
      </w:r>
      <w:r>
        <w:t>4</w:t>
      </w:r>
      <w:r w:rsidRPr="009A6B61">
        <w:t>%)</w:t>
      </w:r>
      <w:r>
        <w:t xml:space="preserve">, </w:t>
      </w:r>
      <w:r w:rsidRPr="009A6B61">
        <w:t xml:space="preserve">działalności związanej z kulturą, rozrywką i rekreacją (o </w:t>
      </w:r>
      <w:r>
        <w:t>1</w:t>
      </w:r>
      <w:r w:rsidRPr="009A6B61">
        <w:t>,</w:t>
      </w:r>
      <w:r>
        <w:t>5</w:t>
      </w:r>
      <w:r w:rsidRPr="009A6B61">
        <w:t>%)</w:t>
      </w:r>
      <w:r>
        <w:t xml:space="preserve">, </w:t>
      </w:r>
      <w:r w:rsidRPr="009A6B61">
        <w:t xml:space="preserve">przetwórstwie przemysłowym (o </w:t>
      </w:r>
      <w:r>
        <w:t>0</w:t>
      </w:r>
      <w:r w:rsidRPr="009A6B61">
        <w:t>,</w:t>
      </w:r>
      <w:r>
        <w:t>8</w:t>
      </w:r>
      <w:r w:rsidRPr="009A6B61">
        <w:t>%)</w:t>
      </w:r>
      <w:r w:rsidRPr="00C60E81">
        <w:t xml:space="preserve"> </w:t>
      </w:r>
      <w:r>
        <w:t>oraz</w:t>
      </w:r>
      <w:r w:rsidRPr="009A6B61">
        <w:t xml:space="preserve"> zakwaterowaniu i gastronomii (o </w:t>
      </w:r>
      <w:r>
        <w:t>0</w:t>
      </w:r>
      <w:r w:rsidRPr="009A6B61">
        <w:t>,</w:t>
      </w:r>
      <w:r>
        <w:t>6</w:t>
      </w:r>
      <w:r w:rsidRPr="009A6B61">
        <w:t>%)</w:t>
      </w:r>
      <w:r>
        <w:t>.</w:t>
      </w:r>
    </w:p>
    <w:p w14:paraId="6443C1CC" w14:textId="77777777" w:rsidR="002B0D46" w:rsidRPr="009A6B61" w:rsidRDefault="002B0D46" w:rsidP="002B0D46">
      <w:pPr>
        <w:spacing w:before="120" w:after="120" w:line="288" w:lineRule="auto"/>
      </w:pPr>
      <w:r w:rsidRPr="003709A1">
        <w:t xml:space="preserve">Od stycznia do </w:t>
      </w:r>
      <w:r w:rsidRPr="00FA2212">
        <w:t xml:space="preserve">kwietnia 2026 r. przeciętne miesięczne wynagrodzenie brutto w sektorze przedsiębiorstw wyniosło 7908,40 zł i było o 5,4% wyższe (w Polsce o 5,9%) niż w analogicznym okresie 2025 r. Niemal we wszystkich sekcjach sektora przedsiębiorstw </w:t>
      </w:r>
      <w:r w:rsidRPr="003709A1">
        <w:t xml:space="preserve">odnotowano wzrost płac, w tym </w:t>
      </w:r>
      <w:r>
        <w:t xml:space="preserve">istotny </w:t>
      </w:r>
      <w:r w:rsidRPr="003709A1">
        <w:t xml:space="preserve">dotyczył </w:t>
      </w:r>
      <w:r w:rsidRPr="005E35D1">
        <w:t>dostaw</w:t>
      </w:r>
      <w:r>
        <w:t>y</w:t>
      </w:r>
      <w:r w:rsidRPr="005E35D1">
        <w:t xml:space="preserve"> wody; gospodarowani</w:t>
      </w:r>
      <w:r>
        <w:t>a</w:t>
      </w:r>
      <w:r w:rsidRPr="005E35D1">
        <w:t xml:space="preserve"> ściekami i odpadami; rekultywacji </w:t>
      </w:r>
      <w:r w:rsidRPr="003709A1">
        <w:t xml:space="preserve">(o </w:t>
      </w:r>
      <w:r>
        <w:t>8</w:t>
      </w:r>
      <w:r w:rsidRPr="003709A1">
        <w:t>,</w:t>
      </w:r>
      <w:r>
        <w:t>2</w:t>
      </w:r>
      <w:r w:rsidRPr="003709A1">
        <w:t>%).</w:t>
      </w:r>
    </w:p>
    <w:p w14:paraId="166EA353" w14:textId="77777777" w:rsidR="002B0D46" w:rsidRPr="005C2520" w:rsidRDefault="002B0D46" w:rsidP="002B0D46">
      <w:pPr>
        <w:pStyle w:val="Nagwek5"/>
      </w:pPr>
      <w:r w:rsidRPr="005C2520">
        <w:t>Dynamika przeciętnego miesięcznego wynagrodzenia brutto w sektorze przedsiębiorstw</w:t>
      </w:r>
      <w:r w:rsidRPr="005C2520">
        <w:br/>
        <w:t xml:space="preserve">(przeciętna </w:t>
      </w:r>
      <w:r w:rsidRPr="000E2978">
        <w:t>miesięczna 2021=100</w:t>
      </w:r>
      <w:r w:rsidRPr="005C2520">
        <w:t>)</w:t>
      </w:r>
    </w:p>
    <w:p w14:paraId="2D7C766E" w14:textId="77777777" w:rsidR="002B0D46" w:rsidRDefault="002B0D46" w:rsidP="003448A3">
      <w:pPr>
        <w:suppressAutoHyphens/>
        <w:spacing w:before="120" w:after="600"/>
        <w:jc w:val="center"/>
        <w:rPr>
          <w:bCs/>
        </w:rPr>
      </w:pPr>
      <w:r>
        <w:rPr>
          <w:bCs/>
          <w:noProof/>
        </w:rPr>
        <w:drawing>
          <wp:inline distT="0" distB="0" distL="0" distR="0" wp14:anchorId="66B403F8" wp14:editId="07EC6C1A">
            <wp:extent cx="6529070" cy="2603500"/>
            <wp:effectExtent l="0" t="0" r="5080" b="6350"/>
            <wp:docPr id="19" name="Obraz 19" descr="Wykres 5. Na wykresie liniowym przedstawiono przeciętne miesięczne wynagrodzenie brutto w sektorze przedsiębiorstw przy podstawie przeciętna miesięczna 2021=100 dla poszczególnych miesięcy w latach 2023–2026 dla Polski i województwa podkarpackiego. Ostatni zaprezentowany okres to kwiecień 2026 r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Obraz 19" descr="Wykres 5. Na wykresie liniowym przedstawiono przeciętne miesięczne wynagrodzenie brutto w sektorze przedsiębiorstw przy podstawie przeciętna miesięczna 2021=100 dla poszczególnych miesięcy w latach 2023–2026 dla Polski i województwa podkarpackiego. Ostatni zaprezentowany okres to kwiecień 2026 r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9070" cy="2603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59F213C" w14:textId="3B0329ED" w:rsidR="00641E60" w:rsidRDefault="00641E60" w:rsidP="00641E60">
      <w:pPr>
        <w:pStyle w:val="Nagwek1"/>
      </w:pPr>
      <w:bookmarkStart w:id="42" w:name="_Toc230944052"/>
      <w:bookmarkEnd w:id="28"/>
      <w:bookmarkEnd w:id="29"/>
      <w:bookmarkEnd w:id="30"/>
      <w:bookmarkEnd w:id="31"/>
      <w:r>
        <w:lastRenderedPageBreak/>
        <w:t>Rolnictwo</w:t>
      </w:r>
      <w:bookmarkEnd w:id="42"/>
    </w:p>
    <w:p w14:paraId="57165A11" w14:textId="77777777" w:rsidR="00714D94" w:rsidRPr="00C328D8" w:rsidRDefault="00714D94" w:rsidP="00714D94">
      <w:pPr>
        <w:pStyle w:val="TekstA"/>
      </w:pPr>
      <w:bookmarkStart w:id="43" w:name="_Hlk188614750"/>
      <w:bookmarkStart w:id="44" w:name="_Hlk209613689"/>
      <w:bookmarkEnd w:id="32"/>
      <w:bookmarkEnd w:id="33"/>
      <w:bookmarkEnd w:id="34"/>
      <w:r w:rsidRPr="00C7570B">
        <w:t xml:space="preserve">Na rynku rolnym w </w:t>
      </w:r>
      <w:r>
        <w:t xml:space="preserve">kwietniu </w:t>
      </w:r>
      <w:r w:rsidRPr="00C7570B">
        <w:t>202</w:t>
      </w:r>
      <w:r>
        <w:t>6</w:t>
      </w:r>
      <w:r w:rsidRPr="00C7570B">
        <w:t xml:space="preserve"> r. przeciętne ceny skupu </w:t>
      </w:r>
      <w:r w:rsidRPr="001E03A4">
        <w:rPr>
          <w:rFonts w:cs="Arial"/>
          <w:noProof/>
          <w:szCs w:val="19"/>
        </w:rPr>
        <w:t>żywca wołowego</w:t>
      </w:r>
      <w:r>
        <w:rPr>
          <w:rFonts w:cs="Arial"/>
          <w:noProof/>
          <w:szCs w:val="19"/>
        </w:rPr>
        <w:t xml:space="preserve"> </w:t>
      </w:r>
      <w:r w:rsidRPr="00C7570B">
        <w:t xml:space="preserve">były wyższe niż </w:t>
      </w:r>
      <w:r>
        <w:t>przed rokiem</w:t>
      </w:r>
      <w:r w:rsidRPr="00C7570B">
        <w:t xml:space="preserve">, natomiast niższe były ceny skupu </w:t>
      </w:r>
      <w:r>
        <w:t xml:space="preserve">zbóż, </w:t>
      </w:r>
      <w:r w:rsidRPr="00C7570B">
        <w:t>ziemniaków</w:t>
      </w:r>
      <w:r>
        <w:t>,</w:t>
      </w:r>
      <w:r w:rsidRPr="00C7570B">
        <w:t xml:space="preserve"> żywca wieprzowego</w:t>
      </w:r>
      <w:r>
        <w:t>, drobiowego i mleka</w:t>
      </w:r>
      <w:r w:rsidRPr="00C7570B">
        <w:t>. W porównaniu z</w:t>
      </w:r>
      <w:r>
        <w:t xml:space="preserve"> marcem b</w:t>
      </w:r>
      <w:r w:rsidRPr="00C7570B">
        <w:t xml:space="preserve">r. </w:t>
      </w:r>
      <w:r>
        <w:t>wyższa była cena skupu żyta, żywca wołowego i wieprzowego</w:t>
      </w:r>
      <w:r w:rsidRPr="00AA78C2">
        <w:t xml:space="preserve">. </w:t>
      </w:r>
      <w:r w:rsidRPr="007F3051">
        <w:t xml:space="preserve">W obrocie targowiskowym ceny były niższe niż w kwietniu 2025 r., a w odniesieniu do marca br. więcej płacono za pszenicę i </w:t>
      </w:r>
      <w:r>
        <w:t>żyto</w:t>
      </w:r>
      <w:r w:rsidRPr="007F3051">
        <w:t xml:space="preserve">. Wskaźnik opłacalności tuczu trzody chlewnej był </w:t>
      </w:r>
      <w:r>
        <w:t>ni</w:t>
      </w:r>
      <w:r w:rsidRPr="007F3051">
        <w:t>ższy zarówno od notowanego przed rokiem, jak i przed miesiącem</w:t>
      </w:r>
      <w:r w:rsidRPr="00B9308A">
        <w:t>.</w:t>
      </w:r>
    </w:p>
    <w:p w14:paraId="0F8A2FD8" w14:textId="77777777" w:rsidR="00714D94" w:rsidRDefault="00714D94" w:rsidP="00714D94">
      <w:pPr>
        <w:pStyle w:val="TekstA"/>
        <w:rPr>
          <w:rFonts w:cs="Arial"/>
        </w:rPr>
      </w:pPr>
      <w:r w:rsidRPr="00B23AC8">
        <w:rPr>
          <w:rFonts w:eastAsia="Times New Roman" w:cs="Arial"/>
          <w:szCs w:val="19"/>
          <w:lang w:eastAsia="pl-PL"/>
        </w:rPr>
        <w:t xml:space="preserve">W </w:t>
      </w:r>
      <w:r>
        <w:rPr>
          <w:rFonts w:eastAsia="Times New Roman" w:cs="Arial"/>
          <w:szCs w:val="19"/>
          <w:lang w:eastAsia="pl-PL"/>
        </w:rPr>
        <w:t>kwietniu 2</w:t>
      </w:r>
      <w:r w:rsidRPr="00B23AC8">
        <w:rPr>
          <w:rFonts w:eastAsia="Times New Roman" w:cs="Arial"/>
          <w:szCs w:val="19"/>
          <w:lang w:eastAsia="pl-PL"/>
        </w:rPr>
        <w:t>02</w:t>
      </w:r>
      <w:r>
        <w:rPr>
          <w:rFonts w:eastAsia="Times New Roman" w:cs="Arial"/>
          <w:szCs w:val="19"/>
          <w:lang w:eastAsia="pl-PL"/>
        </w:rPr>
        <w:t>6</w:t>
      </w:r>
      <w:r w:rsidRPr="00B23AC8">
        <w:rPr>
          <w:rFonts w:eastAsia="Times New Roman" w:cs="Arial"/>
          <w:szCs w:val="19"/>
          <w:lang w:eastAsia="pl-PL"/>
        </w:rPr>
        <w:t xml:space="preserve"> r. średnia temperatura powietrza wyniosła </w:t>
      </w:r>
      <w:r>
        <w:rPr>
          <w:rFonts w:eastAsia="Times New Roman" w:cs="Arial"/>
          <w:szCs w:val="19"/>
          <w:lang w:eastAsia="pl-PL"/>
        </w:rPr>
        <w:t>8,5</w:t>
      </w:r>
      <w:r w:rsidRPr="00B23AC8">
        <w:rPr>
          <w:rFonts w:eastAsia="Times New Roman" w:cs="Arial"/>
          <w:szCs w:val="19"/>
          <w:lang w:eastAsia="pl-PL"/>
        </w:rPr>
        <w:t xml:space="preserve">°C i była </w:t>
      </w:r>
      <w:r>
        <w:rPr>
          <w:rFonts w:eastAsia="Times New Roman" w:cs="Arial"/>
          <w:szCs w:val="19"/>
          <w:lang w:eastAsia="pl-PL"/>
        </w:rPr>
        <w:t>niższa o 0,6</w:t>
      </w:r>
      <w:r w:rsidRPr="00B23AC8">
        <w:rPr>
          <w:rFonts w:eastAsia="Times New Roman" w:cs="Arial"/>
          <w:szCs w:val="19"/>
          <w:lang w:eastAsia="pl-PL"/>
        </w:rPr>
        <w:t>°C</w:t>
      </w:r>
      <w:r>
        <w:rPr>
          <w:rFonts w:eastAsia="Times New Roman" w:cs="Arial"/>
          <w:szCs w:val="19"/>
          <w:lang w:eastAsia="pl-PL"/>
        </w:rPr>
        <w:t xml:space="preserve"> od</w:t>
      </w:r>
      <w:r w:rsidRPr="00B23AC8">
        <w:rPr>
          <w:rFonts w:eastAsia="Times New Roman" w:cs="Arial"/>
          <w:szCs w:val="19"/>
          <w:lang w:eastAsia="pl-PL"/>
        </w:rPr>
        <w:t xml:space="preserve"> średniej z lat 1991</w:t>
      </w:r>
      <w:r w:rsidRPr="00B23AC8">
        <w:rPr>
          <w:rFonts w:cs="Arial"/>
          <w:szCs w:val="19"/>
        </w:rPr>
        <w:t>–</w:t>
      </w:r>
      <w:r w:rsidRPr="00B23AC8">
        <w:rPr>
          <w:rFonts w:eastAsia="Times New Roman" w:cs="Arial"/>
          <w:szCs w:val="19"/>
          <w:lang w:eastAsia="pl-PL"/>
        </w:rPr>
        <w:t xml:space="preserve">2020, przy czym maksymalna temperatura wyniosła </w:t>
      </w:r>
      <w:bookmarkStart w:id="45" w:name="_Hlk157506739"/>
      <w:r>
        <w:rPr>
          <w:rFonts w:eastAsia="Times New Roman" w:cs="Arial"/>
          <w:szCs w:val="19"/>
          <w:lang w:eastAsia="pl-PL"/>
        </w:rPr>
        <w:t>20,5</w:t>
      </w:r>
      <w:r w:rsidRPr="00B23AC8">
        <w:rPr>
          <w:rFonts w:eastAsia="Times New Roman" w:cs="Arial"/>
          <w:szCs w:val="19"/>
          <w:lang w:eastAsia="pl-PL"/>
        </w:rPr>
        <w:t>°</w:t>
      </w:r>
      <w:bookmarkEnd w:id="45"/>
      <w:r w:rsidRPr="00B23AC8">
        <w:rPr>
          <w:rFonts w:eastAsia="Times New Roman" w:cs="Arial"/>
          <w:szCs w:val="19"/>
          <w:lang w:eastAsia="pl-PL"/>
        </w:rPr>
        <w:t xml:space="preserve">C, a minimalna </w:t>
      </w:r>
      <w:r>
        <w:rPr>
          <w:rFonts w:eastAsia="Times New Roman" w:cs="Arial"/>
          <w:szCs w:val="19"/>
          <w:lang w:eastAsia="pl-PL"/>
        </w:rPr>
        <w:t>-3,2</w:t>
      </w:r>
      <w:r w:rsidRPr="00B23AC8">
        <w:rPr>
          <w:rFonts w:eastAsia="Times New Roman" w:cs="Arial"/>
          <w:szCs w:val="19"/>
          <w:lang w:eastAsia="pl-PL"/>
        </w:rPr>
        <w:t>°C. Średnia suma opadów atmosferycznych (</w:t>
      </w:r>
      <w:r>
        <w:rPr>
          <w:rFonts w:eastAsia="Times New Roman" w:cs="Arial"/>
          <w:szCs w:val="19"/>
          <w:lang w:eastAsia="pl-PL"/>
        </w:rPr>
        <w:t xml:space="preserve">19,6 </w:t>
      </w:r>
      <w:r w:rsidRPr="00B23AC8">
        <w:rPr>
          <w:rFonts w:eastAsia="Times New Roman" w:cs="Arial"/>
          <w:szCs w:val="19"/>
          <w:lang w:eastAsia="pl-PL"/>
        </w:rPr>
        <w:t xml:space="preserve">mm) stanowiła </w:t>
      </w:r>
      <w:r>
        <w:rPr>
          <w:rFonts w:eastAsia="Times New Roman" w:cs="Arial"/>
          <w:szCs w:val="19"/>
          <w:lang w:eastAsia="pl-PL"/>
        </w:rPr>
        <w:t>43</w:t>
      </w:r>
      <w:r w:rsidRPr="00B23AC8">
        <w:rPr>
          <w:rFonts w:eastAsia="Times New Roman" w:cs="Arial"/>
          <w:szCs w:val="19"/>
          <w:lang w:eastAsia="pl-PL"/>
        </w:rPr>
        <w:t xml:space="preserve">% normy z </w:t>
      </w:r>
      <w:proofErr w:type="spellStart"/>
      <w:r w:rsidRPr="00B23AC8">
        <w:rPr>
          <w:rFonts w:eastAsia="Times New Roman" w:cs="Arial"/>
          <w:szCs w:val="19"/>
          <w:lang w:eastAsia="pl-PL"/>
        </w:rPr>
        <w:t>wielolecia</w:t>
      </w:r>
      <w:proofErr w:type="spellEnd"/>
      <w:r w:rsidRPr="00B23AC8">
        <w:rPr>
          <w:rFonts w:eastAsia="Times New Roman" w:cs="Arial"/>
          <w:szCs w:val="19"/>
          <w:vertAlign w:val="superscript"/>
          <w:lang w:eastAsia="pl-PL"/>
        </w:rPr>
        <w:footnoteReference w:id="4"/>
      </w:r>
      <w:r w:rsidRPr="00B23AC8">
        <w:rPr>
          <w:rFonts w:eastAsia="Times New Roman" w:cs="Arial"/>
          <w:szCs w:val="19"/>
          <w:lang w:eastAsia="pl-PL"/>
        </w:rPr>
        <w:t xml:space="preserve">. </w:t>
      </w:r>
      <w:r w:rsidRPr="00B23AC8">
        <w:rPr>
          <w:rFonts w:cs="Arial"/>
        </w:rPr>
        <w:t xml:space="preserve">Odnotowano </w:t>
      </w:r>
      <w:r>
        <w:rPr>
          <w:rFonts w:cs="Arial"/>
        </w:rPr>
        <w:t>8</w:t>
      </w:r>
      <w:r w:rsidRPr="00B23AC8">
        <w:rPr>
          <w:rFonts w:cs="Arial"/>
        </w:rPr>
        <w:t xml:space="preserve"> dni z opadami.</w:t>
      </w:r>
    </w:p>
    <w:p w14:paraId="435A3A00" w14:textId="77777777" w:rsidR="00714D94" w:rsidRDefault="00714D94" w:rsidP="00714D94">
      <w:pPr>
        <w:spacing w:before="120" w:after="120" w:line="288" w:lineRule="auto"/>
      </w:pPr>
      <w:r w:rsidRPr="00034F52">
        <w:t xml:space="preserve">Warunki agrometeorologiczne w kwietniu br. były na ogół niekorzystne dla rolnictwa. Występujące w ciągu miesiąca chłodne dni z niewielkimi opadami deszczu i nocnymi spadkami temperatury przy gruncie </w:t>
      </w:r>
      <w:r>
        <w:t>(</w:t>
      </w:r>
      <w:r w:rsidRPr="00034F52">
        <w:t xml:space="preserve">lokalnie </w:t>
      </w:r>
      <w:r>
        <w:t>poniżej -</w:t>
      </w:r>
      <w:r w:rsidRPr="00034F52">
        <w:t>5°C</w:t>
      </w:r>
      <w:r>
        <w:t>),</w:t>
      </w:r>
      <w:r w:rsidRPr="00034F52">
        <w:t xml:space="preserve"> spowalniały tempo wzrostu i rozwoju roślin. Przymrozki spowodowały </w:t>
      </w:r>
      <w:r>
        <w:t>straty w uprawach sadowniczych zwłaszcza brzoskwiń, śliw i czereśni odmian</w:t>
      </w:r>
      <w:r w:rsidRPr="005967CF">
        <w:t xml:space="preserve"> </w:t>
      </w:r>
      <w:r>
        <w:t>wczesnych.</w:t>
      </w:r>
    </w:p>
    <w:p w14:paraId="776FE53E" w14:textId="77777777" w:rsidR="00714D94" w:rsidRPr="001744D2" w:rsidRDefault="00714D94" w:rsidP="00B046CC">
      <w:pPr>
        <w:pStyle w:val="TabliceA"/>
      </w:pPr>
      <w:r w:rsidRPr="001744D2">
        <w:t xml:space="preserve">Skup </w:t>
      </w:r>
      <w:proofErr w:type="spellStart"/>
      <w:r w:rsidRPr="001744D2">
        <w:t>zbóż</w:t>
      </w:r>
      <w:r w:rsidRPr="001744D2">
        <w:rPr>
          <w:vertAlign w:val="superscript"/>
        </w:rPr>
        <w:t>a</w:t>
      </w:r>
      <w:proofErr w:type="spellEnd"/>
    </w:p>
    <w:tbl>
      <w:tblPr>
        <w:tblW w:w="5000" w:type="pct"/>
        <w:tblBorders>
          <w:top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Description w:val="Tablica 5. Skup zbóż. Dane do tabeli dostępne są w załączonym pliku excel."/>
      </w:tblPr>
      <w:tblGrid>
        <w:gridCol w:w="2836"/>
        <w:gridCol w:w="1526"/>
        <w:gridCol w:w="1526"/>
        <w:gridCol w:w="1526"/>
        <w:gridCol w:w="1526"/>
        <w:gridCol w:w="1526"/>
      </w:tblGrid>
      <w:tr w:rsidR="00714D94" w:rsidRPr="000C635B" w14:paraId="4E3A25AF" w14:textId="77777777" w:rsidTr="000D6844">
        <w:tc>
          <w:tcPr>
            <w:tcW w:w="1355" w:type="pct"/>
            <w:vMerge w:val="restart"/>
            <w:tcBorders>
              <w:top w:val="single" w:sz="4" w:space="0" w:color="522398"/>
            </w:tcBorders>
            <w:shd w:val="clear" w:color="auto" w:fill="auto"/>
            <w:vAlign w:val="center"/>
          </w:tcPr>
          <w:p w14:paraId="1ABA7429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0C635B">
              <w:rPr>
                <w:rFonts w:eastAsia="Times New Roman" w:cs="Arial"/>
                <w:szCs w:val="19"/>
                <w:lang w:eastAsia="pl-PL"/>
              </w:rPr>
              <w:t>Wyszczególnienie</w:t>
            </w:r>
          </w:p>
        </w:tc>
        <w:tc>
          <w:tcPr>
            <w:tcW w:w="1458" w:type="pct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7E070D73" w14:textId="77777777" w:rsidR="00714D94" w:rsidRDefault="00714D94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07 2025</w:t>
            </w:r>
            <w:r w:rsidRPr="00E81E66">
              <w:rPr>
                <w:rFonts w:eastAsia="Times New Roman" w:cs="Arial"/>
                <w:szCs w:val="19"/>
                <w:lang w:eastAsia="pl-PL"/>
              </w:rPr>
              <w:t>–</w:t>
            </w:r>
            <w:r>
              <w:rPr>
                <w:rFonts w:eastAsia="Times New Roman" w:cs="Arial"/>
                <w:szCs w:val="19"/>
                <w:lang w:eastAsia="pl-PL"/>
              </w:rPr>
              <w:t>04 2026</w:t>
            </w:r>
          </w:p>
        </w:tc>
        <w:tc>
          <w:tcPr>
            <w:tcW w:w="2187" w:type="pct"/>
            <w:gridSpan w:val="3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6F9BFCB2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04</w:t>
            </w:r>
            <w:r w:rsidRPr="000C635B">
              <w:rPr>
                <w:rFonts w:eastAsia="Times New Roman" w:cs="Arial"/>
                <w:szCs w:val="19"/>
                <w:lang w:eastAsia="pl-PL"/>
              </w:rPr>
              <w:t xml:space="preserve"> 202</w:t>
            </w:r>
            <w:r>
              <w:rPr>
                <w:rFonts w:eastAsia="Times New Roman" w:cs="Arial"/>
                <w:szCs w:val="19"/>
                <w:lang w:eastAsia="pl-PL"/>
              </w:rPr>
              <w:t>6</w:t>
            </w:r>
          </w:p>
        </w:tc>
      </w:tr>
      <w:tr w:rsidR="00714D94" w:rsidRPr="000C635B" w14:paraId="24AB2D75" w14:textId="77777777" w:rsidTr="000D6844">
        <w:trPr>
          <w:trHeight w:val="1099"/>
        </w:trPr>
        <w:tc>
          <w:tcPr>
            <w:tcW w:w="1355" w:type="pct"/>
            <w:vMerge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27C48F81" w14:textId="77777777" w:rsidR="00714D94" w:rsidRPr="000C635B" w:rsidRDefault="00714D94" w:rsidP="000D6844">
            <w:pPr>
              <w:tabs>
                <w:tab w:val="right" w:leader="dot" w:pos="1735"/>
              </w:tabs>
              <w:spacing w:before="120" w:after="120" w:line="240" w:lineRule="exact"/>
              <w:ind w:left="106" w:hangingChars="56" w:hanging="106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3AC2150A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w tonach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42ADFDEB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7625B3">
              <w:rPr>
                <w:rFonts w:eastAsia="Times New Roman" w:cs="Arial"/>
                <w:szCs w:val="19"/>
                <w:lang w:eastAsia="pl-PL"/>
              </w:rPr>
              <w:t>analogiczny okres roku</w:t>
            </w:r>
            <w:r w:rsidRPr="007625B3">
              <w:rPr>
                <w:rFonts w:eastAsia="Times New Roman" w:cs="Arial"/>
                <w:szCs w:val="19"/>
                <w:lang w:eastAsia="pl-PL"/>
              </w:rPr>
              <w:br/>
              <w:t>poprzedniego=100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27F2FFAF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w tonach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304791D9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 xml:space="preserve">04 </w:t>
            </w:r>
            <w:r w:rsidRPr="000C635B">
              <w:rPr>
                <w:rFonts w:eastAsia="Times New Roman" w:cs="Arial"/>
                <w:szCs w:val="19"/>
                <w:lang w:eastAsia="pl-PL"/>
              </w:rPr>
              <w:t>202</w:t>
            </w:r>
            <w:r>
              <w:rPr>
                <w:rFonts w:eastAsia="Times New Roman" w:cs="Arial"/>
                <w:szCs w:val="19"/>
                <w:lang w:eastAsia="pl-PL"/>
              </w:rPr>
              <w:t>5</w:t>
            </w:r>
            <w:r w:rsidRPr="000C635B">
              <w:rPr>
                <w:rFonts w:eastAsia="Times New Roman" w:cs="Arial"/>
                <w:szCs w:val="19"/>
                <w:lang w:eastAsia="pl-PL"/>
              </w:rPr>
              <w:t>=100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44B3114A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03</w:t>
            </w:r>
            <w:r w:rsidRPr="000C635B">
              <w:rPr>
                <w:rFonts w:eastAsia="Times New Roman" w:cs="Arial"/>
                <w:szCs w:val="19"/>
                <w:lang w:eastAsia="pl-PL"/>
              </w:rPr>
              <w:t xml:space="preserve"> 202</w:t>
            </w:r>
            <w:r>
              <w:rPr>
                <w:rFonts w:eastAsia="Times New Roman" w:cs="Arial"/>
                <w:szCs w:val="19"/>
                <w:lang w:eastAsia="pl-PL"/>
              </w:rPr>
              <w:t>6</w:t>
            </w:r>
            <w:r w:rsidRPr="000C635B">
              <w:rPr>
                <w:rFonts w:eastAsia="Times New Roman" w:cs="Arial"/>
                <w:szCs w:val="19"/>
                <w:lang w:eastAsia="pl-PL"/>
              </w:rPr>
              <w:t>=100</w:t>
            </w:r>
          </w:p>
        </w:tc>
      </w:tr>
      <w:tr w:rsidR="00714D94" w:rsidRPr="000C635B" w14:paraId="3A818E6F" w14:textId="77777777" w:rsidTr="000D6844">
        <w:tc>
          <w:tcPr>
            <w:tcW w:w="1355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55FBB8B8" w14:textId="77777777" w:rsidR="00714D94" w:rsidRPr="000C635B" w:rsidRDefault="00714D94" w:rsidP="000D6844">
            <w:pPr>
              <w:tabs>
                <w:tab w:val="right" w:leader="dot" w:pos="1735"/>
              </w:tabs>
              <w:spacing w:before="120" w:after="120" w:line="240" w:lineRule="exact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 xml:space="preserve">Ziarno zbóż </w:t>
            </w:r>
            <w:proofErr w:type="spellStart"/>
            <w:r w:rsidRPr="000C635B">
              <w:rPr>
                <w:rFonts w:eastAsia="Times New Roman"/>
                <w:szCs w:val="19"/>
                <w:lang w:eastAsia="pl-PL"/>
              </w:rPr>
              <w:t>podstawowych</w:t>
            </w:r>
            <w:r w:rsidRPr="000C635B">
              <w:rPr>
                <w:rFonts w:eastAsia="Times New Roman"/>
                <w:szCs w:val="19"/>
                <w:vertAlign w:val="superscript"/>
                <w:lang w:eastAsia="pl-PL"/>
              </w:rPr>
              <w:t>b</w:t>
            </w:r>
            <w:proofErr w:type="spellEnd"/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</w:tcPr>
          <w:p w14:paraId="34EA552B" w14:textId="77777777" w:rsidR="00714D94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211 196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</w:tcPr>
          <w:p w14:paraId="1CD222CC" w14:textId="77777777" w:rsidR="00714D94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117,0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448DAD39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11 885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0A3B37A1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167,0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1CD1DFC0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64,8</w:t>
            </w:r>
          </w:p>
        </w:tc>
      </w:tr>
      <w:tr w:rsidR="00714D94" w:rsidRPr="000C635B" w14:paraId="42C6687B" w14:textId="77777777" w:rsidTr="000D6844">
        <w:tc>
          <w:tcPr>
            <w:tcW w:w="1355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17420F52" w14:textId="77777777" w:rsidR="00714D94" w:rsidRPr="000C635B" w:rsidRDefault="00714D94" w:rsidP="000D6844">
            <w:pPr>
              <w:tabs>
                <w:tab w:val="left" w:leader="dot" w:pos="2302"/>
              </w:tabs>
              <w:spacing w:before="120" w:after="120" w:line="240" w:lineRule="exact"/>
              <w:ind w:left="340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w tym: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</w:tcPr>
          <w:p w14:paraId="5C526BD8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</w:tcPr>
          <w:p w14:paraId="61001A01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5BF27EB7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00F410F8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2E3BAF72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</w:tr>
      <w:tr w:rsidR="00714D94" w:rsidRPr="000C635B" w14:paraId="6B98A472" w14:textId="77777777" w:rsidTr="000D6844">
        <w:tc>
          <w:tcPr>
            <w:tcW w:w="1355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50A30146" w14:textId="77777777" w:rsidR="00714D94" w:rsidRPr="000C635B" w:rsidRDefault="00714D94" w:rsidP="000D6844">
            <w:pPr>
              <w:tabs>
                <w:tab w:val="left" w:leader="dot" w:pos="2302"/>
              </w:tabs>
              <w:spacing w:before="120" w:after="120" w:line="240" w:lineRule="exact"/>
              <w:ind w:left="170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pszenica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</w:tcPr>
          <w:p w14:paraId="1874C0A2" w14:textId="77777777" w:rsidR="00714D94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185 330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</w:tcPr>
          <w:p w14:paraId="520ED766" w14:textId="77777777" w:rsidR="00714D94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119,9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1E6A4803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10 602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6E595A67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165,1</w:t>
            </w:r>
          </w:p>
        </w:tc>
        <w:tc>
          <w:tcPr>
            <w:tcW w:w="729" w:type="pct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74EE0DE9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62,5</w:t>
            </w:r>
          </w:p>
        </w:tc>
      </w:tr>
      <w:tr w:rsidR="00714D94" w:rsidRPr="000C635B" w14:paraId="065D09F4" w14:textId="77777777" w:rsidTr="000D6844">
        <w:tc>
          <w:tcPr>
            <w:tcW w:w="1355" w:type="pct"/>
            <w:tcBorders>
              <w:bottom w:val="nil"/>
            </w:tcBorders>
            <w:shd w:val="clear" w:color="auto" w:fill="auto"/>
            <w:vAlign w:val="center"/>
          </w:tcPr>
          <w:p w14:paraId="59E98C8B" w14:textId="77777777" w:rsidR="00714D94" w:rsidRPr="000C635B" w:rsidRDefault="00714D94" w:rsidP="000D6844">
            <w:pPr>
              <w:tabs>
                <w:tab w:val="left" w:leader="dot" w:pos="2302"/>
              </w:tabs>
              <w:spacing w:before="120" w:after="120" w:line="240" w:lineRule="exact"/>
              <w:ind w:left="170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żyto</w:t>
            </w:r>
          </w:p>
        </w:tc>
        <w:tc>
          <w:tcPr>
            <w:tcW w:w="729" w:type="pct"/>
            <w:tcBorders>
              <w:bottom w:val="nil"/>
            </w:tcBorders>
          </w:tcPr>
          <w:p w14:paraId="6FC19652" w14:textId="77777777" w:rsidR="00714D94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3 855</w:t>
            </w:r>
          </w:p>
        </w:tc>
        <w:tc>
          <w:tcPr>
            <w:tcW w:w="729" w:type="pct"/>
            <w:tcBorders>
              <w:bottom w:val="nil"/>
            </w:tcBorders>
          </w:tcPr>
          <w:p w14:paraId="70B0C238" w14:textId="77777777" w:rsidR="00714D94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104,4</w:t>
            </w:r>
          </w:p>
        </w:tc>
        <w:tc>
          <w:tcPr>
            <w:tcW w:w="729" w:type="pct"/>
            <w:tcBorders>
              <w:bottom w:val="nil"/>
            </w:tcBorders>
            <w:shd w:val="clear" w:color="auto" w:fill="auto"/>
            <w:vAlign w:val="center"/>
          </w:tcPr>
          <w:p w14:paraId="4817D70E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299</w:t>
            </w:r>
          </w:p>
        </w:tc>
        <w:tc>
          <w:tcPr>
            <w:tcW w:w="729" w:type="pct"/>
            <w:tcBorders>
              <w:bottom w:val="nil"/>
            </w:tcBorders>
            <w:shd w:val="clear" w:color="auto" w:fill="auto"/>
            <w:vAlign w:val="center"/>
          </w:tcPr>
          <w:p w14:paraId="55A1FF8A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200,1</w:t>
            </w:r>
          </w:p>
        </w:tc>
        <w:tc>
          <w:tcPr>
            <w:tcW w:w="729" w:type="pct"/>
            <w:tcBorders>
              <w:bottom w:val="nil"/>
            </w:tcBorders>
            <w:shd w:val="clear" w:color="auto" w:fill="auto"/>
            <w:vAlign w:val="center"/>
          </w:tcPr>
          <w:p w14:paraId="42D5279A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 w:cs="Arial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250,1</w:t>
            </w:r>
          </w:p>
        </w:tc>
      </w:tr>
    </w:tbl>
    <w:p w14:paraId="3A53824C" w14:textId="2D14900B" w:rsidR="00714D94" w:rsidRDefault="00714D94" w:rsidP="00714D94">
      <w:pPr>
        <w:spacing w:before="120" w:after="120" w:line="240" w:lineRule="exact"/>
        <w:rPr>
          <w:rFonts w:eastAsia="Times New Roman"/>
          <w:sz w:val="16"/>
          <w:szCs w:val="16"/>
          <w:lang w:eastAsia="pl-PL"/>
        </w:rPr>
      </w:pPr>
      <w:r w:rsidRPr="000C635B">
        <w:rPr>
          <w:rFonts w:eastAsia="Times New Roman"/>
          <w:sz w:val="16"/>
          <w:szCs w:val="16"/>
          <w:lang w:eastAsia="pl-PL"/>
        </w:rPr>
        <w:t>a</w:t>
      </w:r>
      <w:r>
        <w:rPr>
          <w:rFonts w:eastAsia="Times New Roman"/>
          <w:sz w:val="16"/>
          <w:szCs w:val="16"/>
          <w:lang w:eastAsia="pl-PL"/>
        </w:rPr>
        <w:t xml:space="preserve"> W okresie styczeń-kwiecień 2026 r. bez</w:t>
      </w:r>
      <w:r w:rsidRPr="000C635B">
        <w:rPr>
          <w:rFonts w:eastAsia="Times New Roman" w:cs="Arial"/>
          <w:sz w:val="16"/>
          <w:szCs w:val="16"/>
          <w:lang w:eastAsia="pl-PL"/>
        </w:rPr>
        <w:t xml:space="preserve"> skupu realizowanego</w:t>
      </w:r>
      <w:r w:rsidRPr="000C635B">
        <w:rPr>
          <w:rFonts w:eastAsia="Times New Roman"/>
          <w:sz w:val="16"/>
          <w:szCs w:val="16"/>
          <w:lang w:eastAsia="pl-PL"/>
        </w:rPr>
        <w:t xml:space="preserve"> przez osoby fizyczne.   b Obejmuje: pszenicę, żyto, jęczmień, owies, pszenżyto; </w:t>
      </w:r>
      <w:r w:rsidRPr="000C635B">
        <w:rPr>
          <w:rFonts w:eastAsia="Times New Roman" w:cs="Arial"/>
          <w:sz w:val="16"/>
          <w:szCs w:val="16"/>
          <w:lang w:eastAsia="pl-PL"/>
        </w:rPr>
        <w:t>łącznie z</w:t>
      </w:r>
      <w:r w:rsidR="00600B27">
        <w:rPr>
          <w:rFonts w:eastAsia="Times New Roman" w:cs="Arial"/>
          <w:sz w:val="16"/>
          <w:szCs w:val="16"/>
          <w:lang w:eastAsia="pl-PL"/>
        </w:rPr>
        <w:t xml:space="preserve"> </w:t>
      </w:r>
      <w:r w:rsidRPr="000C635B">
        <w:rPr>
          <w:rFonts w:eastAsia="Times New Roman" w:cs="Arial"/>
          <w:sz w:val="16"/>
          <w:szCs w:val="16"/>
          <w:lang w:eastAsia="pl-PL"/>
        </w:rPr>
        <w:t>mieszankami</w:t>
      </w:r>
      <w:r w:rsidRPr="000C635B">
        <w:rPr>
          <w:rFonts w:eastAsia="Times New Roman"/>
          <w:sz w:val="16"/>
          <w:szCs w:val="16"/>
          <w:lang w:eastAsia="pl-PL"/>
        </w:rPr>
        <w:t xml:space="preserve"> zbożowymi, bez ziarna siewnego.</w:t>
      </w:r>
    </w:p>
    <w:p w14:paraId="30BA8157" w14:textId="77777777" w:rsidR="00714D94" w:rsidRDefault="00714D94" w:rsidP="00714D94">
      <w:pPr>
        <w:pStyle w:val="TekstA"/>
        <w:spacing w:before="240"/>
        <w:rPr>
          <w:lang w:eastAsia="pl-PL"/>
        </w:rPr>
      </w:pPr>
      <w:bookmarkStart w:id="46" w:name="_Hlk188608737"/>
      <w:r>
        <w:rPr>
          <w:b/>
          <w:lang w:eastAsia="pl-PL"/>
        </w:rPr>
        <w:t>S</w:t>
      </w:r>
      <w:r w:rsidRPr="000C635B">
        <w:rPr>
          <w:b/>
          <w:lang w:eastAsia="pl-PL"/>
        </w:rPr>
        <w:t>kup zbóż</w:t>
      </w:r>
      <w:r w:rsidRPr="000C635B">
        <w:rPr>
          <w:lang w:eastAsia="pl-PL"/>
        </w:rPr>
        <w:t xml:space="preserve"> </w:t>
      </w:r>
      <w:r w:rsidRPr="00477654">
        <w:rPr>
          <w:b/>
          <w:lang w:eastAsia="pl-PL"/>
        </w:rPr>
        <w:t xml:space="preserve">podstawowych </w:t>
      </w:r>
      <w:r w:rsidRPr="000C635B">
        <w:rPr>
          <w:lang w:eastAsia="pl-PL"/>
        </w:rPr>
        <w:t>(z mieszankami zbożowymi bez ziarna siewnego)</w:t>
      </w:r>
      <w:r>
        <w:rPr>
          <w:lang w:eastAsia="pl-PL"/>
        </w:rPr>
        <w:t xml:space="preserve"> w okresie lipiec 2025 r. – kwiecień 2026 r. wyniósł 211,2 tys. ton i był o 17,0% większy niż w okresie lipiec 2024 r. – kwiecień 2025 r. Skup pszenicy w tym okresie był większy (o 19,9%) i większy był skup żyta (o 4,4%).</w:t>
      </w:r>
    </w:p>
    <w:bookmarkEnd w:id="46"/>
    <w:p w14:paraId="7E00B760" w14:textId="0BD4772F" w:rsidR="00714D94" w:rsidRDefault="00714D94" w:rsidP="00FB6C25">
      <w:pPr>
        <w:pStyle w:val="TekstA"/>
        <w:tabs>
          <w:tab w:val="left" w:pos="10206"/>
        </w:tabs>
        <w:spacing w:after="3240"/>
      </w:pPr>
      <w:r w:rsidRPr="000C635B">
        <w:rPr>
          <w:lang w:eastAsia="pl-PL"/>
        </w:rPr>
        <w:t xml:space="preserve">W </w:t>
      </w:r>
      <w:r>
        <w:rPr>
          <w:lang w:eastAsia="pl-PL"/>
        </w:rPr>
        <w:t xml:space="preserve">kwietniu 2026 </w:t>
      </w:r>
      <w:r w:rsidRPr="000C635B">
        <w:rPr>
          <w:lang w:eastAsia="pl-PL"/>
        </w:rPr>
        <w:t xml:space="preserve">r. </w:t>
      </w:r>
      <w:r w:rsidRPr="003E20C9">
        <w:rPr>
          <w:lang w:eastAsia="pl-PL"/>
        </w:rPr>
        <w:t>skup zbóż</w:t>
      </w:r>
      <w:r w:rsidRPr="000C635B">
        <w:rPr>
          <w:lang w:eastAsia="pl-PL"/>
        </w:rPr>
        <w:t xml:space="preserve"> podstawowych (z mieszankami zbożowymi bez ziarna siewnego) był</w:t>
      </w:r>
      <w:r>
        <w:rPr>
          <w:lang w:eastAsia="pl-PL"/>
        </w:rPr>
        <w:t xml:space="preserve"> większy</w:t>
      </w:r>
      <w:r w:rsidRPr="000C635B">
        <w:rPr>
          <w:lang w:eastAsia="pl-PL"/>
        </w:rPr>
        <w:t xml:space="preserve"> </w:t>
      </w:r>
      <w:r>
        <w:rPr>
          <w:lang w:eastAsia="pl-PL"/>
        </w:rPr>
        <w:t xml:space="preserve">(o 67,0%) </w:t>
      </w:r>
      <w:r w:rsidRPr="000C635B">
        <w:rPr>
          <w:lang w:eastAsia="pl-PL"/>
        </w:rPr>
        <w:t xml:space="preserve">niż </w:t>
      </w:r>
      <w:r>
        <w:t>przed rokiem</w:t>
      </w:r>
      <w:r w:rsidRPr="000C635B">
        <w:rPr>
          <w:lang w:eastAsia="pl-PL"/>
        </w:rPr>
        <w:t xml:space="preserve">. </w:t>
      </w:r>
      <w:r>
        <w:rPr>
          <w:lang w:eastAsia="pl-PL"/>
        </w:rPr>
        <w:t xml:space="preserve">Większe </w:t>
      </w:r>
      <w:r w:rsidRPr="000C635B">
        <w:rPr>
          <w:lang w:eastAsia="pl-PL"/>
        </w:rPr>
        <w:t xml:space="preserve">niż przed rokiem były dostawy do skupu </w:t>
      </w:r>
      <w:r w:rsidRPr="000C635B">
        <w:rPr>
          <w:spacing w:val="-2"/>
          <w:lang w:eastAsia="pl-PL"/>
        </w:rPr>
        <w:t>pszenicy</w:t>
      </w:r>
      <w:r>
        <w:rPr>
          <w:spacing w:val="-2"/>
          <w:lang w:eastAsia="pl-PL"/>
        </w:rPr>
        <w:t xml:space="preserve"> (o 65,1%) i </w:t>
      </w:r>
      <w:r w:rsidRPr="000C635B">
        <w:rPr>
          <w:lang w:eastAsia="pl-PL"/>
        </w:rPr>
        <w:t xml:space="preserve">żyta </w:t>
      </w:r>
      <w:r>
        <w:rPr>
          <w:lang w:eastAsia="pl-PL"/>
        </w:rPr>
        <w:t xml:space="preserve">(2-krotnie). </w:t>
      </w:r>
      <w:r w:rsidRPr="000C635B">
        <w:t>W</w:t>
      </w:r>
      <w:r>
        <w:t xml:space="preserve"> </w:t>
      </w:r>
      <w:r w:rsidRPr="000C635B">
        <w:t xml:space="preserve">skali miesiąca odnotowano </w:t>
      </w:r>
      <w:r>
        <w:t xml:space="preserve">spadek (o 35,2%) </w:t>
      </w:r>
      <w:r w:rsidRPr="000C635B">
        <w:t>dostaw do skupu zbóż podstawowych (z mieszankami zbożowymi bez ziarna siewnego), w</w:t>
      </w:r>
      <w:r>
        <w:t xml:space="preserve"> </w:t>
      </w:r>
      <w:r w:rsidRPr="000C635B">
        <w:t xml:space="preserve">tym </w:t>
      </w:r>
      <w:r>
        <w:t xml:space="preserve">mniej skupiono </w:t>
      </w:r>
      <w:r w:rsidRPr="000C635B">
        <w:t>pszenicy</w:t>
      </w:r>
      <w:r>
        <w:t xml:space="preserve"> (o 37,5%), a skup </w:t>
      </w:r>
      <w:r w:rsidRPr="000C635B">
        <w:t>żyta</w:t>
      </w:r>
      <w:r>
        <w:t xml:space="preserve"> był po</w:t>
      </w:r>
      <w:r w:rsidR="006613A8">
        <w:t>n</w:t>
      </w:r>
      <w:r>
        <w:t>ad 2-krotnie większy</w:t>
      </w:r>
      <w:r w:rsidRPr="000C635B">
        <w:t>.</w:t>
      </w:r>
    </w:p>
    <w:p w14:paraId="7C87D6BB" w14:textId="77777777" w:rsidR="00714D94" w:rsidRPr="007202DC" w:rsidRDefault="00714D94" w:rsidP="00B046CC">
      <w:pPr>
        <w:pStyle w:val="TabliceA"/>
      </w:pPr>
      <w:r w:rsidRPr="000C635B">
        <w:lastRenderedPageBreak/>
        <w:t xml:space="preserve">Skup podstawowych produktów </w:t>
      </w:r>
      <w:proofErr w:type="spellStart"/>
      <w:r w:rsidRPr="000C635B">
        <w:t>zwierzęcych</w:t>
      </w:r>
      <w:r w:rsidRPr="000C635B">
        <w:rPr>
          <w:vertAlign w:val="superscript"/>
        </w:rPr>
        <w:t>a</w:t>
      </w:r>
      <w:proofErr w:type="spellEnd"/>
    </w:p>
    <w:tbl>
      <w:tblPr>
        <w:tblW w:w="5000" w:type="pct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6. Skup podstawowych produktów zwierzęcych. Dane do tabeli dostępne są w załączonym pliku excel."/>
      </w:tblPr>
      <w:tblGrid>
        <w:gridCol w:w="2308"/>
        <w:gridCol w:w="1631"/>
        <w:gridCol w:w="1624"/>
        <w:gridCol w:w="1639"/>
        <w:gridCol w:w="1633"/>
        <w:gridCol w:w="1631"/>
      </w:tblGrid>
      <w:tr w:rsidR="00714D94" w:rsidRPr="000C635B" w14:paraId="0A1B07F7" w14:textId="77777777" w:rsidTr="000D6844">
        <w:trPr>
          <w:trHeight w:val="445"/>
        </w:trPr>
        <w:tc>
          <w:tcPr>
            <w:tcW w:w="1103" w:type="pct"/>
            <w:vMerge w:val="restart"/>
            <w:shd w:val="clear" w:color="auto" w:fill="auto"/>
            <w:vAlign w:val="center"/>
          </w:tcPr>
          <w:p w14:paraId="0245C3B1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 w:cs="Arial"/>
                <w:szCs w:val="19"/>
                <w:lang w:eastAsia="pl-PL"/>
              </w:rPr>
              <w:t>Wyszczególnienie</w:t>
            </w:r>
          </w:p>
        </w:tc>
        <w:tc>
          <w:tcPr>
            <w:tcW w:w="1555" w:type="pct"/>
            <w:gridSpan w:val="2"/>
            <w:shd w:val="clear" w:color="auto" w:fill="auto"/>
            <w:vAlign w:val="center"/>
          </w:tcPr>
          <w:p w14:paraId="4971053D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01–04</w:t>
            </w:r>
            <w:r w:rsidRPr="000C635B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</w:p>
        </w:tc>
        <w:tc>
          <w:tcPr>
            <w:tcW w:w="2342" w:type="pct"/>
            <w:gridSpan w:val="3"/>
            <w:shd w:val="clear" w:color="auto" w:fill="auto"/>
            <w:vAlign w:val="center"/>
          </w:tcPr>
          <w:p w14:paraId="0FE2C7E3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04</w:t>
            </w:r>
            <w:r w:rsidRPr="000C635B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</w:p>
        </w:tc>
      </w:tr>
      <w:tr w:rsidR="00714D94" w:rsidRPr="000C635B" w14:paraId="3DF65C3A" w14:textId="77777777" w:rsidTr="000D6844">
        <w:trPr>
          <w:trHeight w:val="439"/>
        </w:trPr>
        <w:tc>
          <w:tcPr>
            <w:tcW w:w="1103" w:type="pct"/>
            <w:vMerge/>
            <w:shd w:val="clear" w:color="auto" w:fill="auto"/>
            <w:vAlign w:val="center"/>
          </w:tcPr>
          <w:p w14:paraId="4A0D408F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779" w:type="pct"/>
            <w:shd w:val="clear" w:color="auto" w:fill="auto"/>
            <w:vAlign w:val="center"/>
          </w:tcPr>
          <w:p w14:paraId="79727FC5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w tonach</w:t>
            </w:r>
          </w:p>
        </w:tc>
        <w:tc>
          <w:tcPr>
            <w:tcW w:w="776" w:type="pct"/>
            <w:shd w:val="clear" w:color="auto" w:fill="auto"/>
            <w:vAlign w:val="center"/>
          </w:tcPr>
          <w:p w14:paraId="389C8FE5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01–04</w:t>
            </w:r>
            <w:r w:rsidRPr="000C635B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5</w:t>
            </w:r>
            <w:r w:rsidRPr="000C635B">
              <w:rPr>
                <w:rFonts w:eastAsia="Times New Roman"/>
                <w:szCs w:val="19"/>
                <w:lang w:eastAsia="pl-PL"/>
              </w:rPr>
              <w:t>=100</w:t>
            </w:r>
          </w:p>
        </w:tc>
        <w:tc>
          <w:tcPr>
            <w:tcW w:w="783" w:type="pct"/>
            <w:shd w:val="clear" w:color="auto" w:fill="auto"/>
            <w:vAlign w:val="center"/>
          </w:tcPr>
          <w:p w14:paraId="69490A3F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w tonach</w:t>
            </w:r>
          </w:p>
        </w:tc>
        <w:tc>
          <w:tcPr>
            <w:tcW w:w="780" w:type="pct"/>
            <w:shd w:val="clear" w:color="auto" w:fill="auto"/>
            <w:vAlign w:val="center"/>
          </w:tcPr>
          <w:p w14:paraId="321B0CB9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04</w:t>
            </w:r>
            <w:r w:rsidRPr="000C635B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5</w:t>
            </w:r>
            <w:r w:rsidRPr="000C635B">
              <w:rPr>
                <w:rFonts w:eastAsia="Times New Roman"/>
                <w:szCs w:val="19"/>
                <w:lang w:eastAsia="pl-PL"/>
              </w:rPr>
              <w:t>=100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52C3D605" w14:textId="77777777" w:rsidR="00714D94" w:rsidRPr="000C635B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03</w:t>
            </w:r>
            <w:r w:rsidRPr="000C635B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  <w:r w:rsidRPr="000C635B">
              <w:rPr>
                <w:rFonts w:eastAsia="Times New Roman"/>
                <w:szCs w:val="19"/>
                <w:lang w:eastAsia="pl-PL"/>
              </w:rPr>
              <w:t>=100</w:t>
            </w:r>
          </w:p>
        </w:tc>
      </w:tr>
      <w:tr w:rsidR="00714D94" w:rsidRPr="000C635B" w14:paraId="12F14A5F" w14:textId="77777777" w:rsidTr="000D6844">
        <w:trPr>
          <w:trHeight w:val="20"/>
        </w:trPr>
        <w:tc>
          <w:tcPr>
            <w:tcW w:w="1103" w:type="pct"/>
            <w:shd w:val="clear" w:color="auto" w:fill="auto"/>
            <w:vAlign w:val="center"/>
          </w:tcPr>
          <w:p w14:paraId="2F3CF1D1" w14:textId="77777777" w:rsidR="00714D94" w:rsidRPr="000C635B" w:rsidRDefault="00714D94" w:rsidP="000D6844">
            <w:pPr>
              <w:tabs>
                <w:tab w:val="right" w:leader="dot" w:pos="1911"/>
              </w:tabs>
              <w:spacing w:before="120" w:after="120" w:line="240" w:lineRule="exact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 xml:space="preserve">Żywiec </w:t>
            </w:r>
            <w:proofErr w:type="spellStart"/>
            <w:r w:rsidRPr="000C635B">
              <w:rPr>
                <w:rFonts w:eastAsia="Times New Roman"/>
                <w:szCs w:val="19"/>
                <w:lang w:eastAsia="pl-PL"/>
              </w:rPr>
              <w:t>rzeźny</w:t>
            </w:r>
            <w:r w:rsidRPr="000C635B">
              <w:rPr>
                <w:rFonts w:eastAsia="Times New Roman"/>
                <w:szCs w:val="19"/>
                <w:vertAlign w:val="superscript"/>
                <w:lang w:eastAsia="pl-PL"/>
              </w:rPr>
              <w:t>b</w:t>
            </w:r>
            <w:proofErr w:type="spellEnd"/>
          </w:p>
        </w:tc>
        <w:tc>
          <w:tcPr>
            <w:tcW w:w="779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5015A31C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10 414</w:t>
            </w:r>
          </w:p>
        </w:tc>
        <w:tc>
          <w:tcPr>
            <w:tcW w:w="776" w:type="pct"/>
            <w:tcBorders>
              <w:bottom w:val="single" w:sz="4" w:space="0" w:color="522398"/>
            </w:tcBorders>
            <w:vAlign w:val="center"/>
          </w:tcPr>
          <w:p w14:paraId="691F4E3F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104,7</w:t>
            </w:r>
          </w:p>
        </w:tc>
        <w:tc>
          <w:tcPr>
            <w:tcW w:w="783" w:type="pct"/>
            <w:tcBorders>
              <w:bottom w:val="single" w:sz="4" w:space="0" w:color="522398"/>
            </w:tcBorders>
            <w:vAlign w:val="center"/>
          </w:tcPr>
          <w:p w14:paraId="7109C85C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0E1758">
              <w:rPr>
                <w:rFonts w:eastAsia="Times New Roman"/>
                <w:szCs w:val="19"/>
                <w:lang w:eastAsia="pl-PL"/>
              </w:rPr>
              <w:t xml:space="preserve">2 </w:t>
            </w:r>
            <w:r>
              <w:rPr>
                <w:rFonts w:eastAsia="Times New Roman"/>
                <w:szCs w:val="19"/>
                <w:lang w:eastAsia="pl-PL"/>
              </w:rPr>
              <w:t>508</w:t>
            </w:r>
          </w:p>
        </w:tc>
        <w:tc>
          <w:tcPr>
            <w:tcW w:w="780" w:type="pct"/>
            <w:tcBorders>
              <w:bottom w:val="single" w:sz="4" w:space="0" w:color="522398"/>
            </w:tcBorders>
            <w:vAlign w:val="center"/>
          </w:tcPr>
          <w:p w14:paraId="1F586CD5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96,0</w:t>
            </w:r>
          </w:p>
        </w:tc>
        <w:tc>
          <w:tcPr>
            <w:tcW w:w="779" w:type="pct"/>
            <w:tcBorders>
              <w:bottom w:val="single" w:sz="4" w:space="0" w:color="522398"/>
            </w:tcBorders>
            <w:vAlign w:val="center"/>
          </w:tcPr>
          <w:p w14:paraId="1E53E127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86,0</w:t>
            </w:r>
          </w:p>
        </w:tc>
      </w:tr>
      <w:tr w:rsidR="00714D94" w:rsidRPr="000C635B" w14:paraId="5B0E972C" w14:textId="77777777" w:rsidTr="000D6844">
        <w:tblPrEx>
          <w:tblBorders>
            <w:bottom w:val="none" w:sz="0" w:space="0" w:color="auto"/>
          </w:tblBorders>
          <w:tblLook w:val="04A0" w:firstRow="1" w:lastRow="0" w:firstColumn="1" w:lastColumn="0" w:noHBand="0" w:noVBand="1"/>
        </w:tblPrEx>
        <w:tc>
          <w:tcPr>
            <w:tcW w:w="1103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4DBED0A3" w14:textId="77777777" w:rsidR="00714D94" w:rsidRPr="000C635B" w:rsidRDefault="00714D94" w:rsidP="000D6844">
            <w:pPr>
              <w:spacing w:before="120" w:after="120" w:line="240" w:lineRule="exact"/>
              <w:ind w:left="340"/>
              <w:rPr>
                <w:rFonts w:eastAsia="Times New Roman" w:cs="Arial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w tym:</w:t>
            </w:r>
          </w:p>
        </w:tc>
        <w:tc>
          <w:tcPr>
            <w:tcW w:w="779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2C56EAE9" w14:textId="77777777" w:rsidR="00714D94" w:rsidRPr="000E1758" w:rsidRDefault="00714D94" w:rsidP="000D6844">
            <w:pPr>
              <w:spacing w:before="120" w:after="120" w:line="240" w:lineRule="exact"/>
              <w:ind w:left="113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76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1D7EC37D" w14:textId="77777777" w:rsidR="00714D94" w:rsidRPr="000E1758" w:rsidRDefault="00714D94" w:rsidP="000D6844">
            <w:pPr>
              <w:spacing w:before="120" w:after="120" w:line="240" w:lineRule="exact"/>
              <w:ind w:left="113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83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231E59E5" w14:textId="77777777" w:rsidR="00714D94" w:rsidRPr="000E1758" w:rsidRDefault="00714D94" w:rsidP="000D6844">
            <w:pPr>
              <w:spacing w:before="120" w:after="120" w:line="240" w:lineRule="exact"/>
              <w:ind w:left="113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80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5E6B649B" w14:textId="77777777" w:rsidR="00714D94" w:rsidRPr="000E1758" w:rsidRDefault="00714D94" w:rsidP="000D6844">
            <w:pPr>
              <w:spacing w:before="120" w:after="120" w:line="240" w:lineRule="exact"/>
              <w:ind w:left="113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  <w:tc>
          <w:tcPr>
            <w:tcW w:w="779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58FF73E9" w14:textId="77777777" w:rsidR="00714D94" w:rsidRPr="000E1758" w:rsidRDefault="00714D94" w:rsidP="000D6844">
            <w:pPr>
              <w:spacing w:before="120" w:after="120" w:line="240" w:lineRule="exact"/>
              <w:ind w:left="113"/>
              <w:jc w:val="right"/>
              <w:rPr>
                <w:rFonts w:eastAsia="Times New Roman" w:cs="Arial"/>
                <w:szCs w:val="19"/>
                <w:lang w:eastAsia="pl-PL"/>
              </w:rPr>
            </w:pPr>
          </w:p>
        </w:tc>
      </w:tr>
      <w:tr w:rsidR="00714D94" w:rsidRPr="000C635B" w14:paraId="26BA4295" w14:textId="77777777" w:rsidTr="000D6844">
        <w:trPr>
          <w:trHeight w:val="20"/>
        </w:trPr>
        <w:tc>
          <w:tcPr>
            <w:tcW w:w="1103" w:type="pct"/>
            <w:shd w:val="clear" w:color="auto" w:fill="auto"/>
            <w:vAlign w:val="center"/>
          </w:tcPr>
          <w:p w14:paraId="59CA518B" w14:textId="77777777" w:rsidR="00714D94" w:rsidRPr="000C635B" w:rsidRDefault="00714D94" w:rsidP="000D6844">
            <w:pPr>
              <w:tabs>
                <w:tab w:val="right" w:leader="dot" w:pos="1911"/>
              </w:tabs>
              <w:spacing w:before="120" w:after="120" w:line="240" w:lineRule="exact"/>
              <w:ind w:left="170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bydło (bez cieląt)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41A7242D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557</w:t>
            </w:r>
          </w:p>
        </w:tc>
        <w:tc>
          <w:tcPr>
            <w:tcW w:w="776" w:type="pct"/>
            <w:vAlign w:val="center"/>
          </w:tcPr>
          <w:p w14:paraId="4423B4A7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85,2</w:t>
            </w:r>
          </w:p>
        </w:tc>
        <w:tc>
          <w:tcPr>
            <w:tcW w:w="783" w:type="pct"/>
            <w:vAlign w:val="center"/>
          </w:tcPr>
          <w:p w14:paraId="28D6507F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154</w:t>
            </w:r>
          </w:p>
        </w:tc>
        <w:tc>
          <w:tcPr>
            <w:tcW w:w="780" w:type="pct"/>
            <w:vAlign w:val="center"/>
          </w:tcPr>
          <w:p w14:paraId="40DAEC35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83,8</w:t>
            </w:r>
          </w:p>
        </w:tc>
        <w:tc>
          <w:tcPr>
            <w:tcW w:w="779" w:type="pct"/>
            <w:vAlign w:val="center"/>
          </w:tcPr>
          <w:p w14:paraId="29A47F74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99,8</w:t>
            </w:r>
          </w:p>
        </w:tc>
      </w:tr>
      <w:tr w:rsidR="00714D94" w:rsidRPr="000C635B" w14:paraId="1AD46B24" w14:textId="77777777" w:rsidTr="000D6844">
        <w:trPr>
          <w:trHeight w:val="20"/>
        </w:trPr>
        <w:tc>
          <w:tcPr>
            <w:tcW w:w="1103" w:type="pct"/>
            <w:shd w:val="clear" w:color="auto" w:fill="auto"/>
            <w:vAlign w:val="center"/>
          </w:tcPr>
          <w:p w14:paraId="529925DE" w14:textId="77777777" w:rsidR="00714D94" w:rsidRPr="000C635B" w:rsidRDefault="00714D94" w:rsidP="000D6844">
            <w:pPr>
              <w:tabs>
                <w:tab w:val="right" w:leader="dot" w:pos="1911"/>
              </w:tabs>
              <w:spacing w:before="120" w:after="120" w:line="240" w:lineRule="exact"/>
              <w:ind w:left="170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trzoda chlewna</w:t>
            </w:r>
          </w:p>
        </w:tc>
        <w:tc>
          <w:tcPr>
            <w:tcW w:w="779" w:type="pct"/>
            <w:shd w:val="clear" w:color="auto" w:fill="auto"/>
            <w:vAlign w:val="center"/>
          </w:tcPr>
          <w:p w14:paraId="584EAA63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5 437</w:t>
            </w:r>
          </w:p>
        </w:tc>
        <w:tc>
          <w:tcPr>
            <w:tcW w:w="776" w:type="pct"/>
            <w:vAlign w:val="center"/>
          </w:tcPr>
          <w:p w14:paraId="5CEB71A7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103,8</w:t>
            </w:r>
          </w:p>
        </w:tc>
        <w:tc>
          <w:tcPr>
            <w:tcW w:w="783" w:type="pct"/>
            <w:vAlign w:val="center"/>
          </w:tcPr>
          <w:p w14:paraId="4F73FDC4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1 160</w:t>
            </w:r>
          </w:p>
        </w:tc>
        <w:tc>
          <w:tcPr>
            <w:tcW w:w="780" w:type="pct"/>
            <w:vAlign w:val="center"/>
          </w:tcPr>
          <w:p w14:paraId="2FDB29D6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99,0</w:t>
            </w:r>
          </w:p>
        </w:tc>
        <w:tc>
          <w:tcPr>
            <w:tcW w:w="779" w:type="pct"/>
            <w:vAlign w:val="center"/>
          </w:tcPr>
          <w:p w14:paraId="05E0C439" w14:textId="77777777" w:rsidR="00714D94" w:rsidRPr="000E1758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69,4</w:t>
            </w:r>
          </w:p>
        </w:tc>
      </w:tr>
      <w:tr w:rsidR="00714D94" w:rsidRPr="000C635B" w14:paraId="199EF762" w14:textId="77777777" w:rsidTr="000D6844">
        <w:trPr>
          <w:trHeight w:val="20"/>
        </w:trPr>
        <w:tc>
          <w:tcPr>
            <w:tcW w:w="1103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621F12E7" w14:textId="77777777" w:rsidR="00714D94" w:rsidRPr="000C635B" w:rsidRDefault="00714D94" w:rsidP="000D6844">
            <w:pPr>
              <w:tabs>
                <w:tab w:val="right" w:leader="dot" w:pos="1911"/>
              </w:tabs>
              <w:spacing w:before="120" w:after="120" w:line="240" w:lineRule="exact"/>
              <w:ind w:left="170"/>
              <w:rPr>
                <w:rFonts w:eastAsia="Times New Roman"/>
                <w:szCs w:val="19"/>
                <w:lang w:eastAsia="pl-PL"/>
              </w:rPr>
            </w:pPr>
            <w:r w:rsidRPr="000C635B">
              <w:rPr>
                <w:rFonts w:eastAsia="Times New Roman"/>
                <w:szCs w:val="19"/>
                <w:lang w:eastAsia="pl-PL"/>
              </w:rPr>
              <w:t>drób</w:t>
            </w:r>
          </w:p>
        </w:tc>
        <w:tc>
          <w:tcPr>
            <w:tcW w:w="779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5D25050D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4 389</w:t>
            </w:r>
          </w:p>
        </w:tc>
        <w:tc>
          <w:tcPr>
            <w:tcW w:w="776" w:type="pct"/>
            <w:tcBorders>
              <w:bottom w:val="single" w:sz="4" w:space="0" w:color="522398"/>
            </w:tcBorders>
            <w:vAlign w:val="center"/>
          </w:tcPr>
          <w:p w14:paraId="703FBB75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109,0</w:t>
            </w:r>
          </w:p>
        </w:tc>
        <w:tc>
          <w:tcPr>
            <w:tcW w:w="783" w:type="pct"/>
            <w:tcBorders>
              <w:bottom w:val="single" w:sz="4" w:space="0" w:color="522398"/>
            </w:tcBorders>
            <w:vAlign w:val="center"/>
          </w:tcPr>
          <w:p w14:paraId="58075B62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1 185</w:t>
            </w:r>
          </w:p>
        </w:tc>
        <w:tc>
          <w:tcPr>
            <w:tcW w:w="780" w:type="pct"/>
            <w:tcBorders>
              <w:bottom w:val="single" w:sz="4" w:space="0" w:color="522398"/>
            </w:tcBorders>
            <w:vAlign w:val="center"/>
          </w:tcPr>
          <w:p w14:paraId="2D499D63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94,6</w:t>
            </w:r>
          </w:p>
        </w:tc>
        <w:tc>
          <w:tcPr>
            <w:tcW w:w="779" w:type="pct"/>
            <w:tcBorders>
              <w:bottom w:val="single" w:sz="4" w:space="0" w:color="522398"/>
            </w:tcBorders>
            <w:vAlign w:val="center"/>
          </w:tcPr>
          <w:p w14:paraId="7C27B02F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108,8</w:t>
            </w:r>
          </w:p>
        </w:tc>
      </w:tr>
      <w:tr w:rsidR="00714D94" w:rsidRPr="000C635B" w14:paraId="366F81B5" w14:textId="77777777" w:rsidTr="000D6844">
        <w:trPr>
          <w:trHeight w:val="20"/>
        </w:trPr>
        <w:tc>
          <w:tcPr>
            <w:tcW w:w="1103" w:type="pct"/>
            <w:tcBorders>
              <w:bottom w:val="nil"/>
            </w:tcBorders>
            <w:shd w:val="clear" w:color="auto" w:fill="auto"/>
            <w:vAlign w:val="center"/>
          </w:tcPr>
          <w:p w14:paraId="02852B45" w14:textId="77777777" w:rsidR="00714D94" w:rsidRPr="000C635B" w:rsidRDefault="00714D94" w:rsidP="000D6844">
            <w:pPr>
              <w:tabs>
                <w:tab w:val="right" w:leader="dot" w:pos="1911"/>
              </w:tabs>
              <w:spacing w:before="120" w:after="120" w:line="240" w:lineRule="exact"/>
              <w:rPr>
                <w:rFonts w:eastAsia="Times New Roman"/>
                <w:szCs w:val="19"/>
                <w:lang w:eastAsia="pl-PL"/>
              </w:rPr>
            </w:pPr>
            <w:proofErr w:type="spellStart"/>
            <w:r w:rsidRPr="000C635B">
              <w:rPr>
                <w:rFonts w:eastAsia="Times New Roman"/>
                <w:szCs w:val="19"/>
                <w:lang w:eastAsia="pl-PL"/>
              </w:rPr>
              <w:t>Mleko</w:t>
            </w:r>
            <w:r w:rsidRPr="000C635B">
              <w:rPr>
                <w:rFonts w:eastAsia="Times New Roman"/>
                <w:szCs w:val="19"/>
                <w:vertAlign w:val="superscript"/>
                <w:lang w:eastAsia="pl-PL"/>
              </w:rPr>
              <w:t>c</w:t>
            </w:r>
            <w:proofErr w:type="spellEnd"/>
          </w:p>
        </w:tc>
        <w:tc>
          <w:tcPr>
            <w:tcW w:w="779" w:type="pct"/>
            <w:tcBorders>
              <w:bottom w:val="nil"/>
            </w:tcBorders>
            <w:shd w:val="clear" w:color="auto" w:fill="auto"/>
            <w:vAlign w:val="center"/>
          </w:tcPr>
          <w:p w14:paraId="49D9A02D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28 335</w:t>
            </w:r>
          </w:p>
        </w:tc>
        <w:tc>
          <w:tcPr>
            <w:tcW w:w="776" w:type="pct"/>
            <w:tcBorders>
              <w:bottom w:val="nil"/>
            </w:tcBorders>
            <w:vAlign w:val="center"/>
          </w:tcPr>
          <w:p w14:paraId="3CE2BB56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96,3</w:t>
            </w:r>
          </w:p>
        </w:tc>
        <w:tc>
          <w:tcPr>
            <w:tcW w:w="783" w:type="pct"/>
            <w:tcBorders>
              <w:bottom w:val="nil"/>
            </w:tcBorders>
            <w:vAlign w:val="center"/>
          </w:tcPr>
          <w:p w14:paraId="6139ACAE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7 223</w:t>
            </w:r>
          </w:p>
        </w:tc>
        <w:tc>
          <w:tcPr>
            <w:tcW w:w="780" w:type="pct"/>
            <w:tcBorders>
              <w:bottom w:val="nil"/>
            </w:tcBorders>
            <w:vAlign w:val="center"/>
          </w:tcPr>
          <w:p w14:paraId="7CA27243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96,0</w:t>
            </w:r>
          </w:p>
        </w:tc>
        <w:tc>
          <w:tcPr>
            <w:tcW w:w="779" w:type="pct"/>
            <w:tcBorders>
              <w:bottom w:val="nil"/>
            </w:tcBorders>
            <w:vAlign w:val="center"/>
          </w:tcPr>
          <w:p w14:paraId="7F06797C" w14:textId="77777777" w:rsidR="00714D94" w:rsidRPr="000C635B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92,7</w:t>
            </w:r>
          </w:p>
        </w:tc>
      </w:tr>
    </w:tbl>
    <w:p w14:paraId="6ECFD9BD" w14:textId="2A184F07" w:rsidR="00714D94" w:rsidRPr="000C635B" w:rsidRDefault="00714D94" w:rsidP="00714D94">
      <w:pPr>
        <w:spacing w:before="100" w:after="120" w:line="240" w:lineRule="exact"/>
        <w:rPr>
          <w:rFonts w:eastAsia="Times New Roman"/>
          <w:sz w:val="16"/>
          <w:szCs w:val="16"/>
          <w:lang w:eastAsia="pl-PL"/>
        </w:rPr>
      </w:pPr>
      <w:r w:rsidRPr="000C635B">
        <w:rPr>
          <w:rFonts w:eastAsia="Times New Roman"/>
          <w:sz w:val="16"/>
          <w:szCs w:val="16"/>
          <w:lang w:eastAsia="pl-PL"/>
        </w:rPr>
        <w:t>a</w:t>
      </w:r>
      <w:r>
        <w:rPr>
          <w:rFonts w:eastAsia="Times New Roman"/>
          <w:sz w:val="16"/>
          <w:szCs w:val="16"/>
          <w:lang w:eastAsia="pl-PL"/>
        </w:rPr>
        <w:t xml:space="preserve"> B</w:t>
      </w:r>
      <w:r w:rsidRPr="000C635B">
        <w:rPr>
          <w:rFonts w:eastAsia="Times New Roman"/>
          <w:sz w:val="16"/>
          <w:szCs w:val="16"/>
          <w:lang w:eastAsia="pl-PL"/>
        </w:rPr>
        <w:t>ez skupu realizowanego przez osoby fizyczne.   b Obejmuje: bydło, cielęta, trzodę</w:t>
      </w:r>
      <w:r>
        <w:rPr>
          <w:rFonts w:eastAsia="Times New Roman"/>
          <w:sz w:val="16"/>
          <w:szCs w:val="16"/>
          <w:lang w:eastAsia="pl-PL"/>
        </w:rPr>
        <w:t xml:space="preserve"> chlewną, owce, konie i</w:t>
      </w:r>
      <w:r w:rsidR="00BC01C0">
        <w:rPr>
          <w:rFonts w:eastAsia="Times New Roman"/>
          <w:sz w:val="16"/>
          <w:szCs w:val="16"/>
          <w:lang w:eastAsia="pl-PL"/>
        </w:rPr>
        <w:t xml:space="preserve"> </w:t>
      </w:r>
      <w:r>
        <w:rPr>
          <w:rFonts w:eastAsia="Times New Roman"/>
          <w:sz w:val="16"/>
          <w:szCs w:val="16"/>
          <w:lang w:eastAsia="pl-PL"/>
        </w:rPr>
        <w:t xml:space="preserve">drób; w </w:t>
      </w:r>
      <w:r w:rsidRPr="000C635B">
        <w:rPr>
          <w:rFonts w:eastAsia="Times New Roman"/>
          <w:sz w:val="16"/>
          <w:szCs w:val="16"/>
          <w:lang w:eastAsia="pl-PL"/>
        </w:rPr>
        <w:t>wadze żywej.   c W tysiącach litrów.</w:t>
      </w:r>
    </w:p>
    <w:p w14:paraId="36E11176" w14:textId="1C283225" w:rsidR="00714D94" w:rsidRPr="00CC5593" w:rsidRDefault="00714D94" w:rsidP="00714D94">
      <w:pPr>
        <w:pStyle w:val="TekstA"/>
        <w:spacing w:before="240"/>
        <w:rPr>
          <w:lang w:eastAsia="pl-PL"/>
        </w:rPr>
      </w:pPr>
      <w:bookmarkStart w:id="47" w:name="_Hlk175126094"/>
      <w:r w:rsidRPr="004D374C">
        <w:rPr>
          <w:b/>
          <w:lang w:eastAsia="pl-PL"/>
        </w:rPr>
        <w:t xml:space="preserve">Skup żywca rzeźnego </w:t>
      </w:r>
      <w:r w:rsidRPr="004D374C">
        <w:rPr>
          <w:lang w:eastAsia="pl-PL"/>
        </w:rPr>
        <w:t xml:space="preserve">w wadze żywej w </w:t>
      </w:r>
      <w:r>
        <w:rPr>
          <w:lang w:eastAsia="pl-PL"/>
        </w:rPr>
        <w:t>kwietniu 2026 r</w:t>
      </w:r>
      <w:r w:rsidRPr="004D374C">
        <w:rPr>
          <w:lang w:eastAsia="pl-PL"/>
        </w:rPr>
        <w:t xml:space="preserve">. wyniósł </w:t>
      </w:r>
      <w:r>
        <w:rPr>
          <w:lang w:eastAsia="pl-PL"/>
        </w:rPr>
        <w:t xml:space="preserve">2,5 </w:t>
      </w:r>
      <w:r w:rsidRPr="004D374C">
        <w:rPr>
          <w:lang w:eastAsia="pl-PL"/>
        </w:rPr>
        <w:t>tys. ton</w:t>
      </w:r>
      <w:r>
        <w:rPr>
          <w:lang w:eastAsia="pl-PL"/>
        </w:rPr>
        <w:t xml:space="preserve"> (</w:t>
      </w:r>
      <w:r w:rsidRPr="004D374C">
        <w:rPr>
          <w:lang w:eastAsia="pl-PL"/>
        </w:rPr>
        <w:t xml:space="preserve">o </w:t>
      </w:r>
      <w:r>
        <w:rPr>
          <w:lang w:eastAsia="pl-PL"/>
        </w:rPr>
        <w:t>4,0%</w:t>
      </w:r>
      <w:r w:rsidRPr="004D374C">
        <w:rPr>
          <w:lang w:eastAsia="pl-PL"/>
        </w:rPr>
        <w:t xml:space="preserve"> </w:t>
      </w:r>
      <w:r>
        <w:rPr>
          <w:lang w:eastAsia="pl-PL"/>
        </w:rPr>
        <w:t>mniej</w:t>
      </w:r>
      <w:r w:rsidRPr="004D374C">
        <w:rPr>
          <w:lang w:eastAsia="pl-PL"/>
        </w:rPr>
        <w:t xml:space="preserve"> niż </w:t>
      </w:r>
      <w:r>
        <w:t>przed rokiem</w:t>
      </w:r>
      <w:r>
        <w:rPr>
          <w:lang w:eastAsia="pl-PL"/>
        </w:rPr>
        <w:t>)</w:t>
      </w:r>
      <w:r w:rsidRPr="004D374C">
        <w:rPr>
          <w:lang w:eastAsia="pl-PL"/>
        </w:rPr>
        <w:t xml:space="preserve">. </w:t>
      </w:r>
      <w:r>
        <w:rPr>
          <w:lang w:eastAsia="pl-PL"/>
        </w:rPr>
        <w:t>Mniejs</w:t>
      </w:r>
      <w:r w:rsidRPr="004D374C">
        <w:rPr>
          <w:lang w:eastAsia="pl-PL"/>
        </w:rPr>
        <w:t>ze były dostawy do skupu</w:t>
      </w:r>
      <w:r w:rsidRPr="009A7A92">
        <w:rPr>
          <w:lang w:eastAsia="pl-PL"/>
        </w:rPr>
        <w:t xml:space="preserve"> </w:t>
      </w:r>
      <w:r>
        <w:rPr>
          <w:lang w:eastAsia="pl-PL"/>
        </w:rPr>
        <w:t xml:space="preserve">bydła (o 16,2%), drobiu (o 5,4%) i trzody chlewnej (o 1,0%). </w:t>
      </w:r>
      <w:r w:rsidRPr="00E90F55">
        <w:rPr>
          <w:lang w:eastAsia="pl-PL"/>
        </w:rPr>
        <w:t xml:space="preserve">W skali miesiąca odnotowano </w:t>
      </w:r>
      <w:r>
        <w:rPr>
          <w:lang w:eastAsia="pl-PL"/>
        </w:rPr>
        <w:t xml:space="preserve">spadek </w:t>
      </w:r>
      <w:r w:rsidRPr="00E90F55">
        <w:rPr>
          <w:lang w:eastAsia="pl-PL"/>
        </w:rPr>
        <w:t xml:space="preserve">skupu żywca rzeźnego w wadze żywej (o </w:t>
      </w:r>
      <w:r>
        <w:rPr>
          <w:lang w:eastAsia="pl-PL"/>
        </w:rPr>
        <w:t>14,0</w:t>
      </w:r>
      <w:r w:rsidRPr="00E90F55">
        <w:rPr>
          <w:lang w:eastAsia="pl-PL"/>
        </w:rPr>
        <w:t>%)</w:t>
      </w:r>
      <w:r>
        <w:rPr>
          <w:lang w:eastAsia="pl-PL"/>
        </w:rPr>
        <w:t>,</w:t>
      </w:r>
      <w:r w:rsidRPr="00E90F55">
        <w:rPr>
          <w:spacing w:val="-4"/>
          <w:lang w:eastAsia="pl-PL"/>
        </w:rPr>
        <w:t xml:space="preserve"> </w:t>
      </w:r>
      <w:r w:rsidRPr="00CC5593">
        <w:rPr>
          <w:spacing w:val="-4"/>
          <w:lang w:eastAsia="pl-PL"/>
        </w:rPr>
        <w:t xml:space="preserve">o czym zadecydował </w:t>
      </w:r>
      <w:r>
        <w:rPr>
          <w:spacing w:val="-4"/>
          <w:lang w:eastAsia="pl-PL"/>
        </w:rPr>
        <w:t>mniejs</w:t>
      </w:r>
      <w:r w:rsidRPr="00CC5593">
        <w:rPr>
          <w:spacing w:val="-4"/>
          <w:lang w:eastAsia="pl-PL"/>
        </w:rPr>
        <w:t xml:space="preserve">zy skup </w:t>
      </w:r>
      <w:r>
        <w:rPr>
          <w:spacing w:val="-4"/>
          <w:lang w:eastAsia="pl-PL"/>
        </w:rPr>
        <w:t>trzody chlewnej (o 30,6%) i bydła (o 0,2%). Skup drobiu był o 8,8% wyższy.</w:t>
      </w:r>
    </w:p>
    <w:p w14:paraId="7367A19F" w14:textId="77777777" w:rsidR="00714D94" w:rsidRPr="00C45891" w:rsidRDefault="00714D94" w:rsidP="00714D94">
      <w:pPr>
        <w:pStyle w:val="TekstA"/>
        <w:spacing w:after="240"/>
        <w:rPr>
          <w:lang w:eastAsia="pl-PL"/>
        </w:rPr>
      </w:pPr>
      <w:bookmarkStart w:id="48" w:name="_Hlk175127315"/>
      <w:bookmarkEnd w:id="47"/>
      <w:r w:rsidRPr="00CC5593">
        <w:rPr>
          <w:b/>
          <w:lang w:eastAsia="pl-PL"/>
        </w:rPr>
        <w:t>Skup mleka</w:t>
      </w:r>
      <w:r w:rsidRPr="00CC5593">
        <w:rPr>
          <w:lang w:eastAsia="pl-PL"/>
        </w:rPr>
        <w:t xml:space="preserve"> </w:t>
      </w:r>
      <w:r w:rsidRPr="00C45891">
        <w:rPr>
          <w:lang w:eastAsia="pl-PL"/>
        </w:rPr>
        <w:t xml:space="preserve">w </w:t>
      </w:r>
      <w:r>
        <w:rPr>
          <w:lang w:eastAsia="pl-PL"/>
        </w:rPr>
        <w:t xml:space="preserve">kwietniu 2026 </w:t>
      </w:r>
      <w:r w:rsidRPr="00C45891">
        <w:rPr>
          <w:lang w:eastAsia="pl-PL"/>
        </w:rPr>
        <w:t xml:space="preserve">r. był </w:t>
      </w:r>
      <w:r>
        <w:rPr>
          <w:lang w:eastAsia="pl-PL"/>
        </w:rPr>
        <w:t>niż</w:t>
      </w:r>
      <w:r w:rsidRPr="00C45891">
        <w:rPr>
          <w:lang w:eastAsia="pl-PL"/>
        </w:rPr>
        <w:t>szy w porównaniu z analogicznym miesiącem 202</w:t>
      </w:r>
      <w:r>
        <w:rPr>
          <w:lang w:eastAsia="pl-PL"/>
        </w:rPr>
        <w:t>5</w:t>
      </w:r>
      <w:r w:rsidRPr="00C45891">
        <w:rPr>
          <w:lang w:eastAsia="pl-PL"/>
        </w:rPr>
        <w:t xml:space="preserve"> r. (o </w:t>
      </w:r>
      <w:r>
        <w:rPr>
          <w:lang w:eastAsia="pl-PL"/>
        </w:rPr>
        <w:t>4,0</w:t>
      </w:r>
      <w:r w:rsidRPr="00C45891">
        <w:rPr>
          <w:lang w:eastAsia="pl-PL"/>
        </w:rPr>
        <w:t>%)</w:t>
      </w:r>
      <w:r>
        <w:rPr>
          <w:lang w:eastAsia="pl-PL"/>
        </w:rPr>
        <w:t xml:space="preserve"> i niższy</w:t>
      </w:r>
      <w:r w:rsidRPr="00C45891">
        <w:rPr>
          <w:lang w:eastAsia="pl-PL"/>
        </w:rPr>
        <w:t xml:space="preserve"> w odniesieniu do </w:t>
      </w:r>
      <w:r>
        <w:rPr>
          <w:lang w:eastAsia="pl-PL"/>
        </w:rPr>
        <w:t>marca br</w:t>
      </w:r>
      <w:r w:rsidRPr="00C45891">
        <w:rPr>
          <w:lang w:eastAsia="pl-PL"/>
        </w:rPr>
        <w:t xml:space="preserve">. (o </w:t>
      </w:r>
      <w:r>
        <w:rPr>
          <w:lang w:eastAsia="pl-PL"/>
        </w:rPr>
        <w:t>7,3</w:t>
      </w:r>
      <w:r w:rsidRPr="00C45891">
        <w:rPr>
          <w:lang w:eastAsia="pl-PL"/>
        </w:rPr>
        <w:t>%).</w:t>
      </w:r>
    </w:p>
    <w:bookmarkEnd w:id="48"/>
    <w:p w14:paraId="69B05515" w14:textId="77777777" w:rsidR="00714D94" w:rsidRDefault="00714D94" w:rsidP="00B046CC">
      <w:pPr>
        <w:pStyle w:val="TabliceA"/>
      </w:pPr>
      <w:r w:rsidRPr="00C41E97">
        <w:t>Przeciętne ceny podstawowych produktów rolnych</w:t>
      </w:r>
    </w:p>
    <w:tbl>
      <w:tblPr>
        <w:tblW w:w="5000" w:type="pct"/>
        <w:jc w:val="center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7. Przeciętne ceny podstawowych produktów rolnych. Dane do tabeli dostępne są w załączonym pliku excel."/>
      </w:tblPr>
      <w:tblGrid>
        <w:gridCol w:w="2312"/>
        <w:gridCol w:w="1078"/>
        <w:gridCol w:w="1036"/>
        <w:gridCol w:w="1105"/>
        <w:gridCol w:w="965"/>
        <w:gridCol w:w="1042"/>
        <w:gridCol w:w="1040"/>
        <w:gridCol w:w="944"/>
        <w:gridCol w:w="944"/>
      </w:tblGrid>
      <w:tr w:rsidR="00714D94" w:rsidRPr="00C41E97" w14:paraId="0F60AF0E" w14:textId="77777777" w:rsidTr="000D6844">
        <w:trPr>
          <w:trHeight w:val="20"/>
          <w:jc w:val="center"/>
        </w:trPr>
        <w:tc>
          <w:tcPr>
            <w:tcW w:w="1105" w:type="pct"/>
            <w:vMerge w:val="restar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CBCFE71" w14:textId="77777777" w:rsidR="00714D94" w:rsidRPr="00D83CC2" w:rsidRDefault="00714D94" w:rsidP="000D6844">
            <w:pPr>
              <w:spacing w:before="120" w:after="120" w:line="240" w:lineRule="exact"/>
              <w:jc w:val="center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>Wyszczególnienie</w:t>
            </w:r>
          </w:p>
        </w:tc>
        <w:tc>
          <w:tcPr>
            <w:tcW w:w="2497" w:type="pct"/>
            <w:gridSpan w:val="5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979F988" w14:textId="77777777" w:rsidR="00714D94" w:rsidRPr="00C41E97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Ceny w skupie</w:t>
            </w:r>
          </w:p>
        </w:tc>
        <w:tc>
          <w:tcPr>
            <w:tcW w:w="1398" w:type="pct"/>
            <w:gridSpan w:val="3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0766D75D" w14:textId="77777777" w:rsidR="00714D94" w:rsidRPr="00C41E97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Ceny wolnorynkowe</w:t>
            </w:r>
          </w:p>
        </w:tc>
      </w:tr>
      <w:tr w:rsidR="00714D94" w:rsidRPr="00C41E97" w14:paraId="11183F07" w14:textId="77777777" w:rsidTr="000D6844">
        <w:trPr>
          <w:trHeight w:val="20"/>
          <w:jc w:val="center"/>
        </w:trPr>
        <w:tc>
          <w:tcPr>
            <w:tcW w:w="1105" w:type="pct"/>
            <w:vMerge/>
            <w:shd w:val="clear" w:color="auto" w:fill="auto"/>
            <w:vAlign w:val="center"/>
          </w:tcPr>
          <w:p w14:paraId="0B285C45" w14:textId="77777777" w:rsidR="00714D94" w:rsidRPr="00C41E97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1538" w:type="pct"/>
            <w:gridSpan w:val="3"/>
            <w:shd w:val="clear" w:color="auto" w:fill="auto"/>
            <w:vAlign w:val="center"/>
          </w:tcPr>
          <w:p w14:paraId="26686EAD" w14:textId="77777777" w:rsidR="00714D94" w:rsidRPr="00C41E97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04</w:t>
            </w:r>
            <w:r w:rsidRPr="00C41E97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</w:p>
        </w:tc>
        <w:tc>
          <w:tcPr>
            <w:tcW w:w="959" w:type="pct"/>
            <w:gridSpan w:val="2"/>
            <w:shd w:val="clear" w:color="auto" w:fill="auto"/>
            <w:vAlign w:val="center"/>
          </w:tcPr>
          <w:p w14:paraId="0F6AB1C0" w14:textId="77777777" w:rsidR="00714D94" w:rsidRPr="00C41E97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01–</w:t>
            </w:r>
            <w:r>
              <w:rPr>
                <w:rFonts w:eastAsia="Times New Roman"/>
                <w:szCs w:val="19"/>
                <w:lang w:eastAsia="pl-PL"/>
              </w:rPr>
              <w:t>04</w:t>
            </w:r>
            <w:r w:rsidRPr="00C41E97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</w:p>
        </w:tc>
        <w:tc>
          <w:tcPr>
            <w:tcW w:w="1398" w:type="pct"/>
            <w:gridSpan w:val="3"/>
            <w:vAlign w:val="center"/>
          </w:tcPr>
          <w:p w14:paraId="0B31D07F" w14:textId="77777777" w:rsidR="00714D94" w:rsidRPr="00C41E97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04</w:t>
            </w:r>
            <w:r w:rsidRPr="00C41E97">
              <w:rPr>
                <w:rFonts w:eastAsia="Times New Roman"/>
                <w:szCs w:val="19"/>
                <w:lang w:eastAsia="pl-PL"/>
              </w:rPr>
              <w:t xml:space="preserve"> 202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</w:p>
        </w:tc>
      </w:tr>
      <w:tr w:rsidR="00714D94" w:rsidRPr="00C41E97" w14:paraId="632A7ACE" w14:textId="77777777" w:rsidTr="000D6844">
        <w:trPr>
          <w:trHeight w:val="20"/>
          <w:jc w:val="center"/>
        </w:trPr>
        <w:tc>
          <w:tcPr>
            <w:tcW w:w="1105" w:type="pct"/>
            <w:vMerge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6A36AD6E" w14:textId="77777777" w:rsidR="00714D94" w:rsidRPr="00C41E97" w:rsidRDefault="00714D94" w:rsidP="000D6844">
            <w:pPr>
              <w:spacing w:before="120" w:after="120" w:line="240" w:lineRule="exact"/>
              <w:jc w:val="center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515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4EA85683" w14:textId="77777777" w:rsidR="00714D94" w:rsidRPr="00C41E97" w:rsidRDefault="00714D94" w:rsidP="000D6844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zł</w:t>
            </w:r>
          </w:p>
        </w:tc>
        <w:tc>
          <w:tcPr>
            <w:tcW w:w="495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2B0BBB9A" w14:textId="77777777" w:rsidR="00714D94" w:rsidRPr="00C41E97" w:rsidRDefault="00714D94" w:rsidP="000D6844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04</w:t>
            </w:r>
            <w:r w:rsidRPr="00C41E97">
              <w:rPr>
                <w:rFonts w:eastAsia="Times New Roman"/>
                <w:szCs w:val="19"/>
                <w:lang w:eastAsia="pl-PL"/>
              </w:rPr>
              <w:br/>
              <w:t>202</w:t>
            </w:r>
            <w:r>
              <w:rPr>
                <w:rFonts w:eastAsia="Times New Roman"/>
                <w:szCs w:val="19"/>
                <w:lang w:eastAsia="pl-PL"/>
              </w:rPr>
              <w:t>5</w:t>
            </w:r>
            <w:r w:rsidRPr="00C41E97">
              <w:rPr>
                <w:rFonts w:eastAsia="Times New Roman"/>
                <w:szCs w:val="19"/>
                <w:lang w:eastAsia="pl-PL"/>
              </w:rPr>
              <w:t>=100</w:t>
            </w:r>
          </w:p>
        </w:tc>
        <w:tc>
          <w:tcPr>
            <w:tcW w:w="528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7C28DEE1" w14:textId="77777777" w:rsidR="00714D94" w:rsidRPr="00C41E97" w:rsidRDefault="00714D94" w:rsidP="000D6844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03</w:t>
            </w:r>
            <w:r w:rsidRPr="00C41E97">
              <w:rPr>
                <w:rFonts w:eastAsia="Times New Roman"/>
                <w:szCs w:val="19"/>
                <w:lang w:eastAsia="pl-PL"/>
              </w:rPr>
              <w:br/>
              <w:t>202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  <w:r w:rsidRPr="00C41E97">
              <w:rPr>
                <w:rFonts w:eastAsia="Times New Roman"/>
                <w:szCs w:val="19"/>
                <w:lang w:eastAsia="pl-PL"/>
              </w:rPr>
              <w:t>=100</w:t>
            </w:r>
          </w:p>
        </w:tc>
        <w:tc>
          <w:tcPr>
            <w:tcW w:w="461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46FB5912" w14:textId="77777777" w:rsidR="00714D94" w:rsidRPr="00C41E97" w:rsidRDefault="00714D94" w:rsidP="000D6844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zł</w:t>
            </w:r>
          </w:p>
        </w:tc>
        <w:tc>
          <w:tcPr>
            <w:tcW w:w="498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3394E0C8" w14:textId="77777777" w:rsidR="00714D94" w:rsidRPr="00C41E97" w:rsidRDefault="00714D94" w:rsidP="000D6844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01–</w:t>
            </w:r>
            <w:r>
              <w:rPr>
                <w:rFonts w:eastAsia="Times New Roman"/>
                <w:szCs w:val="19"/>
                <w:lang w:eastAsia="pl-PL"/>
              </w:rPr>
              <w:t>04</w:t>
            </w:r>
            <w:r w:rsidRPr="00C41E97">
              <w:rPr>
                <w:rFonts w:eastAsia="Times New Roman"/>
                <w:szCs w:val="19"/>
                <w:lang w:eastAsia="pl-PL"/>
              </w:rPr>
              <w:br/>
              <w:t>202</w:t>
            </w:r>
            <w:r>
              <w:rPr>
                <w:rFonts w:eastAsia="Times New Roman"/>
                <w:szCs w:val="19"/>
                <w:lang w:eastAsia="pl-PL"/>
              </w:rPr>
              <w:t>5</w:t>
            </w:r>
            <w:r w:rsidRPr="00C41E97">
              <w:rPr>
                <w:rFonts w:eastAsia="Times New Roman"/>
                <w:szCs w:val="19"/>
                <w:lang w:eastAsia="pl-PL"/>
              </w:rPr>
              <w:t>=100</w:t>
            </w:r>
          </w:p>
        </w:tc>
        <w:tc>
          <w:tcPr>
            <w:tcW w:w="497" w:type="pct"/>
            <w:tcBorders>
              <w:bottom w:val="single" w:sz="4" w:space="0" w:color="522398"/>
            </w:tcBorders>
            <w:vAlign w:val="center"/>
          </w:tcPr>
          <w:p w14:paraId="718018F1" w14:textId="77777777" w:rsidR="00714D94" w:rsidRPr="00C41E97" w:rsidRDefault="00714D94" w:rsidP="000D6844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 w:rsidRPr="00C41E97">
              <w:rPr>
                <w:rFonts w:eastAsia="Times New Roman"/>
                <w:szCs w:val="19"/>
                <w:lang w:eastAsia="pl-PL"/>
              </w:rPr>
              <w:t>zł</w:t>
            </w:r>
          </w:p>
        </w:tc>
        <w:tc>
          <w:tcPr>
            <w:tcW w:w="451" w:type="pct"/>
            <w:tcBorders>
              <w:bottom w:val="single" w:sz="4" w:space="0" w:color="522398"/>
            </w:tcBorders>
            <w:vAlign w:val="center"/>
          </w:tcPr>
          <w:p w14:paraId="5A49CFE8" w14:textId="77777777" w:rsidR="00714D94" w:rsidRPr="00C41E97" w:rsidRDefault="00714D94" w:rsidP="000D6844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04</w:t>
            </w:r>
            <w:r w:rsidRPr="00C41E97">
              <w:rPr>
                <w:rFonts w:eastAsia="Times New Roman"/>
                <w:szCs w:val="19"/>
                <w:lang w:eastAsia="pl-PL"/>
              </w:rPr>
              <w:br/>
              <w:t>202</w:t>
            </w:r>
            <w:r>
              <w:rPr>
                <w:rFonts w:eastAsia="Times New Roman"/>
                <w:szCs w:val="19"/>
                <w:lang w:eastAsia="pl-PL"/>
              </w:rPr>
              <w:t>5</w:t>
            </w:r>
            <w:r w:rsidRPr="00C41E97">
              <w:rPr>
                <w:rFonts w:eastAsia="Times New Roman"/>
                <w:szCs w:val="19"/>
                <w:lang w:eastAsia="pl-PL"/>
              </w:rPr>
              <w:t>=100</w:t>
            </w:r>
          </w:p>
        </w:tc>
        <w:tc>
          <w:tcPr>
            <w:tcW w:w="450" w:type="pct"/>
            <w:tcBorders>
              <w:bottom w:val="single" w:sz="4" w:space="0" w:color="522398"/>
            </w:tcBorders>
            <w:vAlign w:val="center"/>
          </w:tcPr>
          <w:p w14:paraId="5CB9E8F2" w14:textId="77777777" w:rsidR="00714D94" w:rsidRPr="00C41E97" w:rsidRDefault="00714D94" w:rsidP="000D6844">
            <w:pPr>
              <w:spacing w:before="120" w:after="120" w:line="240" w:lineRule="exact"/>
              <w:ind w:left="-57" w:right="-57"/>
              <w:jc w:val="center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03</w:t>
            </w:r>
            <w:r w:rsidRPr="00C41E97">
              <w:rPr>
                <w:rFonts w:eastAsia="Times New Roman"/>
                <w:szCs w:val="19"/>
                <w:lang w:eastAsia="pl-PL"/>
              </w:rPr>
              <w:br/>
              <w:t>202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  <w:r w:rsidRPr="00C41E97">
              <w:rPr>
                <w:rFonts w:eastAsia="Times New Roman"/>
                <w:szCs w:val="19"/>
                <w:lang w:eastAsia="pl-PL"/>
              </w:rPr>
              <w:t>=100</w:t>
            </w:r>
          </w:p>
        </w:tc>
      </w:tr>
      <w:tr w:rsidR="00714D94" w:rsidRPr="00C41E97" w14:paraId="577DCC61" w14:textId="77777777" w:rsidTr="000D6844">
        <w:trPr>
          <w:trHeight w:hRule="exact" w:val="42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6FB62A71" w14:textId="77777777" w:rsidR="00714D94" w:rsidRPr="00C41E97" w:rsidRDefault="00714D94" w:rsidP="000D6844">
            <w:pPr>
              <w:tabs>
                <w:tab w:val="left" w:leader="dot" w:pos="-3369"/>
                <w:tab w:val="left" w:leader="dot" w:pos="1996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 xml:space="preserve">Ziarno </w:t>
            </w:r>
            <w:proofErr w:type="spellStart"/>
            <w:r w:rsidRPr="00C41E97">
              <w:rPr>
                <w:rFonts w:eastAsia="Times New Roman" w:cs="Arial"/>
                <w:szCs w:val="19"/>
                <w:lang w:eastAsia="pl-PL"/>
              </w:rPr>
              <w:t>zbóż</w:t>
            </w:r>
            <w:r w:rsidRPr="00C41E97">
              <w:rPr>
                <w:rFonts w:eastAsia="Times New Roman"/>
                <w:szCs w:val="19"/>
                <w:vertAlign w:val="superscript"/>
                <w:lang w:eastAsia="pl-PL"/>
              </w:rPr>
              <w:t>a</w:t>
            </w:r>
            <w:proofErr w:type="spellEnd"/>
            <w:r w:rsidRPr="00C41E97">
              <w:rPr>
                <w:rFonts w:eastAsia="Times New Roman" w:cs="Arial"/>
                <w:szCs w:val="19"/>
                <w:lang w:eastAsia="pl-PL"/>
              </w:rPr>
              <w:t xml:space="preserve"> za 1 </w:t>
            </w:r>
            <w:proofErr w:type="spellStart"/>
            <w:r w:rsidRPr="00C41E97">
              <w:rPr>
                <w:rFonts w:eastAsia="Times New Roman" w:cs="Arial"/>
                <w:szCs w:val="19"/>
                <w:lang w:eastAsia="pl-PL"/>
              </w:rPr>
              <w:t>dt</w:t>
            </w:r>
            <w:proofErr w:type="spellEnd"/>
            <w:r w:rsidRPr="00C41E97">
              <w:rPr>
                <w:rFonts w:eastAsia="Times New Roman" w:cs="Arial"/>
                <w:szCs w:val="19"/>
                <w:lang w:eastAsia="pl-PL"/>
              </w:rPr>
              <w:t>: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3A8729B0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95" w:type="pct"/>
            <w:shd w:val="clear" w:color="auto" w:fill="auto"/>
            <w:vAlign w:val="center"/>
          </w:tcPr>
          <w:p w14:paraId="6E57097F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528" w:type="pct"/>
            <w:shd w:val="clear" w:color="auto" w:fill="auto"/>
            <w:vAlign w:val="center"/>
          </w:tcPr>
          <w:p w14:paraId="1C142EB2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4D502952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174E13A5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97" w:type="pct"/>
            <w:vAlign w:val="center"/>
          </w:tcPr>
          <w:p w14:paraId="29546727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51" w:type="pct"/>
            <w:vAlign w:val="center"/>
          </w:tcPr>
          <w:p w14:paraId="2605FE37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50" w:type="pct"/>
            <w:vAlign w:val="center"/>
          </w:tcPr>
          <w:p w14:paraId="4EF63C8D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</w:tr>
      <w:tr w:rsidR="00714D94" w:rsidRPr="00C62E80" w14:paraId="23EBCFE9" w14:textId="77777777" w:rsidTr="000D6844">
        <w:trPr>
          <w:trHeight w:hRule="exact" w:val="42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1016994E" w14:textId="77777777" w:rsidR="00714D94" w:rsidRPr="00C41E97" w:rsidRDefault="00714D94" w:rsidP="000D6844">
            <w:pPr>
              <w:tabs>
                <w:tab w:val="left" w:leader="dot" w:pos="-3369"/>
                <w:tab w:val="left" w:leader="dot" w:pos="1996"/>
              </w:tabs>
              <w:spacing w:before="120" w:after="120" w:line="240" w:lineRule="exact"/>
              <w:ind w:left="170"/>
              <w:rPr>
                <w:rFonts w:eastAsia="Times New Roman"/>
                <w:b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p</w:t>
            </w:r>
            <w:r w:rsidRPr="00C41E97">
              <w:rPr>
                <w:rFonts w:eastAsia="Times New Roman" w:cs="Arial"/>
                <w:szCs w:val="19"/>
                <w:lang w:eastAsia="pl-PL"/>
              </w:rPr>
              <w:t>szenica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4E0406AC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70,45</w:t>
            </w:r>
          </w:p>
        </w:tc>
        <w:tc>
          <w:tcPr>
            <w:tcW w:w="495" w:type="pct"/>
            <w:shd w:val="clear" w:color="auto" w:fill="auto"/>
            <w:vAlign w:val="center"/>
          </w:tcPr>
          <w:p w14:paraId="0B80DD50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83,2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69B6FDF5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99,3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2C398D2D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71,96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36E9C3C7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82,8</w:t>
            </w:r>
          </w:p>
        </w:tc>
        <w:tc>
          <w:tcPr>
            <w:tcW w:w="497" w:type="pct"/>
            <w:vAlign w:val="center"/>
          </w:tcPr>
          <w:p w14:paraId="41086742" w14:textId="77777777" w:rsidR="00714D94" w:rsidRPr="000978C3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0978C3">
              <w:rPr>
                <w:rFonts w:eastAsia="Times New Roman"/>
                <w:szCs w:val="19"/>
                <w:lang w:eastAsia="pl-PL"/>
              </w:rPr>
              <w:t>107,</w:t>
            </w:r>
            <w:r>
              <w:rPr>
                <w:rFonts w:eastAsia="Times New Roman"/>
                <w:szCs w:val="19"/>
                <w:lang w:eastAsia="pl-PL"/>
              </w:rPr>
              <w:t>14</w:t>
            </w:r>
          </w:p>
        </w:tc>
        <w:tc>
          <w:tcPr>
            <w:tcW w:w="451" w:type="pct"/>
            <w:vAlign w:val="center"/>
          </w:tcPr>
          <w:p w14:paraId="7A6E3121" w14:textId="77777777" w:rsidR="00714D94" w:rsidRPr="000978C3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0978C3">
              <w:rPr>
                <w:rFonts w:eastAsia="Times New Roman"/>
                <w:szCs w:val="19"/>
                <w:lang w:eastAsia="pl-PL"/>
              </w:rPr>
              <w:t>90,</w:t>
            </w:r>
            <w:r>
              <w:rPr>
                <w:rFonts w:eastAsia="Times New Roman"/>
                <w:szCs w:val="19"/>
                <w:lang w:eastAsia="pl-PL"/>
              </w:rPr>
              <w:t>8</w:t>
            </w:r>
          </w:p>
        </w:tc>
        <w:tc>
          <w:tcPr>
            <w:tcW w:w="450" w:type="pct"/>
            <w:vAlign w:val="center"/>
          </w:tcPr>
          <w:p w14:paraId="705FBD3D" w14:textId="77777777" w:rsidR="00714D94" w:rsidRPr="000978C3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0978C3">
              <w:rPr>
                <w:rFonts w:eastAsia="Times New Roman"/>
                <w:szCs w:val="19"/>
                <w:lang w:eastAsia="pl-PL"/>
              </w:rPr>
              <w:t>100,</w:t>
            </w:r>
            <w:r>
              <w:rPr>
                <w:rFonts w:eastAsia="Times New Roman"/>
                <w:szCs w:val="19"/>
                <w:lang w:eastAsia="pl-PL"/>
              </w:rPr>
              <w:t>1</w:t>
            </w:r>
          </w:p>
        </w:tc>
      </w:tr>
      <w:tr w:rsidR="00714D94" w:rsidRPr="00625FF5" w14:paraId="2F2F6BAB" w14:textId="77777777" w:rsidTr="000D6844">
        <w:trPr>
          <w:trHeight w:hRule="exact" w:val="42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2893F623" w14:textId="77777777" w:rsidR="00714D94" w:rsidRPr="00C41E97" w:rsidRDefault="00714D94" w:rsidP="000D6844">
            <w:pPr>
              <w:tabs>
                <w:tab w:val="left" w:leader="dot" w:pos="-3369"/>
                <w:tab w:val="left" w:leader="dot" w:pos="1996"/>
              </w:tabs>
              <w:spacing w:before="120" w:after="120" w:line="240" w:lineRule="exact"/>
              <w:ind w:left="170"/>
              <w:rPr>
                <w:rFonts w:eastAsia="Times New Roman"/>
                <w:b/>
                <w:szCs w:val="19"/>
                <w:lang w:eastAsia="pl-PL"/>
              </w:rPr>
            </w:pPr>
            <w:r>
              <w:rPr>
                <w:rFonts w:eastAsia="Times New Roman" w:cs="Arial"/>
                <w:szCs w:val="19"/>
                <w:lang w:eastAsia="pl-PL"/>
              </w:rPr>
              <w:t>ż</w:t>
            </w:r>
            <w:r w:rsidRPr="00C41E97">
              <w:rPr>
                <w:rFonts w:eastAsia="Times New Roman" w:cs="Arial"/>
                <w:szCs w:val="19"/>
                <w:lang w:eastAsia="pl-PL"/>
              </w:rPr>
              <w:t>yto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4F56640C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55,89</w:t>
            </w:r>
          </w:p>
        </w:tc>
        <w:tc>
          <w:tcPr>
            <w:tcW w:w="495" w:type="pct"/>
            <w:shd w:val="clear" w:color="auto" w:fill="auto"/>
            <w:vAlign w:val="center"/>
          </w:tcPr>
          <w:p w14:paraId="4048F734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92,1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4A404D5F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106,0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1FE51A4B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55,74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332E6E7D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85,5</w:t>
            </w:r>
          </w:p>
        </w:tc>
        <w:tc>
          <w:tcPr>
            <w:tcW w:w="497" w:type="pct"/>
            <w:vAlign w:val="center"/>
          </w:tcPr>
          <w:p w14:paraId="17517094" w14:textId="77777777" w:rsidR="00714D94" w:rsidRPr="000978C3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0978C3">
              <w:rPr>
                <w:rFonts w:eastAsia="Times New Roman"/>
                <w:szCs w:val="19"/>
                <w:lang w:eastAsia="pl-PL"/>
              </w:rPr>
              <w:t>9</w:t>
            </w:r>
            <w:r>
              <w:rPr>
                <w:rFonts w:eastAsia="Times New Roman"/>
                <w:szCs w:val="19"/>
                <w:lang w:eastAsia="pl-PL"/>
              </w:rPr>
              <w:t>5</w:t>
            </w:r>
            <w:r w:rsidRPr="000978C3">
              <w:rPr>
                <w:rFonts w:eastAsia="Times New Roman"/>
                <w:szCs w:val="19"/>
                <w:lang w:eastAsia="pl-PL"/>
              </w:rPr>
              <w:t>,</w:t>
            </w:r>
            <w:r>
              <w:rPr>
                <w:rFonts w:eastAsia="Times New Roman"/>
                <w:szCs w:val="19"/>
                <w:lang w:eastAsia="pl-PL"/>
              </w:rPr>
              <w:t>4</w:t>
            </w:r>
            <w:r w:rsidRPr="000978C3">
              <w:rPr>
                <w:rFonts w:eastAsia="Times New Roman"/>
                <w:szCs w:val="19"/>
                <w:lang w:eastAsia="pl-PL"/>
              </w:rPr>
              <w:t>0</w:t>
            </w:r>
          </w:p>
        </w:tc>
        <w:tc>
          <w:tcPr>
            <w:tcW w:w="451" w:type="pct"/>
            <w:vAlign w:val="center"/>
          </w:tcPr>
          <w:p w14:paraId="2A5895F7" w14:textId="77777777" w:rsidR="00714D94" w:rsidRPr="000978C3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91,2</w:t>
            </w:r>
          </w:p>
        </w:tc>
        <w:tc>
          <w:tcPr>
            <w:tcW w:w="450" w:type="pct"/>
            <w:vAlign w:val="center"/>
          </w:tcPr>
          <w:p w14:paraId="237DE10D" w14:textId="77777777" w:rsidR="00714D94" w:rsidRPr="000978C3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</w:t>
            </w:r>
            <w:r w:rsidRPr="000978C3">
              <w:rPr>
                <w:rFonts w:eastAsia="Times New Roman"/>
                <w:szCs w:val="19"/>
                <w:lang w:eastAsia="pl-PL"/>
              </w:rPr>
              <w:t>0</w:t>
            </w:r>
            <w:r>
              <w:rPr>
                <w:rFonts w:eastAsia="Times New Roman"/>
                <w:szCs w:val="19"/>
                <w:lang w:eastAsia="pl-PL"/>
              </w:rPr>
              <w:t>6</w:t>
            </w:r>
            <w:r w:rsidRPr="000978C3">
              <w:rPr>
                <w:rFonts w:eastAsia="Times New Roman"/>
                <w:szCs w:val="19"/>
                <w:lang w:eastAsia="pl-PL"/>
              </w:rPr>
              <w:t>,0</w:t>
            </w:r>
          </w:p>
        </w:tc>
      </w:tr>
      <w:tr w:rsidR="00714D94" w:rsidRPr="00625FF5" w14:paraId="61CF84D1" w14:textId="77777777" w:rsidTr="000D6844">
        <w:trPr>
          <w:trHeight w:hRule="exact" w:val="42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49423E96" w14:textId="77777777" w:rsidR="00714D94" w:rsidRPr="00C41E97" w:rsidRDefault="00714D94" w:rsidP="000D6844">
            <w:pPr>
              <w:tabs>
                <w:tab w:val="left" w:leader="dot" w:pos="1996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proofErr w:type="spellStart"/>
            <w:r w:rsidRPr="00C41E97">
              <w:rPr>
                <w:rFonts w:eastAsia="Times New Roman" w:cs="Arial"/>
                <w:szCs w:val="19"/>
                <w:lang w:eastAsia="pl-PL"/>
              </w:rPr>
              <w:t>Ziemniaki</w:t>
            </w:r>
            <w:r w:rsidRPr="00C41E97">
              <w:rPr>
                <w:rFonts w:eastAsia="Times New Roman" w:cs="Arial"/>
                <w:szCs w:val="19"/>
                <w:vertAlign w:val="superscript"/>
                <w:lang w:eastAsia="pl-PL"/>
              </w:rPr>
              <w:t>b</w:t>
            </w:r>
            <w:proofErr w:type="spellEnd"/>
            <w:r w:rsidRPr="00C41E97">
              <w:rPr>
                <w:rFonts w:eastAsia="Times New Roman" w:cs="Arial"/>
                <w:szCs w:val="19"/>
                <w:lang w:eastAsia="pl-PL"/>
              </w:rPr>
              <w:t xml:space="preserve"> za 1 </w:t>
            </w:r>
            <w:proofErr w:type="spellStart"/>
            <w:r w:rsidRPr="00C41E97">
              <w:rPr>
                <w:rFonts w:eastAsia="Times New Roman" w:cs="Arial"/>
                <w:szCs w:val="19"/>
                <w:lang w:eastAsia="pl-PL"/>
              </w:rPr>
              <w:t>dt</w:t>
            </w:r>
            <w:proofErr w:type="spellEnd"/>
          </w:p>
        </w:tc>
        <w:tc>
          <w:tcPr>
            <w:tcW w:w="515" w:type="pct"/>
            <w:shd w:val="clear" w:color="auto" w:fill="auto"/>
            <w:vAlign w:val="center"/>
          </w:tcPr>
          <w:p w14:paraId="0D67D491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52,21</w:t>
            </w:r>
          </w:p>
        </w:tc>
        <w:tc>
          <w:tcPr>
            <w:tcW w:w="495" w:type="pct"/>
            <w:shd w:val="clear" w:color="auto" w:fill="auto"/>
            <w:vAlign w:val="center"/>
          </w:tcPr>
          <w:p w14:paraId="63526A82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41,7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6BCCE107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72,9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2DE1C7A6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70,85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49B4F9C1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70,1</w:t>
            </w:r>
          </w:p>
        </w:tc>
        <w:tc>
          <w:tcPr>
            <w:tcW w:w="497" w:type="pct"/>
            <w:vAlign w:val="center"/>
          </w:tcPr>
          <w:p w14:paraId="3EDE41C5" w14:textId="77777777" w:rsidR="00714D94" w:rsidRPr="000978C3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155,00</w:t>
            </w:r>
          </w:p>
        </w:tc>
        <w:tc>
          <w:tcPr>
            <w:tcW w:w="451" w:type="pct"/>
            <w:vAlign w:val="center"/>
          </w:tcPr>
          <w:p w14:paraId="6F8E088B" w14:textId="77777777" w:rsidR="00714D94" w:rsidRPr="000978C3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69,7</w:t>
            </w:r>
          </w:p>
        </w:tc>
        <w:tc>
          <w:tcPr>
            <w:tcW w:w="450" w:type="pct"/>
            <w:vAlign w:val="center"/>
          </w:tcPr>
          <w:p w14:paraId="36EA9E81" w14:textId="77777777" w:rsidR="00714D94" w:rsidRPr="000978C3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95,6</w:t>
            </w:r>
          </w:p>
        </w:tc>
      </w:tr>
      <w:tr w:rsidR="00714D94" w:rsidRPr="004F4CBD" w14:paraId="50581C49" w14:textId="77777777" w:rsidTr="000D6844">
        <w:trPr>
          <w:trHeight w:hRule="exact" w:val="67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71272A7A" w14:textId="77777777" w:rsidR="00714D94" w:rsidRPr="00C41E97" w:rsidRDefault="00714D94" w:rsidP="000D6844">
            <w:pPr>
              <w:tabs>
                <w:tab w:val="left" w:leader="dot" w:pos="-3369"/>
                <w:tab w:val="left" w:leader="dot" w:pos="1996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>Żywiec rzeźny za 1 kg wagi żywej, w tym: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06958163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95" w:type="pct"/>
            <w:shd w:val="clear" w:color="auto" w:fill="auto"/>
            <w:vAlign w:val="center"/>
          </w:tcPr>
          <w:p w14:paraId="30915835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528" w:type="pct"/>
            <w:shd w:val="clear" w:color="auto" w:fill="auto"/>
            <w:vAlign w:val="center"/>
          </w:tcPr>
          <w:p w14:paraId="52F1A74B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61" w:type="pct"/>
            <w:shd w:val="clear" w:color="auto" w:fill="auto"/>
            <w:vAlign w:val="center"/>
          </w:tcPr>
          <w:p w14:paraId="1BABD15F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98" w:type="pct"/>
            <w:shd w:val="clear" w:color="auto" w:fill="auto"/>
            <w:vAlign w:val="center"/>
          </w:tcPr>
          <w:p w14:paraId="298BFD49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</w:p>
        </w:tc>
        <w:tc>
          <w:tcPr>
            <w:tcW w:w="497" w:type="pct"/>
            <w:vAlign w:val="center"/>
          </w:tcPr>
          <w:p w14:paraId="7A808FD7" w14:textId="77777777" w:rsidR="00714D94" w:rsidRPr="00D530D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highlight w:val="yellow"/>
                <w:lang w:eastAsia="pl-PL"/>
              </w:rPr>
            </w:pPr>
          </w:p>
        </w:tc>
        <w:tc>
          <w:tcPr>
            <w:tcW w:w="451" w:type="pct"/>
            <w:vAlign w:val="center"/>
          </w:tcPr>
          <w:p w14:paraId="311B1F65" w14:textId="77777777" w:rsidR="00714D94" w:rsidRPr="00D530D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highlight w:val="yellow"/>
                <w:lang w:eastAsia="pl-PL"/>
              </w:rPr>
            </w:pPr>
          </w:p>
        </w:tc>
        <w:tc>
          <w:tcPr>
            <w:tcW w:w="450" w:type="pct"/>
            <w:vAlign w:val="center"/>
          </w:tcPr>
          <w:p w14:paraId="78903BEE" w14:textId="77777777" w:rsidR="00714D94" w:rsidRPr="00D530D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highlight w:val="yellow"/>
                <w:lang w:eastAsia="pl-PL"/>
              </w:rPr>
            </w:pPr>
          </w:p>
        </w:tc>
      </w:tr>
      <w:tr w:rsidR="00714D94" w:rsidRPr="00423066" w14:paraId="60589015" w14:textId="77777777" w:rsidTr="000D6844">
        <w:trPr>
          <w:trHeight w:hRule="exact" w:val="42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5F41FC0D" w14:textId="77777777" w:rsidR="00714D94" w:rsidRPr="00C41E97" w:rsidRDefault="00714D94" w:rsidP="000D6844">
            <w:pPr>
              <w:tabs>
                <w:tab w:val="left" w:leader="dot" w:pos="1996"/>
              </w:tabs>
              <w:spacing w:before="120" w:after="120" w:line="240" w:lineRule="exact"/>
              <w:ind w:left="170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>bydło (bez cieląt)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016F6F45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14,46</w:t>
            </w:r>
          </w:p>
        </w:tc>
        <w:tc>
          <w:tcPr>
            <w:tcW w:w="495" w:type="pct"/>
            <w:shd w:val="clear" w:color="auto" w:fill="auto"/>
            <w:vAlign w:val="center"/>
          </w:tcPr>
          <w:p w14:paraId="2B0C56CD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125,0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136ABAD0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102,4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008D6F5B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14,61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4CF5B137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128,8</w:t>
            </w:r>
          </w:p>
        </w:tc>
        <w:tc>
          <w:tcPr>
            <w:tcW w:w="497" w:type="pct"/>
            <w:shd w:val="clear" w:color="auto" w:fill="auto"/>
            <w:vAlign w:val="center"/>
          </w:tcPr>
          <w:p w14:paraId="089C6131" w14:textId="77777777" w:rsidR="00714D94" w:rsidRPr="0034312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1" w:type="pct"/>
            <w:shd w:val="clear" w:color="auto" w:fill="auto"/>
            <w:vAlign w:val="center"/>
          </w:tcPr>
          <w:p w14:paraId="72493FBB" w14:textId="77777777" w:rsidR="00714D94" w:rsidRPr="0034312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7F1EEC34" w14:textId="77777777" w:rsidR="00714D94" w:rsidRPr="0034312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</w:tr>
      <w:tr w:rsidR="00714D94" w:rsidRPr="00423066" w14:paraId="51F4A14C" w14:textId="77777777" w:rsidTr="000D6844">
        <w:trPr>
          <w:trHeight w:hRule="exact" w:val="425"/>
          <w:jc w:val="center"/>
        </w:trPr>
        <w:tc>
          <w:tcPr>
            <w:tcW w:w="1105" w:type="pct"/>
            <w:shd w:val="clear" w:color="auto" w:fill="auto"/>
            <w:vAlign w:val="center"/>
          </w:tcPr>
          <w:p w14:paraId="409C65F2" w14:textId="77777777" w:rsidR="00714D94" w:rsidRPr="00C41E97" w:rsidRDefault="00714D94" w:rsidP="000D6844">
            <w:pPr>
              <w:tabs>
                <w:tab w:val="left" w:leader="dot" w:pos="1996"/>
              </w:tabs>
              <w:spacing w:before="120" w:after="120" w:line="240" w:lineRule="exact"/>
              <w:ind w:left="170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>trzoda chlewna</w:t>
            </w:r>
          </w:p>
        </w:tc>
        <w:tc>
          <w:tcPr>
            <w:tcW w:w="515" w:type="pct"/>
            <w:shd w:val="clear" w:color="auto" w:fill="auto"/>
            <w:vAlign w:val="center"/>
          </w:tcPr>
          <w:p w14:paraId="4AFFD978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5,93</w:t>
            </w:r>
          </w:p>
        </w:tc>
        <w:tc>
          <w:tcPr>
            <w:tcW w:w="495" w:type="pct"/>
            <w:shd w:val="clear" w:color="auto" w:fill="auto"/>
            <w:vAlign w:val="center"/>
          </w:tcPr>
          <w:p w14:paraId="5446A14A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86,1</w:t>
            </w:r>
          </w:p>
        </w:tc>
        <w:tc>
          <w:tcPr>
            <w:tcW w:w="528" w:type="pct"/>
            <w:shd w:val="clear" w:color="auto" w:fill="auto"/>
            <w:vAlign w:val="center"/>
          </w:tcPr>
          <w:p w14:paraId="34A685C6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101,5</w:t>
            </w:r>
          </w:p>
        </w:tc>
        <w:tc>
          <w:tcPr>
            <w:tcW w:w="461" w:type="pct"/>
            <w:shd w:val="clear" w:color="auto" w:fill="auto"/>
            <w:vAlign w:val="center"/>
          </w:tcPr>
          <w:p w14:paraId="7366DA5D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5,45</w:t>
            </w:r>
          </w:p>
        </w:tc>
        <w:tc>
          <w:tcPr>
            <w:tcW w:w="498" w:type="pct"/>
            <w:shd w:val="clear" w:color="auto" w:fill="auto"/>
            <w:vAlign w:val="center"/>
          </w:tcPr>
          <w:p w14:paraId="4BD40F08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90,1</w:t>
            </w:r>
          </w:p>
        </w:tc>
        <w:tc>
          <w:tcPr>
            <w:tcW w:w="497" w:type="pct"/>
            <w:shd w:val="clear" w:color="auto" w:fill="auto"/>
            <w:vAlign w:val="center"/>
          </w:tcPr>
          <w:p w14:paraId="21517974" w14:textId="77777777" w:rsidR="00714D94" w:rsidRPr="0034312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1" w:type="pct"/>
            <w:shd w:val="clear" w:color="auto" w:fill="auto"/>
            <w:vAlign w:val="center"/>
          </w:tcPr>
          <w:p w14:paraId="4DAD1EEC" w14:textId="77777777" w:rsidR="00714D94" w:rsidRPr="0034312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0" w:type="pct"/>
            <w:shd w:val="clear" w:color="auto" w:fill="auto"/>
            <w:vAlign w:val="center"/>
          </w:tcPr>
          <w:p w14:paraId="05881E07" w14:textId="77777777" w:rsidR="00714D94" w:rsidRPr="0034312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</w:tr>
      <w:tr w:rsidR="00714D94" w:rsidRPr="00423066" w14:paraId="33E73A80" w14:textId="77777777" w:rsidTr="000D6844">
        <w:trPr>
          <w:trHeight w:hRule="exact" w:val="425"/>
          <w:jc w:val="center"/>
        </w:trPr>
        <w:tc>
          <w:tcPr>
            <w:tcW w:w="1105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30DCC7A3" w14:textId="77777777" w:rsidR="00714D94" w:rsidRPr="00C41E97" w:rsidRDefault="00714D94" w:rsidP="000D6844">
            <w:pPr>
              <w:tabs>
                <w:tab w:val="left" w:leader="dot" w:pos="1996"/>
              </w:tabs>
              <w:spacing w:before="120" w:after="120" w:line="240" w:lineRule="exact"/>
              <w:ind w:left="170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>drób</w:t>
            </w:r>
          </w:p>
        </w:tc>
        <w:tc>
          <w:tcPr>
            <w:tcW w:w="515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20E388B1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6,12</w:t>
            </w:r>
          </w:p>
        </w:tc>
        <w:tc>
          <w:tcPr>
            <w:tcW w:w="495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53FFA4EC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89,2</w:t>
            </w:r>
          </w:p>
        </w:tc>
        <w:tc>
          <w:tcPr>
            <w:tcW w:w="528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1166DB89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82,1</w:t>
            </w:r>
          </w:p>
        </w:tc>
        <w:tc>
          <w:tcPr>
            <w:tcW w:w="461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3200DC87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6,60</w:t>
            </w:r>
          </w:p>
        </w:tc>
        <w:tc>
          <w:tcPr>
            <w:tcW w:w="498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66190500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102,5</w:t>
            </w:r>
          </w:p>
        </w:tc>
        <w:tc>
          <w:tcPr>
            <w:tcW w:w="497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68E1C8A9" w14:textId="77777777" w:rsidR="00714D94" w:rsidRPr="0034312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1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38DBD84E" w14:textId="77777777" w:rsidR="00714D94" w:rsidRPr="0034312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0" w:type="pct"/>
            <w:tcBorders>
              <w:bottom w:val="single" w:sz="4" w:space="0" w:color="522398"/>
            </w:tcBorders>
            <w:shd w:val="clear" w:color="auto" w:fill="auto"/>
            <w:vAlign w:val="center"/>
          </w:tcPr>
          <w:p w14:paraId="65060B2A" w14:textId="77777777" w:rsidR="00714D94" w:rsidRPr="0034312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</w:tr>
      <w:tr w:rsidR="00714D94" w:rsidRPr="00423066" w14:paraId="1F9A8915" w14:textId="77777777" w:rsidTr="000D6844">
        <w:trPr>
          <w:trHeight w:hRule="exact" w:val="425"/>
          <w:jc w:val="center"/>
        </w:trPr>
        <w:tc>
          <w:tcPr>
            <w:tcW w:w="1105" w:type="pct"/>
            <w:tcBorders>
              <w:bottom w:val="nil"/>
            </w:tcBorders>
            <w:shd w:val="clear" w:color="auto" w:fill="auto"/>
            <w:vAlign w:val="center"/>
          </w:tcPr>
          <w:p w14:paraId="48BC1E16" w14:textId="77777777" w:rsidR="00714D94" w:rsidRPr="00C41E97" w:rsidRDefault="00714D94" w:rsidP="000D6844">
            <w:pPr>
              <w:tabs>
                <w:tab w:val="left" w:leader="dot" w:pos="1996"/>
              </w:tabs>
              <w:spacing w:before="120" w:after="120" w:line="240" w:lineRule="exact"/>
              <w:rPr>
                <w:rFonts w:eastAsia="Times New Roman" w:cs="Arial"/>
                <w:szCs w:val="19"/>
                <w:lang w:eastAsia="pl-PL"/>
              </w:rPr>
            </w:pPr>
            <w:r w:rsidRPr="00C41E97">
              <w:rPr>
                <w:rFonts w:eastAsia="Times New Roman" w:cs="Arial"/>
                <w:szCs w:val="19"/>
                <w:lang w:eastAsia="pl-PL"/>
              </w:rPr>
              <w:t>Mleko za 1 l</w:t>
            </w:r>
          </w:p>
        </w:tc>
        <w:tc>
          <w:tcPr>
            <w:tcW w:w="515" w:type="pct"/>
            <w:tcBorders>
              <w:bottom w:val="nil"/>
            </w:tcBorders>
            <w:shd w:val="clear" w:color="auto" w:fill="auto"/>
            <w:vAlign w:val="center"/>
          </w:tcPr>
          <w:p w14:paraId="73DB06CF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1,83</w:t>
            </w:r>
          </w:p>
        </w:tc>
        <w:tc>
          <w:tcPr>
            <w:tcW w:w="495" w:type="pct"/>
            <w:tcBorders>
              <w:bottom w:val="nil"/>
            </w:tcBorders>
            <w:shd w:val="clear" w:color="auto" w:fill="auto"/>
            <w:vAlign w:val="center"/>
          </w:tcPr>
          <w:p w14:paraId="34A124B7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82,8</w:t>
            </w:r>
          </w:p>
        </w:tc>
        <w:tc>
          <w:tcPr>
            <w:tcW w:w="528" w:type="pct"/>
            <w:tcBorders>
              <w:bottom w:val="nil"/>
            </w:tcBorders>
            <w:shd w:val="clear" w:color="auto" w:fill="auto"/>
            <w:vAlign w:val="center"/>
          </w:tcPr>
          <w:p w14:paraId="250A6184" w14:textId="77777777" w:rsidR="00714D94" w:rsidRPr="00C41E97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98,4</w:t>
            </w:r>
          </w:p>
        </w:tc>
        <w:tc>
          <w:tcPr>
            <w:tcW w:w="461" w:type="pct"/>
            <w:tcBorders>
              <w:bottom w:val="nil"/>
            </w:tcBorders>
            <w:shd w:val="clear" w:color="auto" w:fill="auto"/>
            <w:vAlign w:val="center"/>
          </w:tcPr>
          <w:p w14:paraId="1A4BC10C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1,85</w:t>
            </w:r>
          </w:p>
        </w:tc>
        <w:tc>
          <w:tcPr>
            <w:tcW w:w="498" w:type="pct"/>
            <w:tcBorders>
              <w:bottom w:val="nil"/>
            </w:tcBorders>
            <w:shd w:val="clear" w:color="auto" w:fill="auto"/>
            <w:vAlign w:val="center"/>
          </w:tcPr>
          <w:p w14:paraId="6739B6C2" w14:textId="77777777" w:rsidR="00714D94" w:rsidRPr="00AD0BE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>
              <w:rPr>
                <w:rFonts w:eastAsia="Times New Roman"/>
                <w:szCs w:val="19"/>
                <w:lang w:eastAsia="pl-PL"/>
              </w:rPr>
              <w:t>83,7</w:t>
            </w:r>
          </w:p>
        </w:tc>
        <w:tc>
          <w:tcPr>
            <w:tcW w:w="497" w:type="pct"/>
            <w:tcBorders>
              <w:bottom w:val="nil"/>
            </w:tcBorders>
            <w:shd w:val="clear" w:color="auto" w:fill="auto"/>
            <w:vAlign w:val="center"/>
          </w:tcPr>
          <w:p w14:paraId="2C2522AB" w14:textId="77777777" w:rsidR="00714D94" w:rsidRPr="0034312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1" w:type="pct"/>
            <w:tcBorders>
              <w:bottom w:val="nil"/>
            </w:tcBorders>
            <w:shd w:val="clear" w:color="auto" w:fill="auto"/>
            <w:vAlign w:val="center"/>
          </w:tcPr>
          <w:p w14:paraId="27AFCD12" w14:textId="77777777" w:rsidR="00714D94" w:rsidRPr="0034312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  <w:tc>
          <w:tcPr>
            <w:tcW w:w="450" w:type="pct"/>
            <w:tcBorders>
              <w:bottom w:val="nil"/>
            </w:tcBorders>
            <w:shd w:val="clear" w:color="auto" w:fill="auto"/>
            <w:vAlign w:val="center"/>
          </w:tcPr>
          <w:p w14:paraId="1E5AE1F0" w14:textId="77777777" w:rsidR="00714D94" w:rsidRPr="00343121" w:rsidRDefault="00714D94" w:rsidP="000D6844">
            <w:pPr>
              <w:spacing w:before="120" w:after="120" w:line="240" w:lineRule="exact"/>
              <w:jc w:val="right"/>
              <w:rPr>
                <w:rFonts w:eastAsia="Times New Roman"/>
                <w:szCs w:val="19"/>
                <w:lang w:eastAsia="pl-PL"/>
              </w:rPr>
            </w:pPr>
            <w:r w:rsidRPr="00343121">
              <w:rPr>
                <w:rFonts w:eastAsia="Times New Roman"/>
                <w:szCs w:val="19"/>
                <w:lang w:eastAsia="pl-PL"/>
              </w:rPr>
              <w:t>.</w:t>
            </w:r>
          </w:p>
        </w:tc>
      </w:tr>
    </w:tbl>
    <w:p w14:paraId="0689BCC1" w14:textId="77777777" w:rsidR="00714D94" w:rsidRPr="00C41E97" w:rsidRDefault="00714D94" w:rsidP="00714D94">
      <w:pPr>
        <w:spacing w:before="120" w:after="120" w:line="240" w:lineRule="exact"/>
        <w:jc w:val="both"/>
        <w:rPr>
          <w:rFonts w:eastAsia="Times New Roman"/>
          <w:sz w:val="16"/>
          <w:szCs w:val="16"/>
          <w:lang w:eastAsia="pl-PL"/>
        </w:rPr>
      </w:pPr>
      <w:r w:rsidRPr="00C41E97">
        <w:rPr>
          <w:rFonts w:eastAsia="Times New Roman"/>
          <w:sz w:val="16"/>
          <w:szCs w:val="16"/>
          <w:lang w:eastAsia="pl-PL"/>
        </w:rPr>
        <w:t>a W skupie bez ziarna siewnego.   b Na targowiskach – jadalne późne.</w:t>
      </w:r>
    </w:p>
    <w:p w14:paraId="6D1AEE95" w14:textId="77777777" w:rsidR="00714D94" w:rsidRDefault="00714D94" w:rsidP="00714D94">
      <w:pPr>
        <w:pStyle w:val="TekstA"/>
        <w:spacing w:before="240"/>
        <w:rPr>
          <w:lang w:eastAsia="pl-PL"/>
        </w:rPr>
      </w:pPr>
      <w:bookmarkStart w:id="49" w:name="_Hlk175127392"/>
      <w:r w:rsidRPr="00C41E97">
        <w:rPr>
          <w:lang w:eastAsia="pl-PL"/>
        </w:rPr>
        <w:t xml:space="preserve">W </w:t>
      </w:r>
      <w:r>
        <w:rPr>
          <w:lang w:eastAsia="pl-PL"/>
        </w:rPr>
        <w:t>kwietniu 2026 r</w:t>
      </w:r>
      <w:r w:rsidRPr="00C41E97">
        <w:rPr>
          <w:lang w:eastAsia="pl-PL"/>
        </w:rPr>
        <w:t xml:space="preserve">. </w:t>
      </w:r>
      <w:r w:rsidRPr="00C41E97">
        <w:rPr>
          <w:b/>
          <w:lang w:eastAsia="pl-PL"/>
        </w:rPr>
        <w:t>ceny skupu zbóż</w:t>
      </w:r>
      <w:r w:rsidRPr="00C41E97">
        <w:rPr>
          <w:lang w:eastAsia="pl-PL"/>
        </w:rPr>
        <w:t xml:space="preserve"> podstawowych (łącznie z paszowymi bez ziarna siewnego) wyniosły </w:t>
      </w:r>
      <w:r>
        <w:rPr>
          <w:lang w:eastAsia="pl-PL"/>
        </w:rPr>
        <w:t>68,95</w:t>
      </w:r>
      <w:r w:rsidRPr="00C41E97">
        <w:rPr>
          <w:lang w:eastAsia="pl-PL"/>
        </w:rPr>
        <w:t xml:space="preserve"> zł za 1 </w:t>
      </w:r>
      <w:proofErr w:type="spellStart"/>
      <w:r w:rsidRPr="00C41E97">
        <w:rPr>
          <w:lang w:eastAsia="pl-PL"/>
        </w:rPr>
        <w:t>dt</w:t>
      </w:r>
      <w:proofErr w:type="spellEnd"/>
      <w:r>
        <w:rPr>
          <w:lang w:eastAsia="pl-PL"/>
        </w:rPr>
        <w:t xml:space="preserve"> i </w:t>
      </w:r>
      <w:r w:rsidRPr="00C41E97">
        <w:rPr>
          <w:lang w:eastAsia="pl-PL"/>
        </w:rPr>
        <w:t xml:space="preserve">były </w:t>
      </w:r>
      <w:r>
        <w:rPr>
          <w:lang w:eastAsia="pl-PL"/>
        </w:rPr>
        <w:t>niż</w:t>
      </w:r>
      <w:r w:rsidRPr="00C41E97">
        <w:rPr>
          <w:lang w:eastAsia="pl-PL"/>
        </w:rPr>
        <w:t xml:space="preserve">sze niż przed rokiem (o </w:t>
      </w:r>
      <w:r>
        <w:rPr>
          <w:lang w:eastAsia="pl-PL"/>
        </w:rPr>
        <w:t>16,9%)</w:t>
      </w:r>
      <w:bookmarkStart w:id="50" w:name="_Hlk175127475"/>
      <w:bookmarkEnd w:id="49"/>
      <w:r>
        <w:rPr>
          <w:lang w:eastAsia="pl-PL"/>
        </w:rPr>
        <w:t xml:space="preserve"> </w:t>
      </w:r>
      <w:r w:rsidRPr="00C41E97">
        <w:rPr>
          <w:lang w:eastAsia="pl-PL"/>
        </w:rPr>
        <w:t>i</w:t>
      </w:r>
      <w:r>
        <w:rPr>
          <w:lang w:eastAsia="pl-PL"/>
        </w:rPr>
        <w:t xml:space="preserve"> niższe (o 1,2%) niż przed miesiącem.</w:t>
      </w:r>
    </w:p>
    <w:p w14:paraId="3D3FCC5B" w14:textId="77777777" w:rsidR="00714D94" w:rsidRDefault="00714D94" w:rsidP="00714D94">
      <w:pPr>
        <w:pStyle w:val="TekstA"/>
        <w:rPr>
          <w:lang w:eastAsia="pl-PL"/>
        </w:rPr>
      </w:pPr>
      <w:r>
        <w:rPr>
          <w:lang w:eastAsia="pl-PL"/>
        </w:rPr>
        <w:lastRenderedPageBreak/>
        <w:t>C</w:t>
      </w:r>
      <w:r w:rsidRPr="006012EC">
        <w:rPr>
          <w:spacing w:val="-4"/>
          <w:lang w:eastAsia="pl-PL"/>
        </w:rPr>
        <w:t xml:space="preserve">ena pszenicy dostarczonej do skupu przez producentów z województwa podkarpackiego była </w:t>
      </w:r>
      <w:r>
        <w:rPr>
          <w:spacing w:val="-4"/>
          <w:lang w:eastAsia="pl-PL"/>
        </w:rPr>
        <w:t>ni</w:t>
      </w:r>
      <w:r w:rsidRPr="006012EC">
        <w:rPr>
          <w:spacing w:val="-4"/>
          <w:lang w:eastAsia="pl-PL"/>
        </w:rPr>
        <w:t xml:space="preserve">ższa w skali roku (o </w:t>
      </w:r>
      <w:r>
        <w:rPr>
          <w:spacing w:val="-4"/>
          <w:lang w:eastAsia="pl-PL"/>
        </w:rPr>
        <w:t>16,8%) i</w:t>
      </w:r>
      <w:r>
        <w:rPr>
          <w:lang w:eastAsia="pl-PL"/>
        </w:rPr>
        <w:t> niższa niż w marcu br. (o 0,7%).</w:t>
      </w:r>
      <w:r>
        <w:rPr>
          <w:spacing w:val="-4"/>
          <w:lang w:eastAsia="pl-PL"/>
        </w:rPr>
        <w:t xml:space="preserve"> </w:t>
      </w:r>
      <w:r w:rsidRPr="006012EC">
        <w:rPr>
          <w:lang w:eastAsia="pl-PL"/>
        </w:rPr>
        <w:t xml:space="preserve">Cena skupu żyta była </w:t>
      </w:r>
      <w:r>
        <w:rPr>
          <w:lang w:eastAsia="pl-PL"/>
        </w:rPr>
        <w:t>ni</w:t>
      </w:r>
      <w:r w:rsidRPr="006012EC">
        <w:rPr>
          <w:lang w:eastAsia="pl-PL"/>
        </w:rPr>
        <w:t xml:space="preserve">ższa w porównaniu z ceną sprzed roku (o </w:t>
      </w:r>
      <w:r>
        <w:rPr>
          <w:lang w:eastAsia="pl-PL"/>
        </w:rPr>
        <w:t>7,9</w:t>
      </w:r>
      <w:r w:rsidRPr="006012EC">
        <w:rPr>
          <w:lang w:eastAsia="pl-PL"/>
        </w:rPr>
        <w:t>%)</w:t>
      </w:r>
      <w:r>
        <w:rPr>
          <w:lang w:eastAsia="pl-PL"/>
        </w:rPr>
        <w:t xml:space="preserve">, a wyższa </w:t>
      </w:r>
      <w:r w:rsidRPr="00111B4E">
        <w:rPr>
          <w:lang w:eastAsia="pl-PL"/>
        </w:rPr>
        <w:t>w</w:t>
      </w:r>
      <w:r>
        <w:rPr>
          <w:lang w:eastAsia="pl-PL"/>
        </w:rPr>
        <w:t xml:space="preserve"> </w:t>
      </w:r>
      <w:r w:rsidRPr="00111B4E">
        <w:rPr>
          <w:lang w:eastAsia="pl-PL"/>
        </w:rPr>
        <w:t xml:space="preserve">odniesieniu do ceny sprzed miesiąca (o </w:t>
      </w:r>
      <w:r>
        <w:rPr>
          <w:lang w:eastAsia="pl-PL"/>
        </w:rPr>
        <w:t>6,0</w:t>
      </w:r>
      <w:r w:rsidRPr="00663FD0">
        <w:rPr>
          <w:lang w:eastAsia="pl-PL"/>
        </w:rPr>
        <w:t xml:space="preserve">%). </w:t>
      </w:r>
      <w:bookmarkEnd w:id="50"/>
      <w:r w:rsidRPr="00663FD0">
        <w:rPr>
          <w:lang w:eastAsia="pl-PL"/>
        </w:rPr>
        <w:t>W obrocie targowiskowym w skali roku niższa była cena pszenicy (o 9,</w:t>
      </w:r>
      <w:r>
        <w:rPr>
          <w:lang w:eastAsia="pl-PL"/>
        </w:rPr>
        <w:t>2</w:t>
      </w:r>
      <w:r w:rsidRPr="00663FD0">
        <w:rPr>
          <w:lang w:eastAsia="pl-PL"/>
        </w:rPr>
        <w:t>%) i</w:t>
      </w:r>
      <w:r>
        <w:rPr>
          <w:lang w:eastAsia="pl-PL"/>
        </w:rPr>
        <w:t> </w:t>
      </w:r>
      <w:r w:rsidRPr="00663FD0">
        <w:rPr>
          <w:lang w:eastAsia="pl-PL"/>
        </w:rPr>
        <w:t xml:space="preserve">niższa cena żyta (o </w:t>
      </w:r>
      <w:r>
        <w:rPr>
          <w:lang w:eastAsia="pl-PL"/>
        </w:rPr>
        <w:t>8,8</w:t>
      </w:r>
      <w:r w:rsidRPr="00663FD0">
        <w:rPr>
          <w:lang w:eastAsia="pl-PL"/>
        </w:rPr>
        <w:t xml:space="preserve">%). W odniesieniu do marca br. cena pszenicy była </w:t>
      </w:r>
      <w:r>
        <w:rPr>
          <w:lang w:eastAsia="pl-PL"/>
        </w:rPr>
        <w:t xml:space="preserve">nieznacznie </w:t>
      </w:r>
      <w:r w:rsidRPr="00663FD0">
        <w:rPr>
          <w:lang w:eastAsia="pl-PL"/>
        </w:rPr>
        <w:t>wyższa (o 0,</w:t>
      </w:r>
      <w:r>
        <w:rPr>
          <w:lang w:eastAsia="pl-PL"/>
        </w:rPr>
        <w:t>1</w:t>
      </w:r>
      <w:r w:rsidRPr="00663FD0">
        <w:rPr>
          <w:lang w:eastAsia="pl-PL"/>
        </w:rPr>
        <w:t>%)</w:t>
      </w:r>
      <w:r>
        <w:rPr>
          <w:lang w:eastAsia="pl-PL"/>
        </w:rPr>
        <w:t xml:space="preserve"> i wy</w:t>
      </w:r>
      <w:r w:rsidRPr="00663FD0">
        <w:rPr>
          <w:lang w:eastAsia="pl-PL"/>
        </w:rPr>
        <w:t xml:space="preserve">ższa </w:t>
      </w:r>
      <w:r>
        <w:rPr>
          <w:lang w:eastAsia="pl-PL"/>
        </w:rPr>
        <w:t xml:space="preserve">była </w:t>
      </w:r>
      <w:r w:rsidRPr="00663FD0">
        <w:rPr>
          <w:lang w:eastAsia="pl-PL"/>
        </w:rPr>
        <w:t>cena żyta o (</w:t>
      </w:r>
      <w:r>
        <w:rPr>
          <w:lang w:eastAsia="pl-PL"/>
        </w:rPr>
        <w:t>6</w:t>
      </w:r>
      <w:r w:rsidRPr="00663FD0">
        <w:rPr>
          <w:lang w:eastAsia="pl-PL"/>
        </w:rPr>
        <w:t>,0%).</w:t>
      </w:r>
    </w:p>
    <w:p w14:paraId="538F8D35" w14:textId="77777777" w:rsidR="00714D94" w:rsidRDefault="00714D94" w:rsidP="00714D94">
      <w:pPr>
        <w:pStyle w:val="Nagwek5"/>
      </w:pPr>
      <w:r w:rsidRPr="006C3B9B">
        <w:t>Przeciętne ceny skupu zbóż</w:t>
      </w:r>
    </w:p>
    <w:p w14:paraId="45291567" w14:textId="77777777" w:rsidR="00714D94" w:rsidRPr="001554DB" w:rsidRDefault="00714D94" w:rsidP="00714D94">
      <w:pPr>
        <w:pStyle w:val="Tekstpodstawowy"/>
        <w:jc w:val="center"/>
      </w:pPr>
      <w:r>
        <w:rPr>
          <w:noProof/>
        </w:rPr>
        <w:drawing>
          <wp:inline distT="0" distB="0" distL="0" distR="0" wp14:anchorId="5F16CA2F" wp14:editId="63F6656A">
            <wp:extent cx="6610350" cy="2969276"/>
            <wp:effectExtent l="0" t="0" r="0" b="0"/>
            <wp:docPr id="34" name="Obraz 34" descr="Wykres 6. Na wykresie liniowym zaprezentowano przeciętne ceny skupu pszenicy i żyta dla poszczególnych miesięcy w latach 2023-2026 dla województwa podkarpackiego. Ostatni zaprezentowany okres to kwiecień 2026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Obraz 34" descr="Wykres 6. Na wykresie liniowym zaprezentowano przeciętne ceny skupu pszenicy i żyta dla poszczególnych miesięcy w latach 2023-2026 dla województwa podkarpackiego. Ostatni zaprezentowany okres to kwiecień 2026 roku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8710" cy="29730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26E084" w14:textId="77777777" w:rsidR="00714D94" w:rsidRPr="00AA78C2" w:rsidRDefault="00714D94" w:rsidP="00714D94">
      <w:pPr>
        <w:pStyle w:val="TekstA"/>
        <w:rPr>
          <w:lang w:eastAsia="pl-PL"/>
        </w:rPr>
      </w:pPr>
      <w:bookmarkStart w:id="51" w:name="_Hlk172289132"/>
      <w:bookmarkStart w:id="52" w:name="_Hlk175129385"/>
      <w:bookmarkStart w:id="53" w:name="_Hlk188611406"/>
      <w:r w:rsidRPr="00C41E97">
        <w:rPr>
          <w:spacing w:val="-4"/>
          <w:lang w:eastAsia="pl-PL"/>
        </w:rPr>
        <w:t xml:space="preserve">Za 1 </w:t>
      </w:r>
      <w:proofErr w:type="spellStart"/>
      <w:r w:rsidRPr="00C41E97">
        <w:rPr>
          <w:lang w:eastAsia="pl-PL"/>
        </w:rPr>
        <w:t>dt</w:t>
      </w:r>
      <w:proofErr w:type="spellEnd"/>
      <w:r w:rsidRPr="00C41E97">
        <w:rPr>
          <w:b/>
          <w:lang w:eastAsia="pl-PL"/>
        </w:rPr>
        <w:t xml:space="preserve"> ziemniaków </w:t>
      </w:r>
      <w:r w:rsidRPr="00C41E97">
        <w:rPr>
          <w:lang w:eastAsia="pl-PL"/>
        </w:rPr>
        <w:t xml:space="preserve">w skupie w </w:t>
      </w:r>
      <w:r>
        <w:rPr>
          <w:lang w:eastAsia="pl-PL"/>
        </w:rPr>
        <w:t>kwietniu 2026 r.</w:t>
      </w:r>
      <w:r w:rsidRPr="00C41E97">
        <w:rPr>
          <w:lang w:eastAsia="pl-PL"/>
        </w:rPr>
        <w:t xml:space="preserve"> płacono średnio </w:t>
      </w:r>
      <w:r>
        <w:rPr>
          <w:lang w:eastAsia="pl-PL"/>
        </w:rPr>
        <w:t>52,21</w:t>
      </w:r>
      <w:r w:rsidRPr="00C41E97">
        <w:rPr>
          <w:lang w:eastAsia="pl-PL"/>
        </w:rPr>
        <w:t xml:space="preserve"> zł</w:t>
      </w:r>
      <w:r>
        <w:rPr>
          <w:lang w:eastAsia="pl-PL"/>
        </w:rPr>
        <w:t xml:space="preserve"> (</w:t>
      </w:r>
      <w:r w:rsidRPr="00C41E97">
        <w:rPr>
          <w:lang w:eastAsia="pl-PL"/>
        </w:rPr>
        <w:t xml:space="preserve">o </w:t>
      </w:r>
      <w:r>
        <w:rPr>
          <w:lang w:eastAsia="pl-PL"/>
        </w:rPr>
        <w:t>58,3</w:t>
      </w:r>
      <w:r w:rsidRPr="00C41E97">
        <w:rPr>
          <w:lang w:eastAsia="pl-PL"/>
        </w:rPr>
        <w:t xml:space="preserve">% </w:t>
      </w:r>
      <w:r>
        <w:rPr>
          <w:lang w:eastAsia="pl-PL"/>
        </w:rPr>
        <w:t>mnie</w:t>
      </w:r>
      <w:r w:rsidRPr="00C41E97">
        <w:rPr>
          <w:lang w:eastAsia="pl-PL"/>
        </w:rPr>
        <w:t>j niż</w:t>
      </w:r>
      <w:r w:rsidRPr="00B469A2">
        <w:t xml:space="preserve"> </w:t>
      </w:r>
      <w:r>
        <w:t>przed rokiem</w:t>
      </w:r>
      <w:r>
        <w:rPr>
          <w:lang w:eastAsia="pl-PL"/>
        </w:rPr>
        <w:t xml:space="preserve"> i</w:t>
      </w:r>
      <w:r w:rsidRPr="00C41E97">
        <w:rPr>
          <w:lang w:eastAsia="pl-PL"/>
        </w:rPr>
        <w:t xml:space="preserve"> o </w:t>
      </w:r>
      <w:r>
        <w:rPr>
          <w:lang w:eastAsia="pl-PL"/>
        </w:rPr>
        <w:t>27,1</w:t>
      </w:r>
      <w:r w:rsidRPr="00C41E97">
        <w:rPr>
          <w:lang w:eastAsia="pl-PL"/>
        </w:rPr>
        <w:t xml:space="preserve">% </w:t>
      </w:r>
      <w:r>
        <w:rPr>
          <w:lang w:eastAsia="pl-PL"/>
        </w:rPr>
        <w:t>mniej</w:t>
      </w:r>
      <w:r w:rsidRPr="00C41E97">
        <w:rPr>
          <w:lang w:eastAsia="pl-PL"/>
        </w:rPr>
        <w:t xml:space="preserve"> niż </w:t>
      </w:r>
      <w:r>
        <w:rPr>
          <w:lang w:eastAsia="pl-PL"/>
        </w:rPr>
        <w:t>w</w:t>
      </w:r>
      <w:bookmarkEnd w:id="51"/>
      <w:bookmarkEnd w:id="52"/>
      <w:bookmarkEnd w:id="53"/>
      <w:r>
        <w:rPr>
          <w:lang w:eastAsia="pl-PL"/>
        </w:rPr>
        <w:t xml:space="preserve"> marcu </w:t>
      </w:r>
      <w:r w:rsidRPr="00AE2A6A">
        <w:rPr>
          <w:lang w:eastAsia="pl-PL"/>
        </w:rPr>
        <w:t>br</w:t>
      </w:r>
      <w:r w:rsidRPr="00663FD0">
        <w:rPr>
          <w:lang w:eastAsia="pl-PL"/>
        </w:rPr>
        <w:t xml:space="preserve">.). Przeciętna cena ziemniaków jadalnych na targowiskach wyniosła </w:t>
      </w:r>
      <w:r>
        <w:rPr>
          <w:lang w:eastAsia="pl-PL"/>
        </w:rPr>
        <w:t>155,00</w:t>
      </w:r>
      <w:r w:rsidRPr="00663FD0">
        <w:rPr>
          <w:lang w:eastAsia="pl-PL"/>
        </w:rPr>
        <w:t xml:space="preserve"> zł za 1 </w:t>
      </w:r>
      <w:proofErr w:type="spellStart"/>
      <w:r w:rsidRPr="00663FD0">
        <w:rPr>
          <w:lang w:eastAsia="pl-PL"/>
        </w:rPr>
        <w:t>dt</w:t>
      </w:r>
      <w:proofErr w:type="spellEnd"/>
      <w:r w:rsidRPr="00663FD0">
        <w:rPr>
          <w:lang w:eastAsia="pl-PL"/>
        </w:rPr>
        <w:t xml:space="preserve"> i była niższa w skali roku (o</w:t>
      </w:r>
      <w:r>
        <w:rPr>
          <w:lang w:eastAsia="pl-PL"/>
        </w:rPr>
        <w:t xml:space="preserve"> 30,3</w:t>
      </w:r>
      <w:r w:rsidRPr="00663FD0">
        <w:rPr>
          <w:lang w:eastAsia="pl-PL"/>
        </w:rPr>
        <w:t>%)</w:t>
      </w:r>
      <w:r>
        <w:rPr>
          <w:lang w:eastAsia="pl-PL"/>
        </w:rPr>
        <w:t xml:space="preserve"> i</w:t>
      </w:r>
      <w:r w:rsidRPr="00663FD0">
        <w:rPr>
          <w:lang w:eastAsia="pl-PL"/>
        </w:rPr>
        <w:t xml:space="preserve"> </w:t>
      </w:r>
      <w:r>
        <w:rPr>
          <w:lang w:eastAsia="pl-PL"/>
        </w:rPr>
        <w:t>ni</w:t>
      </w:r>
      <w:r w:rsidRPr="00663FD0">
        <w:rPr>
          <w:lang w:eastAsia="pl-PL"/>
        </w:rPr>
        <w:t xml:space="preserve">ższa niż w marcu br. (o </w:t>
      </w:r>
      <w:r>
        <w:rPr>
          <w:lang w:eastAsia="pl-PL"/>
        </w:rPr>
        <w:t>4</w:t>
      </w:r>
      <w:r w:rsidRPr="00663FD0">
        <w:rPr>
          <w:lang w:eastAsia="pl-PL"/>
        </w:rPr>
        <w:t>,4%).</w:t>
      </w:r>
    </w:p>
    <w:p w14:paraId="72800875" w14:textId="77777777" w:rsidR="00714D94" w:rsidRDefault="00714D94" w:rsidP="00714D94">
      <w:pPr>
        <w:pStyle w:val="TekstA"/>
        <w:rPr>
          <w:rFonts w:eastAsia="Times New Roman" w:cs="Arial"/>
          <w:szCs w:val="19"/>
          <w:lang w:eastAsia="pl-PL"/>
        </w:rPr>
      </w:pPr>
      <w:r w:rsidRPr="00AA78C2">
        <w:t xml:space="preserve">Ceny skupu </w:t>
      </w:r>
      <w:r w:rsidRPr="00AA78C2">
        <w:rPr>
          <w:b/>
        </w:rPr>
        <w:t>żywca wieprzowego</w:t>
      </w:r>
      <w:r w:rsidRPr="00AA78C2">
        <w:t xml:space="preserve"> były niższe w porównaniu z cenami sprzed roku (o </w:t>
      </w:r>
      <w:r>
        <w:t>13,9</w:t>
      </w:r>
      <w:r w:rsidRPr="00AA78C2">
        <w:t xml:space="preserve">%), a wyższe w porównaniu z </w:t>
      </w:r>
      <w:r>
        <w:t>marcem</w:t>
      </w:r>
      <w:r w:rsidRPr="00AA78C2">
        <w:t xml:space="preserve"> br. (o </w:t>
      </w:r>
      <w:r>
        <w:t>1</w:t>
      </w:r>
      <w:r w:rsidRPr="00AA78C2">
        <w:t>,</w:t>
      </w:r>
      <w:r>
        <w:t>5</w:t>
      </w:r>
      <w:r w:rsidRPr="00AA78C2">
        <w:t xml:space="preserve">%). W </w:t>
      </w:r>
      <w:r>
        <w:t xml:space="preserve">kwietniu </w:t>
      </w:r>
      <w:r w:rsidRPr="00AA78C2">
        <w:t>2026 r. cena 1 kg żywca wieprzowego w skupie wyniosła 5,</w:t>
      </w:r>
      <w:r>
        <w:t>93</w:t>
      </w:r>
      <w:r w:rsidRPr="00AA78C2">
        <w:t xml:space="preserve"> zł i </w:t>
      </w:r>
      <w:r w:rsidRPr="00AA78C2">
        <w:rPr>
          <w:rFonts w:eastAsia="Times New Roman" w:cs="Arial"/>
        </w:rPr>
        <w:t xml:space="preserve">równoważyła wartość </w:t>
      </w:r>
      <w:r w:rsidRPr="007F3051">
        <w:rPr>
          <w:rFonts w:eastAsia="Times New Roman" w:cs="Arial"/>
        </w:rPr>
        <w:t>6,</w:t>
      </w:r>
      <w:r>
        <w:rPr>
          <w:rFonts w:eastAsia="Times New Roman" w:cs="Arial"/>
        </w:rPr>
        <w:t>2</w:t>
      </w:r>
      <w:r w:rsidRPr="007F3051">
        <w:rPr>
          <w:rFonts w:eastAsia="Times New Roman" w:cs="Arial"/>
        </w:rPr>
        <w:t xml:space="preserve"> kg</w:t>
      </w:r>
      <w:r w:rsidRPr="00AA78C2">
        <w:rPr>
          <w:rFonts w:eastAsia="Times New Roman" w:cs="Arial"/>
        </w:rPr>
        <w:t xml:space="preserve"> ży</w:t>
      </w:r>
      <w:r w:rsidRPr="00AA78C2">
        <w:rPr>
          <w:rFonts w:eastAsia="Times New Roman" w:cs="Arial"/>
          <w:szCs w:val="19"/>
          <w:lang w:eastAsia="pl-PL"/>
        </w:rPr>
        <w:t xml:space="preserve">ta na targowiskach (wobec </w:t>
      </w:r>
      <w:r>
        <w:rPr>
          <w:rFonts w:eastAsia="Times New Roman" w:cs="Arial"/>
          <w:szCs w:val="19"/>
          <w:lang w:eastAsia="pl-PL"/>
        </w:rPr>
        <w:t>6,5</w:t>
      </w:r>
      <w:r w:rsidRPr="00AA78C2">
        <w:rPr>
          <w:rFonts w:eastAsia="Times New Roman" w:cs="Arial"/>
          <w:szCs w:val="19"/>
          <w:lang w:eastAsia="pl-PL"/>
        </w:rPr>
        <w:t xml:space="preserve"> kg w </w:t>
      </w:r>
      <w:r>
        <w:rPr>
          <w:rFonts w:eastAsia="Times New Roman" w:cs="Arial"/>
          <w:szCs w:val="19"/>
          <w:lang w:eastAsia="pl-PL"/>
        </w:rPr>
        <w:t>marcu</w:t>
      </w:r>
      <w:r w:rsidRPr="00AA78C2">
        <w:rPr>
          <w:rFonts w:eastAsia="Times New Roman" w:cs="Arial"/>
          <w:szCs w:val="19"/>
          <w:lang w:eastAsia="pl-PL"/>
        </w:rPr>
        <w:t xml:space="preserve"> br. i </w:t>
      </w:r>
      <w:r>
        <w:rPr>
          <w:rFonts w:eastAsia="Times New Roman" w:cs="Arial"/>
          <w:szCs w:val="19"/>
          <w:lang w:eastAsia="pl-PL"/>
        </w:rPr>
        <w:t>6,6</w:t>
      </w:r>
      <w:r w:rsidRPr="00AA78C2">
        <w:rPr>
          <w:rFonts w:eastAsia="Times New Roman" w:cs="Arial"/>
          <w:szCs w:val="19"/>
          <w:lang w:eastAsia="pl-PL"/>
        </w:rPr>
        <w:t xml:space="preserve"> kg przed rokiem).</w:t>
      </w:r>
    </w:p>
    <w:p w14:paraId="34D16EE9" w14:textId="77777777" w:rsidR="00714D94" w:rsidRPr="00C41E97" w:rsidRDefault="00714D94" w:rsidP="00714D94">
      <w:pPr>
        <w:pStyle w:val="TekstA"/>
        <w:rPr>
          <w:noProof/>
          <w:lang w:eastAsia="pl-PL"/>
        </w:rPr>
      </w:pPr>
      <w:bookmarkStart w:id="54" w:name="_Hlk175130331"/>
      <w:r w:rsidRPr="00C41E97">
        <w:rPr>
          <w:noProof/>
          <w:lang w:eastAsia="pl-PL"/>
        </w:rPr>
        <w:t xml:space="preserve">W </w:t>
      </w:r>
      <w:r>
        <w:rPr>
          <w:noProof/>
          <w:lang w:eastAsia="pl-PL"/>
        </w:rPr>
        <w:t>kwietniu 2026 r.</w:t>
      </w:r>
      <w:r w:rsidRPr="00C41E97">
        <w:rPr>
          <w:noProof/>
          <w:lang w:eastAsia="pl-PL"/>
        </w:rPr>
        <w:t xml:space="preserve"> </w:t>
      </w:r>
      <w:r w:rsidRPr="00C41E97">
        <w:rPr>
          <w:b/>
          <w:noProof/>
          <w:lang w:eastAsia="pl-PL"/>
        </w:rPr>
        <w:t>średnia cena skupu 1 kg żywca drobiowego</w:t>
      </w:r>
      <w:r w:rsidRPr="00C41E97">
        <w:rPr>
          <w:noProof/>
          <w:lang w:eastAsia="pl-PL"/>
        </w:rPr>
        <w:t xml:space="preserve"> wyniosła </w:t>
      </w:r>
      <w:r>
        <w:rPr>
          <w:noProof/>
          <w:lang w:eastAsia="pl-PL"/>
        </w:rPr>
        <w:t>6,12 z</w:t>
      </w:r>
      <w:r w:rsidRPr="00C41E97">
        <w:rPr>
          <w:noProof/>
          <w:lang w:eastAsia="pl-PL"/>
        </w:rPr>
        <w:t xml:space="preserve">ł i </w:t>
      </w:r>
      <w:r>
        <w:rPr>
          <w:noProof/>
          <w:lang w:eastAsia="pl-PL"/>
        </w:rPr>
        <w:t>była niż</w:t>
      </w:r>
      <w:r w:rsidRPr="00C41E97">
        <w:rPr>
          <w:noProof/>
          <w:lang w:eastAsia="pl-PL"/>
        </w:rPr>
        <w:t xml:space="preserve">sza niż przed </w:t>
      </w:r>
      <w:r>
        <w:rPr>
          <w:noProof/>
          <w:lang w:eastAsia="pl-PL"/>
        </w:rPr>
        <w:t>rokiem</w:t>
      </w:r>
      <w:r w:rsidRPr="00C41E97">
        <w:rPr>
          <w:noProof/>
          <w:lang w:eastAsia="pl-PL"/>
        </w:rPr>
        <w:t xml:space="preserve"> (o </w:t>
      </w:r>
      <w:r>
        <w:rPr>
          <w:noProof/>
          <w:lang w:eastAsia="pl-PL"/>
        </w:rPr>
        <w:t>10,8%), i niższa w odniesieniu do marca b</w:t>
      </w:r>
      <w:r w:rsidRPr="00E849FA">
        <w:rPr>
          <w:noProof/>
          <w:lang w:eastAsia="pl-PL"/>
        </w:rPr>
        <w:t>r.</w:t>
      </w:r>
      <w:r>
        <w:rPr>
          <w:noProof/>
          <w:lang w:eastAsia="pl-PL"/>
        </w:rPr>
        <w:t xml:space="preserve"> (o 17,9%).</w:t>
      </w:r>
    </w:p>
    <w:bookmarkEnd w:id="54"/>
    <w:p w14:paraId="6198A49A" w14:textId="77777777" w:rsidR="00714D94" w:rsidRDefault="00714D94" w:rsidP="00714D94">
      <w:pPr>
        <w:pStyle w:val="Nagwek5"/>
      </w:pPr>
      <w:r w:rsidRPr="00C41E97">
        <w:t xml:space="preserve">Przeciętne </w:t>
      </w:r>
      <w:r w:rsidRPr="00E90F37">
        <w:t xml:space="preserve">ceny </w:t>
      </w:r>
      <w:r w:rsidRPr="00C540FE">
        <w:t>skupu żywca i mleka</w:t>
      </w:r>
    </w:p>
    <w:p w14:paraId="37EF9E7C" w14:textId="77777777" w:rsidR="00714D94" w:rsidRPr="001554DB" w:rsidRDefault="00714D94" w:rsidP="00714D94">
      <w:pPr>
        <w:pStyle w:val="Tekstpodstawowy"/>
        <w:jc w:val="center"/>
      </w:pPr>
      <w:r>
        <w:rPr>
          <w:noProof/>
        </w:rPr>
        <w:drawing>
          <wp:inline distT="0" distB="0" distL="0" distR="0" wp14:anchorId="1A02D142" wp14:editId="3B70AC93">
            <wp:extent cx="6629400" cy="3236751"/>
            <wp:effectExtent l="0" t="0" r="0" b="1905"/>
            <wp:docPr id="41" name="Obraz 41" descr="Wykres 7. Na wykresie liniowym zaprezentowano przeciętne ceny skupu żywca wołowego, wieprzowego oraz drobiowego dla poszczególnych miesięcy w latach 2023-2026 dla województwa podkarpackiego. Na wykresie kolumnowym zaprezentowano przeciętne ceny skupu mleka. Ostatni zaprezentowany okres to kwiecień 2026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Obraz 41" descr="Wykres 7. Na wykresie liniowym zaprezentowano przeciętne ceny skupu żywca wołowego, wieprzowego oraz drobiowego dla poszczególnych miesięcy w latach 2023-2026 dla województwa podkarpackiego. Na wykresie kolumnowym zaprezentowano przeciętne ceny skupu mleka. Ostatni zaprezentowany okres to kwiecień 2026 roku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90" cy="32395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9FBC28" w14:textId="77777777" w:rsidR="00714D94" w:rsidRDefault="00714D94" w:rsidP="00714D94">
      <w:pPr>
        <w:pStyle w:val="TekstA"/>
        <w:rPr>
          <w:lang w:eastAsia="pl-PL"/>
        </w:rPr>
      </w:pPr>
      <w:bookmarkStart w:id="55" w:name="_Hlk209613550"/>
      <w:bookmarkStart w:id="56" w:name="_Hlk175129975"/>
      <w:r w:rsidRPr="0031437D">
        <w:rPr>
          <w:b/>
          <w:lang w:eastAsia="pl-PL"/>
        </w:rPr>
        <w:lastRenderedPageBreak/>
        <w:t>Ceny skupu</w:t>
      </w:r>
      <w:r>
        <w:rPr>
          <w:lang w:eastAsia="pl-PL"/>
        </w:rPr>
        <w:t xml:space="preserve"> </w:t>
      </w:r>
      <w:r w:rsidRPr="00FC3EDB">
        <w:rPr>
          <w:b/>
          <w:lang w:eastAsia="pl-PL"/>
        </w:rPr>
        <w:t>żywca wołowego</w:t>
      </w:r>
      <w:r>
        <w:rPr>
          <w:lang w:eastAsia="pl-PL"/>
        </w:rPr>
        <w:t xml:space="preserve"> wzrosły w </w:t>
      </w:r>
      <w:r w:rsidRPr="00C41E97">
        <w:rPr>
          <w:lang w:eastAsia="pl-PL"/>
        </w:rPr>
        <w:t xml:space="preserve">skali </w:t>
      </w:r>
      <w:r>
        <w:rPr>
          <w:lang w:eastAsia="pl-PL"/>
        </w:rPr>
        <w:t xml:space="preserve">roku, jak i w skali miesiąca. </w:t>
      </w:r>
      <w:r w:rsidRPr="00C41E97">
        <w:rPr>
          <w:lang w:eastAsia="pl-PL"/>
        </w:rPr>
        <w:t>Za 1 kg żywca wołowego w</w:t>
      </w:r>
      <w:r>
        <w:rPr>
          <w:lang w:eastAsia="pl-PL"/>
        </w:rPr>
        <w:t xml:space="preserve"> kwietniu 2026 r. </w:t>
      </w:r>
      <w:r w:rsidRPr="00C41E97">
        <w:rPr>
          <w:lang w:eastAsia="pl-PL"/>
        </w:rPr>
        <w:t xml:space="preserve">płacono </w:t>
      </w:r>
      <w:r>
        <w:rPr>
          <w:lang w:eastAsia="pl-PL"/>
        </w:rPr>
        <w:t xml:space="preserve">14,46 </w:t>
      </w:r>
      <w:r w:rsidRPr="00C41E97">
        <w:rPr>
          <w:lang w:eastAsia="pl-PL"/>
        </w:rPr>
        <w:t>zł</w:t>
      </w:r>
      <w:r>
        <w:rPr>
          <w:lang w:eastAsia="pl-PL"/>
        </w:rPr>
        <w:t xml:space="preserve"> (</w:t>
      </w:r>
      <w:r w:rsidRPr="00C41E97">
        <w:rPr>
          <w:lang w:eastAsia="pl-PL"/>
        </w:rPr>
        <w:t xml:space="preserve">o </w:t>
      </w:r>
      <w:r>
        <w:rPr>
          <w:lang w:eastAsia="pl-PL"/>
        </w:rPr>
        <w:t>25,0</w:t>
      </w:r>
      <w:r w:rsidRPr="00C41E97">
        <w:rPr>
          <w:lang w:eastAsia="pl-PL"/>
        </w:rPr>
        <w:t xml:space="preserve">% </w:t>
      </w:r>
      <w:r>
        <w:rPr>
          <w:lang w:eastAsia="pl-PL"/>
        </w:rPr>
        <w:t>więce</w:t>
      </w:r>
      <w:r w:rsidRPr="00C41E97">
        <w:rPr>
          <w:lang w:eastAsia="pl-PL"/>
        </w:rPr>
        <w:t xml:space="preserve">j niż </w:t>
      </w:r>
      <w:r>
        <w:rPr>
          <w:lang w:eastAsia="pl-PL"/>
        </w:rPr>
        <w:t xml:space="preserve">w kwietniu 2025 </w:t>
      </w:r>
      <w:r w:rsidRPr="00C41E97">
        <w:rPr>
          <w:lang w:eastAsia="pl-PL"/>
        </w:rPr>
        <w:t>r.</w:t>
      </w:r>
      <w:r>
        <w:rPr>
          <w:lang w:eastAsia="pl-PL"/>
        </w:rPr>
        <w:t>). W porównaniu z marcem br. średnia cena skupu żywca wołowego była wyższa o 2,4%.</w:t>
      </w:r>
    </w:p>
    <w:bookmarkEnd w:id="55"/>
    <w:bookmarkEnd w:id="56"/>
    <w:p w14:paraId="6864E8D9" w14:textId="60143002" w:rsidR="001031EC" w:rsidRPr="00390571" w:rsidRDefault="00714D94" w:rsidP="00714D94">
      <w:pPr>
        <w:pStyle w:val="TekstA"/>
        <w:rPr>
          <w:lang w:eastAsia="pl-PL"/>
        </w:rPr>
      </w:pPr>
      <w:r>
        <w:rPr>
          <w:lang w:eastAsia="pl-PL"/>
        </w:rPr>
        <w:t>W</w:t>
      </w:r>
      <w:r w:rsidRPr="00C41E97">
        <w:rPr>
          <w:lang w:eastAsia="pl-PL"/>
        </w:rPr>
        <w:t xml:space="preserve"> </w:t>
      </w:r>
      <w:r>
        <w:rPr>
          <w:lang w:eastAsia="pl-PL"/>
        </w:rPr>
        <w:t xml:space="preserve">kwietniu 2026 r. </w:t>
      </w:r>
      <w:r>
        <w:rPr>
          <w:b/>
          <w:lang w:eastAsia="pl-PL"/>
        </w:rPr>
        <w:t>c</w:t>
      </w:r>
      <w:r w:rsidRPr="00C41E97">
        <w:rPr>
          <w:b/>
          <w:lang w:eastAsia="pl-PL"/>
        </w:rPr>
        <w:t>eny skupu mleka</w:t>
      </w:r>
      <w:r w:rsidRPr="00C41E97">
        <w:rPr>
          <w:lang w:eastAsia="pl-PL"/>
        </w:rPr>
        <w:t xml:space="preserve"> były </w:t>
      </w:r>
      <w:r>
        <w:rPr>
          <w:lang w:eastAsia="pl-PL"/>
        </w:rPr>
        <w:t>ni</w:t>
      </w:r>
      <w:r w:rsidRPr="00C41E97">
        <w:rPr>
          <w:lang w:eastAsia="pl-PL"/>
        </w:rPr>
        <w:t>ższe niż przed rokiem</w:t>
      </w:r>
      <w:r>
        <w:rPr>
          <w:lang w:eastAsia="pl-PL"/>
        </w:rPr>
        <w:t xml:space="preserve"> (o 17,2%) i niższe w odniesieniu do marca br. (o 1,6%)</w:t>
      </w:r>
      <w:r w:rsidR="00771B0A">
        <w:rPr>
          <w:lang w:eastAsia="pl-PL"/>
        </w:rPr>
        <w:t>.</w:t>
      </w:r>
      <w:bookmarkEnd w:id="43"/>
      <w:bookmarkEnd w:id="44"/>
    </w:p>
    <w:p w14:paraId="3B2DB420" w14:textId="6F8A8541" w:rsidR="00502C57" w:rsidRPr="005F69B7" w:rsidRDefault="00502C57" w:rsidP="00EE0070">
      <w:pPr>
        <w:pStyle w:val="Nagwek1"/>
      </w:pPr>
      <w:bookmarkStart w:id="57" w:name="_Toc230944053"/>
      <w:r w:rsidRPr="005F69B7">
        <w:t>Przemysł</w:t>
      </w:r>
      <w:r w:rsidR="00191C58" w:rsidRPr="005F69B7">
        <w:t xml:space="preserve"> i </w:t>
      </w:r>
      <w:r w:rsidRPr="004D5F0D">
        <w:t>budownictwo</w:t>
      </w:r>
      <w:bookmarkEnd w:id="35"/>
      <w:bookmarkEnd w:id="36"/>
      <w:bookmarkEnd w:id="37"/>
      <w:bookmarkEnd w:id="38"/>
      <w:bookmarkEnd w:id="57"/>
    </w:p>
    <w:p w14:paraId="506E261C" w14:textId="77777777" w:rsidR="00D8159D" w:rsidRPr="00BD6147" w:rsidRDefault="00D8159D" w:rsidP="00D8159D">
      <w:pPr>
        <w:pStyle w:val="TekstA"/>
      </w:pPr>
      <w:bookmarkStart w:id="58" w:name="_Toc507071635"/>
      <w:bookmarkStart w:id="59" w:name="_Toc507072378"/>
      <w:bookmarkStart w:id="60" w:name="_Toc507417430"/>
      <w:bookmarkStart w:id="61" w:name="_Toc328389335"/>
      <w:bookmarkStart w:id="62" w:name="_Toc507071636"/>
      <w:bookmarkStart w:id="63" w:name="_Toc507072379"/>
      <w:bookmarkStart w:id="64" w:name="_Toc507417431"/>
      <w:r w:rsidRPr="00286A48">
        <w:t>W kwietniu 2026 r. odnotowano wzrost produkcji sprzedanej przemysłu w ujęciu rocznym. Wzrosła również w skali roku</w:t>
      </w:r>
      <w:r>
        <w:t xml:space="preserve"> </w:t>
      </w:r>
      <w:r w:rsidRPr="00BD6147">
        <w:t>produkcja sprzedana budownictwa</w:t>
      </w:r>
      <w:r>
        <w:t xml:space="preserve"> oraz </w:t>
      </w:r>
      <w:r w:rsidRPr="00BD6147">
        <w:t>produkcja budowlano-montażowa.</w:t>
      </w:r>
    </w:p>
    <w:p w14:paraId="2CB8D6B7" w14:textId="77777777" w:rsidR="00D8159D" w:rsidRPr="00551D58" w:rsidRDefault="00D8159D" w:rsidP="00D8159D">
      <w:pPr>
        <w:pStyle w:val="TekstA"/>
      </w:pPr>
      <w:r w:rsidRPr="00BD6147">
        <w:rPr>
          <w:b/>
        </w:rPr>
        <w:t>Produkcja sprzedana przemysłu</w:t>
      </w:r>
      <w:r w:rsidRPr="00BD6147">
        <w:t xml:space="preserve"> </w:t>
      </w:r>
      <w:r>
        <w:t xml:space="preserve">w </w:t>
      </w:r>
      <w:r w:rsidRPr="0033614E">
        <w:t>kwietniu</w:t>
      </w:r>
      <w:r w:rsidRPr="007E7AEB">
        <w:t xml:space="preserve"> </w:t>
      </w:r>
      <w:r w:rsidRPr="00086A09">
        <w:t>202</w:t>
      </w:r>
      <w:r>
        <w:t>6</w:t>
      </w:r>
      <w:r w:rsidRPr="00086A09">
        <w:t xml:space="preserve"> </w:t>
      </w:r>
      <w:r w:rsidRPr="00BD6147">
        <w:t xml:space="preserve">r. osiągnęła wartość (w cenach bieżących) </w:t>
      </w:r>
      <w:r>
        <w:t>8925,6</w:t>
      </w:r>
      <w:r w:rsidRPr="00BD6147">
        <w:t xml:space="preserve"> mln zł i była (w cenach </w:t>
      </w:r>
      <w:r w:rsidRPr="008B7A04">
        <w:t xml:space="preserve">stałych) </w:t>
      </w:r>
      <w:r>
        <w:t>wy</w:t>
      </w:r>
      <w:r w:rsidRPr="008B7A04">
        <w:t xml:space="preserve">ższa o </w:t>
      </w:r>
      <w:r>
        <w:t>10,2</w:t>
      </w:r>
      <w:r w:rsidRPr="008B7A04">
        <w:t xml:space="preserve">% </w:t>
      </w:r>
      <w:r w:rsidRPr="00BB2CA6">
        <w:t xml:space="preserve">niż </w:t>
      </w:r>
      <w:r w:rsidRPr="007E7AEB">
        <w:t>w</w:t>
      </w:r>
      <w:r w:rsidRPr="000C7C3D">
        <w:t xml:space="preserve"> </w:t>
      </w:r>
      <w:r w:rsidRPr="0033614E">
        <w:t xml:space="preserve">kwietniu </w:t>
      </w:r>
      <w:r w:rsidRPr="00086A09">
        <w:t>202</w:t>
      </w:r>
      <w:r>
        <w:t>5</w:t>
      </w:r>
      <w:r w:rsidRPr="00BB2CA6">
        <w:t xml:space="preserve"> r</w:t>
      </w:r>
      <w:r w:rsidRPr="00245E6B">
        <w:t xml:space="preserve">., </w:t>
      </w:r>
      <w:r w:rsidRPr="00F0320D">
        <w:t xml:space="preserve">kiedy notowano wzrost o </w:t>
      </w:r>
      <w:r w:rsidRPr="006A6D43">
        <w:t xml:space="preserve">11,7%. W Polsce produkcja wzrosła o 3,1% w skali </w:t>
      </w:r>
      <w:r w:rsidRPr="004B6411">
        <w:t xml:space="preserve">roku, a </w:t>
      </w:r>
      <w:r w:rsidRPr="00551D58">
        <w:t>zmalała o 7,4% w ujęciu miesięcznym. Udział produkcji sprzedanej przemysłu w województwie podkarpackim stanowił 4,4% przychodów krajowych.</w:t>
      </w:r>
    </w:p>
    <w:p w14:paraId="4A11FC74" w14:textId="77777777" w:rsidR="00D8159D" w:rsidRDefault="00D8159D" w:rsidP="00D8159D">
      <w:pPr>
        <w:pStyle w:val="TekstA"/>
      </w:pPr>
      <w:r w:rsidRPr="00551D58">
        <w:t>W przetwórst</w:t>
      </w:r>
      <w:r w:rsidRPr="007A58F6">
        <w:t>wie przemysłowym</w:t>
      </w:r>
      <w:r w:rsidRPr="00F0320D">
        <w:t xml:space="preserve"> w odniesieniu do </w:t>
      </w:r>
      <w:r w:rsidRPr="0033614E">
        <w:t>kwietni</w:t>
      </w:r>
      <w:r>
        <w:t xml:space="preserve">a </w:t>
      </w:r>
      <w:r w:rsidRPr="00A96688">
        <w:t>202</w:t>
      </w:r>
      <w:r>
        <w:t>5</w:t>
      </w:r>
      <w:r w:rsidRPr="00A96688">
        <w:t xml:space="preserve"> r., produkcja wzrosła o </w:t>
      </w:r>
      <w:r>
        <w:t>10,0</w:t>
      </w:r>
      <w:r w:rsidRPr="00A96688">
        <w:t>%, a w dostawie wody; gospodarowaniu ściekami i odpadami</w:t>
      </w:r>
      <w:r w:rsidRPr="007B468D">
        <w:t xml:space="preserve">; rekultywacji </w:t>
      </w:r>
      <w:r>
        <w:t>o</w:t>
      </w:r>
      <w:r w:rsidRPr="007B468D">
        <w:t xml:space="preserve"> </w:t>
      </w:r>
      <w:r>
        <w:t>2,1</w:t>
      </w:r>
      <w:r w:rsidRPr="007B468D">
        <w:t>%.</w:t>
      </w:r>
    </w:p>
    <w:p w14:paraId="2F0EBD0B" w14:textId="77777777" w:rsidR="00D8159D" w:rsidRPr="00BD6147" w:rsidRDefault="00D8159D" w:rsidP="00D8159D">
      <w:pPr>
        <w:pStyle w:val="Nagwek5"/>
        <w:rPr>
          <w:lang w:eastAsia="pl-PL"/>
        </w:rPr>
      </w:pPr>
      <w:r w:rsidRPr="00BD6147">
        <w:rPr>
          <w:lang w:eastAsia="pl-PL"/>
        </w:rPr>
        <w:t xml:space="preserve">Dynamika produkcji sprzedanej przemysłu (ceny stałe; przeciętna </w:t>
      </w:r>
      <w:r w:rsidRPr="007D1926">
        <w:rPr>
          <w:lang w:eastAsia="pl-PL"/>
        </w:rPr>
        <w:t>miesięczna 2021=100)</w:t>
      </w:r>
    </w:p>
    <w:p w14:paraId="63770CBC" w14:textId="77777777" w:rsidR="00D8159D" w:rsidRPr="00EC5164" w:rsidRDefault="00D8159D" w:rsidP="00D8159D">
      <w:pPr>
        <w:suppressAutoHyphens/>
        <w:spacing w:before="120" w:after="120"/>
        <w:jc w:val="center"/>
        <w:rPr>
          <w:bCs/>
        </w:rPr>
      </w:pPr>
      <w:r>
        <w:rPr>
          <w:bCs/>
          <w:noProof/>
        </w:rPr>
        <w:drawing>
          <wp:inline distT="0" distB="0" distL="0" distR="0" wp14:anchorId="43F342EA" wp14:editId="60BE0A4B">
            <wp:extent cx="6492875" cy="2487295"/>
            <wp:effectExtent l="0" t="0" r="3175" b="8255"/>
            <wp:docPr id="5" name="Obraz 5" descr="Wykres 8. Na wykresie liniowym zaprezentowano dynamikę produkcji sprzedanej przemysłu przy podstawie przeciętna miesięczna 2021=100 w cenach stałych dla poszczególnych miesięcy w latach 2023–2026 dla Polski oraz dla województwa podkarpackiego. Ostatni zaprezentowany okres to kwiecień 2026 r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5" descr="Wykres 8. Na wykresie liniowym zaprezentowano dynamikę produkcji sprzedanej przemysłu przy podstawie przeciętna miesięczna 2021=100 w cenach stałych dla poszczególnych miesięcy w latach 2023–2026 dla Polski oraz dla województwa podkarpackiego. Ostatni zaprezentowany okres to kwiecień 2026 r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2875" cy="2487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307BE9" w14:textId="77777777" w:rsidR="00D8159D" w:rsidRDefault="00D8159D" w:rsidP="00AA2BA1">
      <w:pPr>
        <w:spacing w:before="240" w:after="3960" w:line="288" w:lineRule="auto"/>
        <w:rPr>
          <w:rStyle w:val="TekstAZnak"/>
          <w:rFonts w:eastAsiaTheme="minorHAnsi"/>
        </w:rPr>
      </w:pPr>
      <w:r>
        <w:rPr>
          <w:bCs/>
        </w:rPr>
        <w:t xml:space="preserve">W </w:t>
      </w:r>
      <w:r w:rsidRPr="0033614E">
        <w:rPr>
          <w:bCs/>
        </w:rPr>
        <w:t>kwietniu</w:t>
      </w:r>
      <w:r w:rsidRPr="000C7C3D">
        <w:rPr>
          <w:bCs/>
        </w:rPr>
        <w:t xml:space="preserve"> </w:t>
      </w:r>
      <w:r w:rsidRPr="00A160F5">
        <w:rPr>
          <w:bCs/>
        </w:rPr>
        <w:t>202</w:t>
      </w:r>
      <w:r>
        <w:rPr>
          <w:bCs/>
        </w:rPr>
        <w:t>6</w:t>
      </w:r>
      <w:r w:rsidRPr="00A160F5">
        <w:rPr>
          <w:bCs/>
        </w:rPr>
        <w:t xml:space="preserve"> </w:t>
      </w:r>
      <w:r w:rsidRPr="00B3291A">
        <w:rPr>
          <w:bCs/>
        </w:rPr>
        <w:t xml:space="preserve">r. </w:t>
      </w:r>
      <w:r>
        <w:rPr>
          <w:bCs/>
        </w:rPr>
        <w:t>wyższy poziom</w:t>
      </w:r>
      <w:r w:rsidRPr="00B3291A">
        <w:rPr>
          <w:bCs/>
        </w:rPr>
        <w:t xml:space="preserve"> produkcji sprzedanej </w:t>
      </w:r>
      <w:r>
        <w:rPr>
          <w:bCs/>
        </w:rPr>
        <w:t xml:space="preserve">niż w </w:t>
      </w:r>
      <w:r w:rsidRPr="0033614E">
        <w:rPr>
          <w:rStyle w:val="TekstAZnak"/>
          <w:rFonts w:eastAsiaTheme="minorHAnsi"/>
        </w:rPr>
        <w:t>kwietni</w:t>
      </w:r>
      <w:r>
        <w:rPr>
          <w:rStyle w:val="TekstAZnak"/>
          <w:rFonts w:eastAsiaTheme="minorHAnsi"/>
        </w:rPr>
        <w:t>u</w:t>
      </w:r>
      <w:r w:rsidRPr="00A160F5">
        <w:rPr>
          <w:rStyle w:val="TekstAZnak"/>
          <w:rFonts w:eastAsiaTheme="minorHAnsi"/>
        </w:rPr>
        <w:t xml:space="preserve"> 202</w:t>
      </w:r>
      <w:r>
        <w:rPr>
          <w:rStyle w:val="TekstAZnak"/>
          <w:rFonts w:eastAsiaTheme="minorHAnsi"/>
        </w:rPr>
        <w:t>5</w:t>
      </w:r>
      <w:r w:rsidRPr="00A160F5">
        <w:rPr>
          <w:rStyle w:val="TekstAZnak"/>
          <w:rFonts w:eastAsiaTheme="minorHAnsi"/>
        </w:rPr>
        <w:t xml:space="preserve"> </w:t>
      </w:r>
      <w:r w:rsidRPr="00532112">
        <w:rPr>
          <w:rStyle w:val="TekstAZnak"/>
          <w:rFonts w:eastAsiaTheme="minorHAnsi"/>
        </w:rPr>
        <w:t xml:space="preserve">r. </w:t>
      </w:r>
      <w:r>
        <w:rPr>
          <w:rStyle w:val="TekstAZnak"/>
          <w:rFonts w:eastAsiaTheme="minorHAnsi"/>
        </w:rPr>
        <w:t>odnotowano</w:t>
      </w:r>
      <w:r w:rsidRPr="00532112">
        <w:rPr>
          <w:rStyle w:val="TekstAZnak"/>
          <w:rFonts w:eastAsiaTheme="minorHAnsi"/>
        </w:rPr>
        <w:t xml:space="preserve"> w </w:t>
      </w:r>
      <w:r>
        <w:rPr>
          <w:rStyle w:val="TekstAZnak"/>
          <w:rFonts w:eastAsiaTheme="minorHAnsi"/>
        </w:rPr>
        <w:t>19</w:t>
      </w:r>
      <w:r w:rsidRPr="00532112">
        <w:rPr>
          <w:rStyle w:val="TekstAZnak"/>
          <w:rFonts w:eastAsiaTheme="minorHAnsi"/>
        </w:rPr>
        <w:t xml:space="preserve"> działach przemysłu (spośród </w:t>
      </w:r>
      <w:r>
        <w:rPr>
          <w:rStyle w:val="TekstAZnak"/>
          <w:rFonts w:eastAsiaTheme="minorHAnsi"/>
        </w:rPr>
        <w:t xml:space="preserve">29 </w:t>
      </w:r>
      <w:r w:rsidRPr="00532112">
        <w:rPr>
          <w:rStyle w:val="TekstAZnak"/>
          <w:rFonts w:eastAsiaTheme="minorHAnsi"/>
        </w:rPr>
        <w:t xml:space="preserve">występujących w województwie). </w:t>
      </w:r>
      <w:r w:rsidRPr="00920AE1">
        <w:rPr>
          <w:rStyle w:val="TekstAZnak"/>
          <w:rFonts w:eastAsiaTheme="minorHAnsi"/>
        </w:rPr>
        <w:t xml:space="preserve">Uwzględniając działy o znaczącym udziale w produkcji sprzedanej przemysłu, </w:t>
      </w:r>
      <w:r>
        <w:rPr>
          <w:rStyle w:val="TekstAZnak"/>
          <w:rFonts w:eastAsiaTheme="minorHAnsi"/>
        </w:rPr>
        <w:t>wzrosty</w:t>
      </w:r>
      <w:r w:rsidRPr="00A4082B">
        <w:rPr>
          <w:rStyle w:val="TekstAZnak"/>
          <w:rFonts w:eastAsiaTheme="minorHAnsi"/>
        </w:rPr>
        <w:t xml:space="preserve"> </w:t>
      </w:r>
      <w:r w:rsidRPr="00920AE1">
        <w:rPr>
          <w:rStyle w:val="TekstAZnak"/>
          <w:rFonts w:eastAsiaTheme="minorHAnsi"/>
        </w:rPr>
        <w:t xml:space="preserve">w stosunku rocznym </w:t>
      </w:r>
      <w:r>
        <w:rPr>
          <w:rStyle w:val="TekstAZnak"/>
          <w:rFonts w:eastAsiaTheme="minorHAnsi"/>
        </w:rPr>
        <w:t>dotyczyły</w:t>
      </w:r>
      <w:r w:rsidRPr="00920AE1">
        <w:rPr>
          <w:rStyle w:val="TekstAZnak"/>
          <w:rFonts w:eastAsiaTheme="minorHAnsi"/>
        </w:rPr>
        <w:t xml:space="preserve"> </w:t>
      </w:r>
      <w:r>
        <w:rPr>
          <w:rStyle w:val="TekstAZnak"/>
          <w:rFonts w:eastAsiaTheme="minorHAnsi"/>
        </w:rPr>
        <w:t xml:space="preserve">m.in. </w:t>
      </w:r>
      <w:r w:rsidRPr="00920AE1">
        <w:rPr>
          <w:rStyle w:val="TekstAZnak"/>
          <w:rFonts w:eastAsiaTheme="minorHAnsi"/>
        </w:rPr>
        <w:t xml:space="preserve">produkcji: </w:t>
      </w:r>
      <w:r w:rsidRPr="00A4082B">
        <w:rPr>
          <w:rStyle w:val="TekstAZnak"/>
          <w:rFonts w:eastAsiaTheme="minorHAnsi"/>
        </w:rPr>
        <w:t>wyrobów z metali (</w:t>
      </w:r>
      <w:r>
        <w:rPr>
          <w:rStyle w:val="TekstAZnak"/>
          <w:rFonts w:eastAsiaTheme="minorHAnsi"/>
        </w:rPr>
        <w:t>o 18,6%</w:t>
      </w:r>
      <w:r w:rsidRPr="00A4082B">
        <w:rPr>
          <w:rStyle w:val="TekstAZnak"/>
          <w:rFonts w:eastAsiaTheme="minorHAnsi"/>
        </w:rPr>
        <w:t>)</w:t>
      </w:r>
      <w:r>
        <w:rPr>
          <w:rStyle w:val="TekstAZnak"/>
          <w:rFonts w:eastAsiaTheme="minorHAnsi"/>
        </w:rPr>
        <w:t xml:space="preserve">, </w:t>
      </w:r>
      <w:r w:rsidRPr="00A4082B">
        <w:rPr>
          <w:rStyle w:val="TekstAZnak"/>
          <w:rFonts w:eastAsiaTheme="minorHAnsi"/>
        </w:rPr>
        <w:t xml:space="preserve">pozostałego sprzętu transportowego (o </w:t>
      </w:r>
      <w:r>
        <w:rPr>
          <w:rStyle w:val="TekstAZnak"/>
          <w:rFonts w:eastAsiaTheme="minorHAnsi"/>
        </w:rPr>
        <w:t>13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6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 xml:space="preserve">, </w:t>
      </w:r>
      <w:r w:rsidRPr="00A4082B">
        <w:rPr>
          <w:rStyle w:val="TekstAZnak"/>
          <w:rFonts w:eastAsiaTheme="minorHAnsi"/>
        </w:rPr>
        <w:t xml:space="preserve">metali (o </w:t>
      </w:r>
      <w:r>
        <w:rPr>
          <w:rStyle w:val="TekstAZnak"/>
          <w:rFonts w:eastAsiaTheme="minorHAnsi"/>
        </w:rPr>
        <w:t>12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0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 xml:space="preserve">, </w:t>
      </w:r>
      <w:r w:rsidRPr="00A4082B">
        <w:rPr>
          <w:rStyle w:val="TekstAZnak"/>
          <w:rFonts w:eastAsiaTheme="minorHAnsi"/>
        </w:rPr>
        <w:t xml:space="preserve">maszyn i urządzeń (o </w:t>
      </w:r>
      <w:r>
        <w:rPr>
          <w:rStyle w:val="TekstAZnak"/>
          <w:rFonts w:eastAsiaTheme="minorHAnsi"/>
        </w:rPr>
        <w:t>8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3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>,</w:t>
      </w:r>
      <w:r w:rsidRPr="00E67CAF">
        <w:rPr>
          <w:rStyle w:val="TekstAZnak"/>
          <w:rFonts w:eastAsiaTheme="minorHAnsi"/>
        </w:rPr>
        <w:t xml:space="preserve"> </w:t>
      </w:r>
      <w:r w:rsidRPr="00A4082B">
        <w:rPr>
          <w:rStyle w:val="TekstAZnak"/>
          <w:rFonts w:eastAsiaTheme="minorHAnsi"/>
        </w:rPr>
        <w:t>wyrobów z gumy i tworzyw sztucznych</w:t>
      </w:r>
      <w:r w:rsidRPr="001E2CF6">
        <w:rPr>
          <w:rStyle w:val="TekstAZnak"/>
          <w:rFonts w:eastAsiaTheme="minorHAnsi"/>
        </w:rPr>
        <w:t xml:space="preserve"> </w:t>
      </w:r>
      <w:r>
        <w:rPr>
          <w:rStyle w:val="TekstAZnak"/>
          <w:rFonts w:eastAsiaTheme="minorHAnsi"/>
        </w:rPr>
        <w:t>(o 8,2%),</w:t>
      </w:r>
      <w:r w:rsidRPr="00E67CAF">
        <w:rPr>
          <w:rStyle w:val="TekstAZnak"/>
          <w:rFonts w:eastAsiaTheme="minorHAnsi"/>
        </w:rPr>
        <w:t xml:space="preserve"> </w:t>
      </w:r>
      <w:r w:rsidRPr="00A4082B">
        <w:rPr>
          <w:rStyle w:val="TekstAZnak"/>
          <w:rFonts w:eastAsiaTheme="minorHAnsi"/>
        </w:rPr>
        <w:t xml:space="preserve">chemikaliów i wyrobów chemicznych (o </w:t>
      </w:r>
      <w:r>
        <w:rPr>
          <w:rStyle w:val="TekstAZnak"/>
          <w:rFonts w:eastAsiaTheme="minorHAnsi"/>
        </w:rPr>
        <w:t>5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2</w:t>
      </w:r>
      <w:r w:rsidRPr="00A4082B">
        <w:rPr>
          <w:rStyle w:val="TekstAZnak"/>
          <w:rFonts w:eastAsiaTheme="minorHAnsi"/>
        </w:rPr>
        <w:t>%)</w:t>
      </w:r>
      <w:r w:rsidRPr="005E7C3F">
        <w:rPr>
          <w:rStyle w:val="TekstAZnak"/>
          <w:rFonts w:eastAsiaTheme="minorHAnsi"/>
        </w:rPr>
        <w:t xml:space="preserve"> </w:t>
      </w:r>
      <w:r>
        <w:rPr>
          <w:rStyle w:val="TekstAZnak"/>
          <w:rFonts w:eastAsiaTheme="minorHAnsi"/>
        </w:rPr>
        <w:t>oraz</w:t>
      </w:r>
      <w:r w:rsidRPr="00E67CAF">
        <w:rPr>
          <w:rStyle w:val="TekstAZnak"/>
          <w:rFonts w:eastAsiaTheme="minorHAnsi"/>
        </w:rPr>
        <w:t xml:space="preserve"> </w:t>
      </w:r>
      <w:r w:rsidRPr="00772086">
        <w:rPr>
          <w:rStyle w:val="TekstAZnak"/>
          <w:rFonts w:eastAsiaTheme="minorHAnsi"/>
        </w:rPr>
        <w:t>wyrobów z pozostałych mineralny</w:t>
      </w:r>
      <w:r w:rsidRPr="00A4082B">
        <w:rPr>
          <w:rStyle w:val="TekstAZnak"/>
          <w:rFonts w:eastAsiaTheme="minorHAnsi"/>
        </w:rPr>
        <w:t xml:space="preserve">ch surowców niemetalicznych (o </w:t>
      </w:r>
      <w:r>
        <w:rPr>
          <w:rStyle w:val="TekstAZnak"/>
          <w:rFonts w:eastAsiaTheme="minorHAnsi"/>
        </w:rPr>
        <w:t>4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5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>.</w:t>
      </w:r>
      <w:r w:rsidRPr="00E67CAF">
        <w:rPr>
          <w:rStyle w:val="TekstAZnak"/>
          <w:rFonts w:eastAsiaTheme="minorHAnsi"/>
        </w:rPr>
        <w:t xml:space="preserve"> </w:t>
      </w:r>
      <w:r>
        <w:rPr>
          <w:rStyle w:val="TekstAZnak"/>
          <w:rFonts w:eastAsiaTheme="minorHAnsi"/>
        </w:rPr>
        <w:t xml:space="preserve">Spadki </w:t>
      </w:r>
      <w:r w:rsidRPr="00772086">
        <w:rPr>
          <w:rStyle w:val="TekstAZnak"/>
          <w:rFonts w:eastAsiaTheme="minorHAnsi"/>
        </w:rPr>
        <w:t xml:space="preserve">natomiast wystąpiły </w:t>
      </w:r>
      <w:r>
        <w:rPr>
          <w:rStyle w:val="TekstAZnak"/>
          <w:rFonts w:eastAsiaTheme="minorHAnsi"/>
        </w:rPr>
        <w:t>m.in. w produkcji:</w:t>
      </w:r>
      <w:r w:rsidRPr="00C90E3D">
        <w:rPr>
          <w:rStyle w:val="TekstAZnak"/>
          <w:rFonts w:eastAsiaTheme="minorHAnsi"/>
        </w:rPr>
        <w:t xml:space="preserve"> </w:t>
      </w:r>
      <w:r w:rsidRPr="00A4082B">
        <w:rPr>
          <w:rStyle w:val="TekstAZnak"/>
          <w:rFonts w:eastAsiaTheme="minorHAnsi"/>
        </w:rPr>
        <w:t xml:space="preserve">wyrobów z drewna, korka, słomy i wikliny (o </w:t>
      </w:r>
      <w:r>
        <w:rPr>
          <w:rStyle w:val="TekstAZnak"/>
          <w:rFonts w:eastAsiaTheme="minorHAnsi"/>
        </w:rPr>
        <w:t>14,2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>,</w:t>
      </w:r>
      <w:r w:rsidRPr="00E67CAF">
        <w:rPr>
          <w:rStyle w:val="TekstAZnak"/>
          <w:rFonts w:eastAsiaTheme="minorHAnsi"/>
        </w:rPr>
        <w:t xml:space="preserve"> </w:t>
      </w:r>
      <w:r w:rsidRPr="00A4082B">
        <w:rPr>
          <w:rStyle w:val="TekstAZnak"/>
          <w:rFonts w:eastAsiaTheme="minorHAnsi"/>
        </w:rPr>
        <w:t xml:space="preserve">pojazdów samochodowych, przyczep i naczep (o </w:t>
      </w:r>
      <w:r>
        <w:rPr>
          <w:rStyle w:val="TekstAZnak"/>
          <w:rFonts w:eastAsiaTheme="minorHAnsi"/>
        </w:rPr>
        <w:t>9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0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 xml:space="preserve"> oraz </w:t>
      </w:r>
      <w:r w:rsidRPr="00A4082B">
        <w:rPr>
          <w:rStyle w:val="TekstAZnak"/>
          <w:rFonts w:eastAsiaTheme="minorHAnsi"/>
        </w:rPr>
        <w:t xml:space="preserve">artykułów spożywczych (o </w:t>
      </w:r>
      <w:r>
        <w:rPr>
          <w:rStyle w:val="TekstAZnak"/>
          <w:rFonts w:eastAsiaTheme="minorHAnsi"/>
        </w:rPr>
        <w:t>7</w:t>
      </w:r>
      <w:r w:rsidRPr="00A4082B">
        <w:rPr>
          <w:rStyle w:val="TekstAZnak"/>
          <w:rFonts w:eastAsiaTheme="minorHAnsi"/>
        </w:rPr>
        <w:t>,</w:t>
      </w:r>
      <w:r>
        <w:rPr>
          <w:rStyle w:val="TekstAZnak"/>
          <w:rFonts w:eastAsiaTheme="minorHAnsi"/>
        </w:rPr>
        <w:t>9</w:t>
      </w:r>
      <w:r w:rsidRPr="00A4082B">
        <w:rPr>
          <w:rStyle w:val="TekstAZnak"/>
          <w:rFonts w:eastAsiaTheme="minorHAnsi"/>
        </w:rPr>
        <w:t>%)</w:t>
      </w:r>
      <w:r>
        <w:rPr>
          <w:rStyle w:val="TekstAZnak"/>
          <w:rFonts w:eastAsiaTheme="minorHAnsi"/>
        </w:rPr>
        <w:t>.</w:t>
      </w:r>
    </w:p>
    <w:p w14:paraId="040E7DE7" w14:textId="77777777" w:rsidR="00D8159D" w:rsidRPr="00BD6147" w:rsidRDefault="00D8159D" w:rsidP="00B046CC">
      <w:pPr>
        <w:pStyle w:val="TabliceA"/>
      </w:pPr>
      <w:r w:rsidRPr="00BD6147">
        <w:lastRenderedPageBreak/>
        <w:t>Dynamika (w cenach stałych) i struktura (w cenach bieżących) produkcji sprzedanej przemysłu</w:t>
      </w:r>
    </w:p>
    <w:tbl>
      <w:tblPr>
        <w:tblW w:w="10466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8. Dynamika (w cenach stałych) i struktura (w cenach bieżących) produkcji sprzedanej przemysłu. Dane do tabeli dostępne są także w załączonym pliku Excel."/>
      </w:tblPr>
      <w:tblGrid>
        <w:gridCol w:w="5245"/>
        <w:gridCol w:w="1798"/>
        <w:gridCol w:w="1746"/>
        <w:gridCol w:w="1677"/>
      </w:tblGrid>
      <w:tr w:rsidR="00D8159D" w:rsidRPr="00BD6147" w14:paraId="276C6B39" w14:textId="77777777" w:rsidTr="000D6844">
        <w:tc>
          <w:tcPr>
            <w:tcW w:w="5245" w:type="dxa"/>
            <w:vMerge w:val="restart"/>
            <w:tcBorders>
              <w:top w:val="single" w:sz="4" w:space="0" w:color="522398"/>
            </w:tcBorders>
            <w:vAlign w:val="center"/>
          </w:tcPr>
          <w:p w14:paraId="3B00BBBE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Wyszczególnienie</w:t>
            </w:r>
          </w:p>
        </w:tc>
        <w:tc>
          <w:tcPr>
            <w:tcW w:w="1798" w:type="dxa"/>
            <w:tcBorders>
              <w:top w:val="single" w:sz="4" w:space="0" w:color="522398"/>
            </w:tcBorders>
            <w:vAlign w:val="center"/>
          </w:tcPr>
          <w:p w14:paraId="262F440A" w14:textId="77777777" w:rsidR="00D8159D" w:rsidRDefault="00D8159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04 2026</w:t>
            </w:r>
          </w:p>
        </w:tc>
        <w:tc>
          <w:tcPr>
            <w:tcW w:w="3423" w:type="dxa"/>
            <w:gridSpan w:val="2"/>
            <w:tcBorders>
              <w:top w:val="single" w:sz="4" w:space="0" w:color="522398"/>
            </w:tcBorders>
            <w:vAlign w:val="center"/>
          </w:tcPr>
          <w:p w14:paraId="7E51E934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01–04 2026</w:t>
            </w:r>
          </w:p>
        </w:tc>
      </w:tr>
      <w:tr w:rsidR="00D8159D" w:rsidRPr="00BD6147" w14:paraId="17B76BCA" w14:textId="77777777" w:rsidTr="000D6844">
        <w:tc>
          <w:tcPr>
            <w:tcW w:w="5245" w:type="dxa"/>
            <w:vMerge/>
            <w:tcBorders>
              <w:bottom w:val="single" w:sz="4" w:space="0" w:color="522398"/>
            </w:tcBorders>
            <w:vAlign w:val="center"/>
          </w:tcPr>
          <w:p w14:paraId="055A42F3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3544" w:type="dxa"/>
            <w:gridSpan w:val="2"/>
            <w:tcBorders>
              <w:bottom w:val="single" w:sz="4" w:space="0" w:color="522398"/>
            </w:tcBorders>
            <w:vAlign w:val="center"/>
          </w:tcPr>
          <w:p w14:paraId="72C72490" w14:textId="77777777" w:rsidR="00D8159D" w:rsidRPr="004B2CF5" w:rsidRDefault="00D8159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analogiczny okres roku poprzedniego=100</w:t>
            </w:r>
          </w:p>
        </w:tc>
        <w:tc>
          <w:tcPr>
            <w:tcW w:w="1677" w:type="dxa"/>
            <w:tcBorders>
              <w:bottom w:val="single" w:sz="4" w:space="0" w:color="522398"/>
            </w:tcBorders>
            <w:vAlign w:val="center"/>
          </w:tcPr>
          <w:p w14:paraId="5CD2A2AB" w14:textId="77777777" w:rsidR="00D8159D" w:rsidRPr="004B2CF5" w:rsidRDefault="00D8159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w odsetkach</w:t>
            </w:r>
          </w:p>
        </w:tc>
      </w:tr>
      <w:tr w:rsidR="00D8159D" w:rsidRPr="00BD6147" w14:paraId="583EDDE2" w14:textId="77777777" w:rsidTr="000D6844">
        <w:tc>
          <w:tcPr>
            <w:tcW w:w="5245" w:type="dxa"/>
            <w:tcBorders>
              <w:top w:val="single" w:sz="4" w:space="0" w:color="522398"/>
            </w:tcBorders>
            <w:vAlign w:val="bottom"/>
          </w:tcPr>
          <w:p w14:paraId="72AEECE9" w14:textId="77777777" w:rsidR="00D8159D" w:rsidRPr="00C964D1" w:rsidRDefault="00D8159D" w:rsidP="000D684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rPr>
                <w:rFonts w:cs="Arial"/>
                <w:b/>
                <w:szCs w:val="19"/>
              </w:rPr>
            </w:pPr>
            <w:r w:rsidRPr="00C964D1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1798" w:type="dxa"/>
            <w:tcBorders>
              <w:top w:val="single" w:sz="4" w:space="0" w:color="522398"/>
            </w:tcBorders>
            <w:vAlign w:val="center"/>
          </w:tcPr>
          <w:p w14:paraId="3BC3A041" w14:textId="77777777" w:rsidR="00D8159D" w:rsidRPr="00C964D1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110,2</w:t>
            </w:r>
          </w:p>
        </w:tc>
        <w:tc>
          <w:tcPr>
            <w:tcW w:w="1746" w:type="dxa"/>
            <w:tcBorders>
              <w:top w:val="single" w:sz="4" w:space="0" w:color="522398"/>
            </w:tcBorders>
            <w:vAlign w:val="center"/>
          </w:tcPr>
          <w:p w14:paraId="5AE7AFF5" w14:textId="77777777" w:rsidR="00D8159D" w:rsidRPr="00C964D1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105,8</w:t>
            </w:r>
          </w:p>
        </w:tc>
        <w:tc>
          <w:tcPr>
            <w:tcW w:w="1677" w:type="dxa"/>
            <w:tcBorders>
              <w:top w:val="single" w:sz="4" w:space="0" w:color="522398"/>
            </w:tcBorders>
            <w:vAlign w:val="center"/>
          </w:tcPr>
          <w:p w14:paraId="05563BC0" w14:textId="77777777" w:rsidR="00D8159D" w:rsidRPr="00C964D1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100,0</w:t>
            </w:r>
          </w:p>
        </w:tc>
      </w:tr>
      <w:tr w:rsidR="00D8159D" w:rsidRPr="00BD6147" w14:paraId="3AB5E381" w14:textId="77777777" w:rsidTr="000D6844">
        <w:tc>
          <w:tcPr>
            <w:tcW w:w="5245" w:type="dxa"/>
            <w:tcBorders>
              <w:top w:val="single" w:sz="4" w:space="0" w:color="522398"/>
            </w:tcBorders>
            <w:vAlign w:val="bottom"/>
          </w:tcPr>
          <w:p w14:paraId="7ED31C96" w14:textId="77777777" w:rsidR="00D8159D" w:rsidRPr="00BD6147" w:rsidRDefault="00D8159D" w:rsidP="000D684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 tym:</w:t>
            </w:r>
          </w:p>
        </w:tc>
        <w:tc>
          <w:tcPr>
            <w:tcW w:w="1798" w:type="dxa"/>
            <w:tcBorders>
              <w:top w:val="single" w:sz="4" w:space="0" w:color="522398"/>
            </w:tcBorders>
            <w:vAlign w:val="center"/>
          </w:tcPr>
          <w:p w14:paraId="03FC9F81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746" w:type="dxa"/>
            <w:tcBorders>
              <w:top w:val="single" w:sz="4" w:space="0" w:color="522398"/>
            </w:tcBorders>
            <w:vAlign w:val="center"/>
          </w:tcPr>
          <w:p w14:paraId="0D7FD8D4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77" w:type="dxa"/>
            <w:tcBorders>
              <w:top w:val="single" w:sz="4" w:space="0" w:color="522398"/>
            </w:tcBorders>
            <w:vAlign w:val="center"/>
          </w:tcPr>
          <w:p w14:paraId="7CAE02FF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D8159D" w:rsidRPr="00BD6147" w14:paraId="4D5501F1" w14:textId="77777777" w:rsidTr="000D6844">
        <w:tc>
          <w:tcPr>
            <w:tcW w:w="5245" w:type="dxa"/>
            <w:vAlign w:val="bottom"/>
          </w:tcPr>
          <w:p w14:paraId="6EE590DF" w14:textId="77777777" w:rsidR="00D8159D" w:rsidRPr="00BD6147" w:rsidRDefault="00D8159D" w:rsidP="000D684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Przetwórstwo przemysłowe</w:t>
            </w:r>
          </w:p>
        </w:tc>
        <w:tc>
          <w:tcPr>
            <w:tcW w:w="1798" w:type="dxa"/>
            <w:vAlign w:val="center"/>
          </w:tcPr>
          <w:p w14:paraId="77F3A003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110,0</w:t>
            </w:r>
          </w:p>
        </w:tc>
        <w:tc>
          <w:tcPr>
            <w:tcW w:w="1746" w:type="dxa"/>
            <w:vAlign w:val="center"/>
          </w:tcPr>
          <w:p w14:paraId="584E8D99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105,1</w:t>
            </w:r>
          </w:p>
        </w:tc>
        <w:tc>
          <w:tcPr>
            <w:tcW w:w="1677" w:type="dxa"/>
            <w:vAlign w:val="center"/>
          </w:tcPr>
          <w:p w14:paraId="589AFFD2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94,2</w:t>
            </w:r>
          </w:p>
        </w:tc>
      </w:tr>
      <w:tr w:rsidR="00D8159D" w:rsidRPr="00BD6147" w14:paraId="32C6B16E" w14:textId="77777777" w:rsidTr="000D6844">
        <w:tc>
          <w:tcPr>
            <w:tcW w:w="5245" w:type="dxa"/>
            <w:vAlign w:val="bottom"/>
          </w:tcPr>
          <w:p w14:paraId="51384E8B" w14:textId="77777777" w:rsidR="00D8159D" w:rsidRPr="00BD6147" w:rsidRDefault="00D8159D" w:rsidP="000D684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 tym produkcja:</w:t>
            </w:r>
          </w:p>
        </w:tc>
        <w:tc>
          <w:tcPr>
            <w:tcW w:w="1798" w:type="dxa"/>
            <w:vAlign w:val="center"/>
          </w:tcPr>
          <w:p w14:paraId="782A1C16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746" w:type="dxa"/>
            <w:vAlign w:val="center"/>
          </w:tcPr>
          <w:p w14:paraId="02845FEC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677" w:type="dxa"/>
            <w:vAlign w:val="center"/>
          </w:tcPr>
          <w:p w14:paraId="2B6091D0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D8159D" w:rsidRPr="00BD6147" w14:paraId="790B6299" w14:textId="77777777" w:rsidTr="000D6844">
        <w:tc>
          <w:tcPr>
            <w:tcW w:w="5245" w:type="dxa"/>
          </w:tcPr>
          <w:p w14:paraId="0B91A3C7" w14:textId="77777777" w:rsidR="00D8159D" w:rsidRPr="00BD6147" w:rsidRDefault="00D8159D" w:rsidP="000D684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artykułów spożywczych</w:t>
            </w:r>
          </w:p>
        </w:tc>
        <w:tc>
          <w:tcPr>
            <w:tcW w:w="1798" w:type="dxa"/>
            <w:vAlign w:val="center"/>
          </w:tcPr>
          <w:p w14:paraId="6D44C276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92,1</w:t>
            </w:r>
          </w:p>
        </w:tc>
        <w:tc>
          <w:tcPr>
            <w:tcW w:w="1746" w:type="dxa"/>
            <w:vAlign w:val="center"/>
          </w:tcPr>
          <w:p w14:paraId="01E5196A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98,5</w:t>
            </w:r>
          </w:p>
        </w:tc>
        <w:tc>
          <w:tcPr>
            <w:tcW w:w="1677" w:type="dxa"/>
            <w:vAlign w:val="center"/>
          </w:tcPr>
          <w:p w14:paraId="4D0CA464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6,7</w:t>
            </w:r>
          </w:p>
        </w:tc>
      </w:tr>
      <w:tr w:rsidR="00D8159D" w:rsidRPr="00BD6147" w14:paraId="45A8B38B" w14:textId="77777777" w:rsidTr="000D6844">
        <w:tc>
          <w:tcPr>
            <w:tcW w:w="5245" w:type="dxa"/>
          </w:tcPr>
          <w:p w14:paraId="44D2895C" w14:textId="77777777" w:rsidR="00D8159D" w:rsidRPr="00BD6147" w:rsidRDefault="00D8159D" w:rsidP="000D684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bookmarkStart w:id="65" w:name="_Hlk141338432"/>
            <w:r w:rsidRPr="00BD6147">
              <w:rPr>
                <w:rFonts w:cs="Arial"/>
                <w:szCs w:val="19"/>
              </w:rPr>
              <w:t>wyrobów z drewna, korka, słomy i wikliny</w:t>
            </w:r>
            <w:bookmarkEnd w:id="65"/>
            <w:r w:rsidRPr="00BD614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98" w:type="dxa"/>
            <w:vAlign w:val="center"/>
          </w:tcPr>
          <w:p w14:paraId="5BEC58F9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85,8</w:t>
            </w:r>
          </w:p>
        </w:tc>
        <w:tc>
          <w:tcPr>
            <w:tcW w:w="1746" w:type="dxa"/>
            <w:vAlign w:val="center"/>
          </w:tcPr>
          <w:p w14:paraId="151E3E66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87,2</w:t>
            </w:r>
          </w:p>
        </w:tc>
        <w:tc>
          <w:tcPr>
            <w:tcW w:w="1677" w:type="dxa"/>
            <w:vAlign w:val="center"/>
          </w:tcPr>
          <w:p w14:paraId="444C7EC9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5,3</w:t>
            </w:r>
          </w:p>
        </w:tc>
      </w:tr>
      <w:tr w:rsidR="00D8159D" w:rsidRPr="00BD6147" w14:paraId="04819397" w14:textId="77777777" w:rsidTr="000D6844">
        <w:tc>
          <w:tcPr>
            <w:tcW w:w="5245" w:type="dxa"/>
          </w:tcPr>
          <w:p w14:paraId="73FCC31E" w14:textId="77777777" w:rsidR="00D8159D" w:rsidRPr="00BD6147" w:rsidRDefault="00D8159D" w:rsidP="000D684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bookmarkStart w:id="66" w:name="_Hlk129942093"/>
            <w:r w:rsidRPr="00BD6147">
              <w:rPr>
                <w:rFonts w:cs="Arial"/>
                <w:szCs w:val="19"/>
              </w:rPr>
              <w:t>chemikaliów i wyrobów chemicznych</w:t>
            </w:r>
            <w:bookmarkEnd w:id="66"/>
          </w:p>
        </w:tc>
        <w:tc>
          <w:tcPr>
            <w:tcW w:w="1798" w:type="dxa"/>
            <w:vAlign w:val="center"/>
          </w:tcPr>
          <w:p w14:paraId="42D65E1E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105,2</w:t>
            </w:r>
          </w:p>
        </w:tc>
        <w:tc>
          <w:tcPr>
            <w:tcW w:w="1746" w:type="dxa"/>
            <w:vAlign w:val="center"/>
          </w:tcPr>
          <w:p w14:paraId="34E5876E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99,7</w:t>
            </w:r>
          </w:p>
        </w:tc>
        <w:tc>
          <w:tcPr>
            <w:tcW w:w="1677" w:type="dxa"/>
            <w:vAlign w:val="center"/>
          </w:tcPr>
          <w:p w14:paraId="64895B54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4,3</w:t>
            </w:r>
          </w:p>
        </w:tc>
      </w:tr>
      <w:tr w:rsidR="00D8159D" w:rsidRPr="00BD6147" w14:paraId="17C0AAE2" w14:textId="77777777" w:rsidTr="000D6844">
        <w:tc>
          <w:tcPr>
            <w:tcW w:w="5245" w:type="dxa"/>
          </w:tcPr>
          <w:p w14:paraId="7A07B4CF" w14:textId="77777777" w:rsidR="00D8159D" w:rsidRPr="00BD6147" w:rsidRDefault="00D8159D" w:rsidP="000D684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wyrobów z gumy i tworzyw sztucznych</w:t>
            </w:r>
          </w:p>
        </w:tc>
        <w:tc>
          <w:tcPr>
            <w:tcW w:w="1798" w:type="dxa"/>
            <w:vAlign w:val="center"/>
          </w:tcPr>
          <w:p w14:paraId="14B068CE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108,2</w:t>
            </w:r>
          </w:p>
        </w:tc>
        <w:tc>
          <w:tcPr>
            <w:tcW w:w="1746" w:type="dxa"/>
            <w:vAlign w:val="center"/>
          </w:tcPr>
          <w:p w14:paraId="4EB16733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102,6</w:t>
            </w:r>
          </w:p>
        </w:tc>
        <w:tc>
          <w:tcPr>
            <w:tcW w:w="1677" w:type="dxa"/>
            <w:vAlign w:val="center"/>
          </w:tcPr>
          <w:p w14:paraId="06D0EA7E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9,7</w:t>
            </w:r>
          </w:p>
        </w:tc>
      </w:tr>
      <w:tr w:rsidR="00D8159D" w:rsidRPr="00BD6147" w14:paraId="6FE374BD" w14:textId="77777777" w:rsidTr="000D6844">
        <w:tc>
          <w:tcPr>
            <w:tcW w:w="5245" w:type="dxa"/>
          </w:tcPr>
          <w:p w14:paraId="5568620A" w14:textId="77777777" w:rsidR="00D8159D" w:rsidRPr="00BD6147" w:rsidRDefault="00D8159D" w:rsidP="000D684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wyrobów z pozostałych mineralnych surowców niemetalicznych</w:t>
            </w:r>
          </w:p>
        </w:tc>
        <w:tc>
          <w:tcPr>
            <w:tcW w:w="1798" w:type="dxa"/>
            <w:vAlign w:val="center"/>
          </w:tcPr>
          <w:p w14:paraId="2085ED7B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104,5</w:t>
            </w:r>
          </w:p>
        </w:tc>
        <w:tc>
          <w:tcPr>
            <w:tcW w:w="1746" w:type="dxa"/>
            <w:vAlign w:val="center"/>
          </w:tcPr>
          <w:p w14:paraId="4CF444F9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96,3</w:t>
            </w:r>
          </w:p>
        </w:tc>
        <w:tc>
          <w:tcPr>
            <w:tcW w:w="1677" w:type="dxa"/>
            <w:vAlign w:val="center"/>
          </w:tcPr>
          <w:p w14:paraId="5206F4A0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3,1</w:t>
            </w:r>
          </w:p>
        </w:tc>
      </w:tr>
      <w:tr w:rsidR="00D8159D" w:rsidRPr="00BD6147" w14:paraId="1A123BA4" w14:textId="77777777" w:rsidTr="000D6844">
        <w:tc>
          <w:tcPr>
            <w:tcW w:w="5245" w:type="dxa"/>
          </w:tcPr>
          <w:p w14:paraId="040275F8" w14:textId="77777777" w:rsidR="00D8159D" w:rsidRPr="00BD6147" w:rsidRDefault="00D8159D" w:rsidP="000D684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metali</w:t>
            </w:r>
          </w:p>
        </w:tc>
        <w:tc>
          <w:tcPr>
            <w:tcW w:w="1798" w:type="dxa"/>
            <w:vAlign w:val="center"/>
          </w:tcPr>
          <w:p w14:paraId="6D744F95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112,0</w:t>
            </w:r>
          </w:p>
        </w:tc>
        <w:tc>
          <w:tcPr>
            <w:tcW w:w="1746" w:type="dxa"/>
            <w:vAlign w:val="center"/>
          </w:tcPr>
          <w:p w14:paraId="221DF294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118,1</w:t>
            </w:r>
          </w:p>
        </w:tc>
        <w:tc>
          <w:tcPr>
            <w:tcW w:w="1677" w:type="dxa"/>
            <w:vAlign w:val="center"/>
          </w:tcPr>
          <w:p w14:paraId="71EFDD85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5,7</w:t>
            </w:r>
          </w:p>
        </w:tc>
      </w:tr>
      <w:tr w:rsidR="00D8159D" w:rsidRPr="00BD6147" w14:paraId="7DA1F598" w14:textId="77777777" w:rsidTr="000D6844">
        <w:tc>
          <w:tcPr>
            <w:tcW w:w="5245" w:type="dxa"/>
          </w:tcPr>
          <w:p w14:paraId="4886D406" w14:textId="77777777" w:rsidR="00D8159D" w:rsidRPr="00BD6147" w:rsidRDefault="00D8159D" w:rsidP="000D6844">
            <w:pPr>
              <w:tabs>
                <w:tab w:val="left" w:leader="dot" w:pos="5029"/>
                <w:tab w:val="right" w:pos="9072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wyrobów z metali</w:t>
            </w:r>
            <w:r w:rsidRPr="00BD614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98" w:type="dxa"/>
            <w:vAlign w:val="center"/>
          </w:tcPr>
          <w:p w14:paraId="7780D506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118,6</w:t>
            </w:r>
          </w:p>
        </w:tc>
        <w:tc>
          <w:tcPr>
            <w:tcW w:w="1746" w:type="dxa"/>
            <w:vAlign w:val="center"/>
          </w:tcPr>
          <w:p w14:paraId="24794822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102,3</w:t>
            </w:r>
          </w:p>
        </w:tc>
        <w:tc>
          <w:tcPr>
            <w:tcW w:w="1677" w:type="dxa"/>
            <w:vAlign w:val="center"/>
          </w:tcPr>
          <w:p w14:paraId="5BD10B0E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12,4</w:t>
            </w:r>
          </w:p>
        </w:tc>
      </w:tr>
      <w:tr w:rsidR="00D8159D" w:rsidRPr="00BD6147" w14:paraId="14E8181C" w14:textId="77777777" w:rsidTr="000D6844">
        <w:tc>
          <w:tcPr>
            <w:tcW w:w="5245" w:type="dxa"/>
          </w:tcPr>
          <w:p w14:paraId="4957BC6F" w14:textId="77777777" w:rsidR="00D8159D" w:rsidRPr="00BD6147" w:rsidRDefault="00D8159D" w:rsidP="000D6844">
            <w:pPr>
              <w:tabs>
                <w:tab w:val="left" w:leader="dot" w:pos="5029"/>
                <w:tab w:val="right" w:pos="9072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maszyn i urządzeń</w:t>
            </w:r>
            <w:r w:rsidRPr="00BD614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98" w:type="dxa"/>
            <w:vAlign w:val="center"/>
          </w:tcPr>
          <w:p w14:paraId="45E4BDAC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108,3</w:t>
            </w:r>
          </w:p>
        </w:tc>
        <w:tc>
          <w:tcPr>
            <w:tcW w:w="1746" w:type="dxa"/>
            <w:vAlign w:val="center"/>
          </w:tcPr>
          <w:p w14:paraId="734D5708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106,1</w:t>
            </w:r>
          </w:p>
        </w:tc>
        <w:tc>
          <w:tcPr>
            <w:tcW w:w="1677" w:type="dxa"/>
            <w:vAlign w:val="center"/>
          </w:tcPr>
          <w:p w14:paraId="7910CF28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4,2</w:t>
            </w:r>
          </w:p>
        </w:tc>
      </w:tr>
      <w:tr w:rsidR="00D8159D" w:rsidRPr="00BD6147" w14:paraId="14A38592" w14:textId="77777777" w:rsidTr="000D6844">
        <w:tc>
          <w:tcPr>
            <w:tcW w:w="5245" w:type="dxa"/>
          </w:tcPr>
          <w:p w14:paraId="26F1B746" w14:textId="77777777" w:rsidR="00D8159D" w:rsidRPr="00BD6147" w:rsidRDefault="00D8159D" w:rsidP="000D6844">
            <w:pPr>
              <w:tabs>
                <w:tab w:val="left" w:leader="dot" w:pos="5029"/>
                <w:tab w:val="right" w:pos="9072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pojazdów samochodowych, przyczep i naczep</w:t>
            </w:r>
            <w:r w:rsidRPr="00BD614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98" w:type="dxa"/>
            <w:vAlign w:val="center"/>
          </w:tcPr>
          <w:p w14:paraId="2210CEC0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91,0</w:t>
            </w:r>
          </w:p>
        </w:tc>
        <w:tc>
          <w:tcPr>
            <w:tcW w:w="1746" w:type="dxa"/>
            <w:vAlign w:val="center"/>
          </w:tcPr>
          <w:p w14:paraId="79D858D0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94,4</w:t>
            </w:r>
          </w:p>
        </w:tc>
        <w:tc>
          <w:tcPr>
            <w:tcW w:w="1677" w:type="dxa"/>
            <w:vAlign w:val="center"/>
          </w:tcPr>
          <w:p w14:paraId="7BD4252F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7,7</w:t>
            </w:r>
          </w:p>
        </w:tc>
      </w:tr>
      <w:tr w:rsidR="00D8159D" w:rsidRPr="00BD6147" w14:paraId="1F656681" w14:textId="77777777" w:rsidTr="000D6844">
        <w:tc>
          <w:tcPr>
            <w:tcW w:w="5245" w:type="dxa"/>
          </w:tcPr>
          <w:p w14:paraId="6047F180" w14:textId="77777777" w:rsidR="00D8159D" w:rsidRPr="00BD6147" w:rsidRDefault="00D8159D" w:rsidP="000D684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pozostałego sprzętu transportowego</w:t>
            </w:r>
          </w:p>
        </w:tc>
        <w:tc>
          <w:tcPr>
            <w:tcW w:w="1798" w:type="dxa"/>
            <w:vAlign w:val="center"/>
          </w:tcPr>
          <w:p w14:paraId="4308B5EF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113,6</w:t>
            </w:r>
          </w:p>
        </w:tc>
        <w:tc>
          <w:tcPr>
            <w:tcW w:w="1746" w:type="dxa"/>
            <w:vAlign w:val="center"/>
          </w:tcPr>
          <w:p w14:paraId="40386405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117,4</w:t>
            </w:r>
          </w:p>
        </w:tc>
        <w:tc>
          <w:tcPr>
            <w:tcW w:w="1677" w:type="dxa"/>
            <w:vAlign w:val="center"/>
          </w:tcPr>
          <w:p w14:paraId="4E61F79F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11,0</w:t>
            </w:r>
          </w:p>
        </w:tc>
      </w:tr>
      <w:tr w:rsidR="00D8159D" w:rsidRPr="00BD6147" w14:paraId="2E8B9232" w14:textId="77777777" w:rsidTr="000D6844">
        <w:tc>
          <w:tcPr>
            <w:tcW w:w="5245" w:type="dxa"/>
            <w:tcBorders>
              <w:bottom w:val="nil"/>
            </w:tcBorders>
            <w:vAlign w:val="bottom"/>
          </w:tcPr>
          <w:p w14:paraId="101A313E" w14:textId="77777777" w:rsidR="00D8159D" w:rsidRPr="00BD6147" w:rsidRDefault="00D8159D" w:rsidP="000D6844">
            <w:pPr>
              <w:tabs>
                <w:tab w:val="left" w:leader="dot" w:pos="5029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Dostawa wody; gospodarowanie ściekami i odpadami; rekultywacja</w:t>
            </w:r>
            <w:r w:rsidRPr="00BD614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1798" w:type="dxa"/>
            <w:tcBorders>
              <w:bottom w:val="nil"/>
            </w:tcBorders>
            <w:vAlign w:val="center"/>
          </w:tcPr>
          <w:p w14:paraId="57DFCAD9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102,1</w:t>
            </w:r>
          </w:p>
        </w:tc>
        <w:tc>
          <w:tcPr>
            <w:tcW w:w="1746" w:type="dxa"/>
            <w:tcBorders>
              <w:bottom w:val="nil"/>
            </w:tcBorders>
            <w:vAlign w:val="center"/>
          </w:tcPr>
          <w:p w14:paraId="3F75D0EE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96,5</w:t>
            </w:r>
          </w:p>
        </w:tc>
        <w:tc>
          <w:tcPr>
            <w:tcW w:w="1677" w:type="dxa"/>
            <w:tcBorders>
              <w:bottom w:val="nil"/>
            </w:tcBorders>
            <w:vAlign w:val="center"/>
          </w:tcPr>
          <w:p w14:paraId="25DD1C18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2,5</w:t>
            </w:r>
          </w:p>
        </w:tc>
      </w:tr>
    </w:tbl>
    <w:p w14:paraId="3B745AF6" w14:textId="77777777" w:rsidR="00D8159D" w:rsidRPr="00B77949" w:rsidRDefault="00D8159D" w:rsidP="00D8159D">
      <w:pPr>
        <w:pStyle w:val="TekstA"/>
      </w:pPr>
      <w:r w:rsidRPr="00B77949">
        <w:t>W porównaniu z</w:t>
      </w:r>
      <w:r>
        <w:t xml:space="preserve"> marcem 2026 r.</w:t>
      </w:r>
      <w:r w:rsidRPr="00B77949">
        <w:t xml:space="preserve"> odnotowano </w:t>
      </w:r>
      <w:r>
        <w:t xml:space="preserve">spadek </w:t>
      </w:r>
      <w:r w:rsidRPr="00B77949">
        <w:t xml:space="preserve">produkcji </w:t>
      </w:r>
      <w:r>
        <w:t xml:space="preserve">– </w:t>
      </w:r>
      <w:r w:rsidRPr="00B77949">
        <w:t xml:space="preserve">o </w:t>
      </w:r>
      <w:r>
        <w:t>3</w:t>
      </w:r>
      <w:r w:rsidRPr="00B77949">
        <w:t>,</w:t>
      </w:r>
      <w:r>
        <w:t>5</w:t>
      </w:r>
      <w:r w:rsidRPr="00B77949">
        <w:t xml:space="preserve">%. </w:t>
      </w:r>
      <w:r>
        <w:t>W</w:t>
      </w:r>
      <w:r w:rsidRPr="00B77949">
        <w:t xml:space="preserve"> przetwórstwie przemysłowym</w:t>
      </w:r>
      <w:r w:rsidRPr="008F4C42">
        <w:t xml:space="preserve"> </w:t>
      </w:r>
      <w:r w:rsidRPr="00B77949">
        <w:t>produkcja</w:t>
      </w:r>
      <w:r>
        <w:t xml:space="preserve"> zmalała o 3,8%, natomiast w </w:t>
      </w:r>
      <w:r w:rsidRPr="00B77949">
        <w:t xml:space="preserve">dostawie wody; gospodarowaniu ściekami i odpadami; rekultywacji </w:t>
      </w:r>
      <w:r>
        <w:t xml:space="preserve">wzrosła </w:t>
      </w:r>
      <w:r w:rsidRPr="00B77949">
        <w:t xml:space="preserve">o </w:t>
      </w:r>
      <w:r>
        <w:t>1</w:t>
      </w:r>
      <w:r w:rsidRPr="00B77949">
        <w:t>,</w:t>
      </w:r>
      <w:r>
        <w:t>1</w:t>
      </w:r>
      <w:r w:rsidRPr="00B77949">
        <w:t>%.</w:t>
      </w:r>
    </w:p>
    <w:p w14:paraId="79D25E30" w14:textId="75CE1982" w:rsidR="00D8159D" w:rsidRDefault="00D8159D" w:rsidP="00D8159D">
      <w:pPr>
        <w:pStyle w:val="TekstA"/>
        <w:rPr>
          <w:rFonts w:cstheme="minorBidi"/>
          <w:szCs w:val="19"/>
        </w:rPr>
      </w:pPr>
      <w:r w:rsidRPr="00BD6147">
        <w:rPr>
          <w:rFonts w:cstheme="minorBidi"/>
          <w:b/>
          <w:szCs w:val="19"/>
        </w:rPr>
        <w:t xml:space="preserve">Wydajność </w:t>
      </w:r>
      <w:r w:rsidRPr="001018A7">
        <w:rPr>
          <w:rFonts w:cstheme="minorBidi"/>
          <w:b/>
          <w:szCs w:val="19"/>
        </w:rPr>
        <w:t>pracy w przemyśle</w:t>
      </w:r>
      <w:r w:rsidRPr="001018A7">
        <w:rPr>
          <w:rFonts w:cstheme="minorBidi"/>
          <w:szCs w:val="19"/>
        </w:rPr>
        <w:t xml:space="preserve">, </w:t>
      </w:r>
      <w:r w:rsidRPr="00BD6147">
        <w:rPr>
          <w:rFonts w:cstheme="minorBidi"/>
          <w:szCs w:val="19"/>
        </w:rPr>
        <w:t>m</w:t>
      </w:r>
      <w:r>
        <w:rPr>
          <w:rFonts w:cstheme="minorBidi"/>
          <w:szCs w:val="19"/>
        </w:rPr>
        <w:t>ierzona produkcją sprzedaną na jednego</w:t>
      </w:r>
      <w:r w:rsidRPr="00BD6147">
        <w:rPr>
          <w:rFonts w:cstheme="minorBidi"/>
          <w:szCs w:val="19"/>
        </w:rPr>
        <w:t xml:space="preserve"> zatrudnionego, </w:t>
      </w:r>
      <w:r>
        <w:rPr>
          <w:rFonts w:cstheme="minorBidi"/>
          <w:szCs w:val="19"/>
        </w:rPr>
        <w:t xml:space="preserve">w </w:t>
      </w:r>
      <w:r w:rsidRPr="0033614E">
        <w:rPr>
          <w:rFonts w:cstheme="minorBidi"/>
          <w:szCs w:val="19"/>
        </w:rPr>
        <w:t>kwietniu</w:t>
      </w:r>
      <w:r w:rsidRPr="000C7C3D">
        <w:rPr>
          <w:rFonts w:cstheme="minorBidi"/>
          <w:szCs w:val="19"/>
        </w:rPr>
        <w:t xml:space="preserve"> </w:t>
      </w:r>
      <w:r w:rsidRPr="00A160F5">
        <w:rPr>
          <w:rFonts w:cstheme="minorBidi"/>
          <w:szCs w:val="19"/>
        </w:rPr>
        <w:t>202</w:t>
      </w:r>
      <w:r>
        <w:rPr>
          <w:rFonts w:cstheme="minorBidi"/>
          <w:szCs w:val="19"/>
        </w:rPr>
        <w:t>6</w:t>
      </w:r>
      <w:r w:rsidRPr="00A160F5">
        <w:rPr>
          <w:rFonts w:cstheme="minorBidi"/>
          <w:szCs w:val="19"/>
        </w:rPr>
        <w:t xml:space="preserve"> </w:t>
      </w:r>
      <w:r w:rsidRPr="00BD6147">
        <w:rPr>
          <w:rFonts w:cstheme="minorBidi"/>
          <w:szCs w:val="19"/>
        </w:rPr>
        <w:t>r. wyniosła (w</w:t>
      </w:r>
      <w:r w:rsidR="00F67D19">
        <w:rPr>
          <w:rFonts w:cstheme="minorBidi"/>
          <w:szCs w:val="19"/>
        </w:rPr>
        <w:t> </w:t>
      </w:r>
      <w:r w:rsidRPr="00BD6147">
        <w:rPr>
          <w:rFonts w:cstheme="minorBidi"/>
          <w:szCs w:val="19"/>
        </w:rPr>
        <w:t xml:space="preserve">cenach bieżących) </w:t>
      </w:r>
      <w:r>
        <w:rPr>
          <w:rFonts w:cstheme="minorBidi"/>
          <w:szCs w:val="19"/>
        </w:rPr>
        <w:t>66,8</w:t>
      </w:r>
      <w:r w:rsidRPr="00BD6147">
        <w:rPr>
          <w:rFonts w:cstheme="minorBidi"/>
          <w:szCs w:val="19"/>
        </w:rPr>
        <w:t xml:space="preserve"> tys. zł i była</w:t>
      </w:r>
      <w:r>
        <w:rPr>
          <w:rFonts w:cstheme="minorBidi"/>
          <w:szCs w:val="19"/>
        </w:rPr>
        <w:t xml:space="preserve"> wy</w:t>
      </w:r>
      <w:r w:rsidRPr="00BD6147">
        <w:rPr>
          <w:rFonts w:cstheme="minorBidi"/>
          <w:szCs w:val="19"/>
        </w:rPr>
        <w:t>ższa</w:t>
      </w:r>
      <w:r>
        <w:rPr>
          <w:rFonts w:cstheme="minorBidi"/>
          <w:szCs w:val="19"/>
        </w:rPr>
        <w:t>,</w:t>
      </w:r>
      <w:r w:rsidRPr="00BD6147">
        <w:rPr>
          <w:rFonts w:cstheme="minorBidi"/>
          <w:szCs w:val="19"/>
        </w:rPr>
        <w:t xml:space="preserve"> </w:t>
      </w:r>
      <w:r>
        <w:rPr>
          <w:rFonts w:cstheme="minorBidi"/>
          <w:szCs w:val="19"/>
        </w:rPr>
        <w:t xml:space="preserve">licząc </w:t>
      </w:r>
      <w:r w:rsidRPr="00BD6147">
        <w:rPr>
          <w:rFonts w:cstheme="minorBidi"/>
          <w:szCs w:val="19"/>
        </w:rPr>
        <w:t>w cenach stałych</w:t>
      </w:r>
      <w:r>
        <w:rPr>
          <w:rFonts w:cstheme="minorBidi"/>
          <w:szCs w:val="19"/>
        </w:rPr>
        <w:t>,</w:t>
      </w:r>
      <w:r w:rsidRPr="00BD6147">
        <w:rPr>
          <w:rFonts w:cstheme="minorBidi"/>
          <w:szCs w:val="19"/>
        </w:rPr>
        <w:t xml:space="preserve"> o </w:t>
      </w:r>
      <w:r>
        <w:rPr>
          <w:rFonts w:cstheme="minorBidi"/>
          <w:szCs w:val="19"/>
        </w:rPr>
        <w:t>11</w:t>
      </w:r>
      <w:r w:rsidRPr="00BD6147">
        <w:rPr>
          <w:rFonts w:cstheme="minorBidi"/>
          <w:szCs w:val="19"/>
        </w:rPr>
        <w:t>,</w:t>
      </w:r>
      <w:r>
        <w:rPr>
          <w:rFonts w:cstheme="minorBidi"/>
          <w:szCs w:val="19"/>
        </w:rPr>
        <w:t>2</w:t>
      </w:r>
      <w:r w:rsidRPr="00BD6147">
        <w:rPr>
          <w:rFonts w:cstheme="minorBidi"/>
          <w:szCs w:val="19"/>
        </w:rPr>
        <w:t xml:space="preserve">% w </w:t>
      </w:r>
      <w:r>
        <w:rPr>
          <w:rFonts w:cstheme="minorBidi"/>
          <w:szCs w:val="19"/>
        </w:rPr>
        <w:t xml:space="preserve">odniesieniu do </w:t>
      </w:r>
      <w:r w:rsidRPr="0033614E">
        <w:rPr>
          <w:rFonts w:cstheme="minorBidi"/>
          <w:szCs w:val="19"/>
        </w:rPr>
        <w:t>kwietni</w:t>
      </w:r>
      <w:r>
        <w:rPr>
          <w:rFonts w:cstheme="minorBidi"/>
          <w:szCs w:val="19"/>
        </w:rPr>
        <w:t>a</w:t>
      </w:r>
      <w:r w:rsidRPr="00A160F5">
        <w:rPr>
          <w:rFonts w:cstheme="minorBidi"/>
          <w:szCs w:val="19"/>
        </w:rPr>
        <w:t xml:space="preserve"> 202</w:t>
      </w:r>
      <w:r>
        <w:rPr>
          <w:rFonts w:cstheme="minorBidi"/>
          <w:szCs w:val="19"/>
        </w:rPr>
        <w:t>5</w:t>
      </w:r>
      <w:r w:rsidRPr="00BD6147">
        <w:rPr>
          <w:rFonts w:cstheme="minorBidi"/>
          <w:szCs w:val="19"/>
        </w:rPr>
        <w:t xml:space="preserve"> r</w:t>
      </w:r>
      <w:r>
        <w:rPr>
          <w:rFonts w:cstheme="minorBidi"/>
          <w:szCs w:val="19"/>
        </w:rPr>
        <w:t xml:space="preserve">., </w:t>
      </w:r>
      <w:r w:rsidRPr="000E452E">
        <w:rPr>
          <w:rFonts w:cstheme="minorBidi"/>
          <w:szCs w:val="19"/>
        </w:rPr>
        <w:t>przy</w:t>
      </w:r>
      <w:r>
        <w:rPr>
          <w:rFonts w:cstheme="minorBidi"/>
          <w:szCs w:val="19"/>
        </w:rPr>
        <w:t xml:space="preserve"> spadku </w:t>
      </w:r>
      <w:r w:rsidRPr="000E452E">
        <w:rPr>
          <w:rFonts w:cstheme="minorBidi"/>
          <w:szCs w:val="19"/>
        </w:rPr>
        <w:t xml:space="preserve">przeciętnego zatrudnienia </w:t>
      </w:r>
      <w:r>
        <w:rPr>
          <w:rFonts w:cstheme="minorBidi"/>
          <w:szCs w:val="19"/>
        </w:rPr>
        <w:t>(</w:t>
      </w:r>
      <w:r w:rsidRPr="000E452E">
        <w:rPr>
          <w:rFonts w:cstheme="minorBidi"/>
          <w:szCs w:val="19"/>
        </w:rPr>
        <w:t xml:space="preserve">o </w:t>
      </w:r>
      <w:r>
        <w:rPr>
          <w:rFonts w:cstheme="minorBidi"/>
          <w:szCs w:val="19"/>
        </w:rPr>
        <w:t>1</w:t>
      </w:r>
      <w:r w:rsidRPr="000E452E">
        <w:rPr>
          <w:rFonts w:cstheme="minorBidi"/>
          <w:szCs w:val="19"/>
        </w:rPr>
        <w:t>,</w:t>
      </w:r>
      <w:r>
        <w:rPr>
          <w:rFonts w:cstheme="minorBidi"/>
          <w:szCs w:val="19"/>
        </w:rPr>
        <w:t>0%) oraz</w:t>
      </w:r>
      <w:r w:rsidRPr="000E452E">
        <w:rPr>
          <w:rFonts w:cstheme="minorBidi"/>
          <w:szCs w:val="19"/>
        </w:rPr>
        <w:t xml:space="preserve"> wzroście </w:t>
      </w:r>
      <w:r>
        <w:rPr>
          <w:rFonts w:cstheme="minorBidi"/>
          <w:szCs w:val="19"/>
        </w:rPr>
        <w:t>przeciętnych wynagrodzeń</w:t>
      </w:r>
      <w:r w:rsidRPr="000E452E">
        <w:rPr>
          <w:rFonts w:cstheme="minorBidi"/>
          <w:szCs w:val="19"/>
        </w:rPr>
        <w:t xml:space="preserve"> </w:t>
      </w:r>
      <w:r>
        <w:rPr>
          <w:rFonts w:cstheme="minorBidi"/>
          <w:szCs w:val="19"/>
        </w:rPr>
        <w:t>(</w:t>
      </w:r>
      <w:r w:rsidRPr="000E452E">
        <w:rPr>
          <w:rFonts w:cstheme="minorBidi"/>
          <w:szCs w:val="19"/>
        </w:rPr>
        <w:t xml:space="preserve">o </w:t>
      </w:r>
      <w:r>
        <w:rPr>
          <w:rFonts w:cstheme="minorBidi"/>
          <w:szCs w:val="19"/>
        </w:rPr>
        <w:t>6,2</w:t>
      </w:r>
      <w:r w:rsidRPr="000E452E">
        <w:rPr>
          <w:rFonts w:cstheme="minorBidi"/>
          <w:szCs w:val="19"/>
        </w:rPr>
        <w:t>%</w:t>
      </w:r>
      <w:r>
        <w:rPr>
          <w:rFonts w:cstheme="minorBidi"/>
          <w:szCs w:val="19"/>
        </w:rPr>
        <w:t>)</w:t>
      </w:r>
      <w:r w:rsidRPr="000E452E">
        <w:rPr>
          <w:rFonts w:cstheme="minorBidi"/>
          <w:szCs w:val="19"/>
        </w:rPr>
        <w:t>.</w:t>
      </w:r>
    </w:p>
    <w:p w14:paraId="16745AF1" w14:textId="122B6F0F" w:rsidR="00D8159D" w:rsidRDefault="00D8159D" w:rsidP="00D8159D">
      <w:pPr>
        <w:pStyle w:val="TekstA"/>
        <w:rPr>
          <w:rFonts w:cstheme="minorBidi"/>
          <w:szCs w:val="19"/>
        </w:rPr>
      </w:pPr>
      <w:r w:rsidRPr="00D92E51">
        <w:rPr>
          <w:rFonts w:cstheme="minorBidi"/>
          <w:szCs w:val="19"/>
        </w:rPr>
        <w:t xml:space="preserve">Od stycznia do </w:t>
      </w:r>
      <w:r w:rsidRPr="0033614E">
        <w:rPr>
          <w:rFonts w:cstheme="minorBidi"/>
          <w:szCs w:val="19"/>
        </w:rPr>
        <w:t>kwietni</w:t>
      </w:r>
      <w:r>
        <w:rPr>
          <w:rFonts w:cstheme="minorBidi"/>
          <w:szCs w:val="19"/>
        </w:rPr>
        <w:t>a</w:t>
      </w:r>
      <w:r w:rsidRPr="00D92E51">
        <w:rPr>
          <w:rFonts w:cstheme="minorBidi"/>
          <w:szCs w:val="19"/>
        </w:rPr>
        <w:t xml:space="preserve"> 202</w:t>
      </w:r>
      <w:r>
        <w:rPr>
          <w:rFonts w:cstheme="minorBidi"/>
          <w:szCs w:val="19"/>
        </w:rPr>
        <w:t>6</w:t>
      </w:r>
      <w:r w:rsidRPr="00D92E51">
        <w:rPr>
          <w:rFonts w:cstheme="minorBidi"/>
          <w:szCs w:val="19"/>
        </w:rPr>
        <w:t xml:space="preserve"> r. produkcja sprzedana przemysłu wyniosła </w:t>
      </w:r>
      <w:r>
        <w:rPr>
          <w:rFonts w:cstheme="minorBidi"/>
          <w:szCs w:val="19"/>
        </w:rPr>
        <w:t>33 216,3</w:t>
      </w:r>
      <w:r w:rsidRPr="00D92E51">
        <w:rPr>
          <w:rFonts w:cstheme="minorBidi"/>
          <w:szCs w:val="19"/>
        </w:rPr>
        <w:t xml:space="preserve"> mln zł i była o </w:t>
      </w:r>
      <w:r>
        <w:rPr>
          <w:rFonts w:cstheme="minorBidi"/>
          <w:szCs w:val="19"/>
        </w:rPr>
        <w:t>5</w:t>
      </w:r>
      <w:r w:rsidRPr="00D92E51">
        <w:rPr>
          <w:rFonts w:cstheme="minorBidi"/>
          <w:szCs w:val="19"/>
        </w:rPr>
        <w:t>,</w:t>
      </w:r>
      <w:r>
        <w:rPr>
          <w:rFonts w:cstheme="minorBidi"/>
          <w:szCs w:val="19"/>
        </w:rPr>
        <w:t>8</w:t>
      </w:r>
      <w:r w:rsidRPr="00D92E51">
        <w:rPr>
          <w:rFonts w:cstheme="minorBidi"/>
          <w:szCs w:val="19"/>
        </w:rPr>
        <w:t xml:space="preserve">% wyższa niż w analogicznym okresie </w:t>
      </w:r>
      <w:r w:rsidRPr="002D726F">
        <w:rPr>
          <w:rFonts w:cstheme="minorBidi"/>
          <w:szCs w:val="19"/>
        </w:rPr>
        <w:t xml:space="preserve">2025 r. (w kraju wzrost o 3,0%). Zwiększenie </w:t>
      </w:r>
      <w:r w:rsidRPr="00D92E51">
        <w:rPr>
          <w:rFonts w:cstheme="minorBidi"/>
          <w:szCs w:val="19"/>
        </w:rPr>
        <w:t xml:space="preserve">produkcji </w:t>
      </w:r>
      <w:r>
        <w:rPr>
          <w:rFonts w:cstheme="minorBidi"/>
          <w:szCs w:val="19"/>
        </w:rPr>
        <w:t xml:space="preserve">sprzedanej </w:t>
      </w:r>
      <w:r w:rsidRPr="00D92E51">
        <w:rPr>
          <w:rFonts w:cstheme="minorBidi"/>
          <w:szCs w:val="19"/>
        </w:rPr>
        <w:t xml:space="preserve">odnotowano w </w:t>
      </w:r>
      <w:r>
        <w:rPr>
          <w:rFonts w:cstheme="minorBidi"/>
          <w:szCs w:val="19"/>
        </w:rPr>
        <w:t>16</w:t>
      </w:r>
      <w:r w:rsidRPr="00D92E51">
        <w:rPr>
          <w:rFonts w:cstheme="minorBidi"/>
          <w:szCs w:val="19"/>
        </w:rPr>
        <w:t xml:space="preserve"> działach przemysłu, w tym w </w:t>
      </w:r>
      <w:r>
        <w:rPr>
          <w:rFonts w:cstheme="minorBidi"/>
          <w:szCs w:val="19"/>
        </w:rPr>
        <w:t xml:space="preserve">przedsiębiorstwach związanych z </w:t>
      </w:r>
      <w:r w:rsidRPr="00D92E51">
        <w:rPr>
          <w:rFonts w:cstheme="minorBidi"/>
          <w:szCs w:val="19"/>
        </w:rPr>
        <w:t>produkcj</w:t>
      </w:r>
      <w:r>
        <w:rPr>
          <w:rFonts w:cstheme="minorBidi"/>
          <w:szCs w:val="19"/>
        </w:rPr>
        <w:t>ą</w:t>
      </w:r>
      <w:r w:rsidRPr="00D92E51">
        <w:rPr>
          <w:rFonts w:cstheme="minorBidi"/>
          <w:szCs w:val="19"/>
        </w:rPr>
        <w:t xml:space="preserve">: metali (o </w:t>
      </w:r>
      <w:r>
        <w:rPr>
          <w:rFonts w:cstheme="minorBidi"/>
          <w:szCs w:val="19"/>
        </w:rPr>
        <w:t>18</w:t>
      </w:r>
      <w:r w:rsidRPr="00D92E51">
        <w:rPr>
          <w:rFonts w:cstheme="minorBidi"/>
          <w:szCs w:val="19"/>
        </w:rPr>
        <w:t>,</w:t>
      </w:r>
      <w:r>
        <w:rPr>
          <w:rFonts w:cstheme="minorBidi"/>
          <w:szCs w:val="19"/>
        </w:rPr>
        <w:t>1</w:t>
      </w:r>
      <w:r w:rsidRPr="00D92E51">
        <w:rPr>
          <w:rFonts w:cstheme="minorBidi"/>
          <w:szCs w:val="19"/>
        </w:rPr>
        <w:t>%)</w:t>
      </w:r>
      <w:r>
        <w:rPr>
          <w:rFonts w:cstheme="minorBidi"/>
          <w:szCs w:val="19"/>
        </w:rPr>
        <w:t xml:space="preserve">, </w:t>
      </w:r>
      <w:r w:rsidRPr="00D92E51">
        <w:rPr>
          <w:rFonts w:cstheme="minorBidi"/>
          <w:szCs w:val="19"/>
        </w:rPr>
        <w:t>pozostałego sprzętu transportowego (o 1</w:t>
      </w:r>
      <w:r>
        <w:rPr>
          <w:rFonts w:cstheme="minorBidi"/>
          <w:szCs w:val="19"/>
        </w:rPr>
        <w:t>7</w:t>
      </w:r>
      <w:r w:rsidRPr="00D92E51">
        <w:rPr>
          <w:rFonts w:cstheme="minorBidi"/>
          <w:szCs w:val="19"/>
        </w:rPr>
        <w:t>,</w:t>
      </w:r>
      <w:r>
        <w:rPr>
          <w:rFonts w:cstheme="minorBidi"/>
          <w:szCs w:val="19"/>
        </w:rPr>
        <w:t>4</w:t>
      </w:r>
      <w:r w:rsidRPr="00D92E51">
        <w:rPr>
          <w:rFonts w:cstheme="minorBidi"/>
          <w:szCs w:val="19"/>
        </w:rPr>
        <w:t>%),</w:t>
      </w:r>
      <w:r>
        <w:rPr>
          <w:rFonts w:cstheme="minorBidi"/>
          <w:szCs w:val="19"/>
        </w:rPr>
        <w:t xml:space="preserve"> </w:t>
      </w:r>
      <w:r w:rsidRPr="00D92E51">
        <w:rPr>
          <w:rFonts w:cstheme="minorBidi"/>
          <w:szCs w:val="19"/>
        </w:rPr>
        <w:t xml:space="preserve">maszyn i urządzeń (o </w:t>
      </w:r>
      <w:r>
        <w:rPr>
          <w:rFonts w:cstheme="minorBidi"/>
          <w:szCs w:val="19"/>
        </w:rPr>
        <w:t>6</w:t>
      </w:r>
      <w:r w:rsidRPr="00D92E51">
        <w:rPr>
          <w:rFonts w:cstheme="minorBidi"/>
          <w:szCs w:val="19"/>
        </w:rPr>
        <w:t>,</w:t>
      </w:r>
      <w:r>
        <w:rPr>
          <w:rFonts w:cstheme="minorBidi"/>
          <w:szCs w:val="19"/>
        </w:rPr>
        <w:t>1</w:t>
      </w:r>
      <w:r w:rsidRPr="00D92E51">
        <w:rPr>
          <w:rFonts w:cstheme="minorBidi"/>
          <w:szCs w:val="19"/>
        </w:rPr>
        <w:t>%)</w:t>
      </w:r>
      <w:r>
        <w:rPr>
          <w:rFonts w:cstheme="minorBidi"/>
          <w:szCs w:val="19"/>
        </w:rPr>
        <w:t xml:space="preserve">, </w:t>
      </w:r>
      <w:r w:rsidRPr="00D92E51">
        <w:rPr>
          <w:rFonts w:cstheme="minorBidi"/>
          <w:szCs w:val="19"/>
        </w:rPr>
        <w:t xml:space="preserve">wyrobów z gumy i tworzyw sztucznych (o </w:t>
      </w:r>
      <w:r>
        <w:rPr>
          <w:rFonts w:cstheme="minorBidi"/>
          <w:szCs w:val="19"/>
        </w:rPr>
        <w:t>2,6</w:t>
      </w:r>
      <w:r w:rsidRPr="00D92E51">
        <w:rPr>
          <w:rFonts w:cstheme="minorBidi"/>
          <w:szCs w:val="19"/>
        </w:rPr>
        <w:t>%)</w:t>
      </w:r>
      <w:r w:rsidRPr="00580577">
        <w:rPr>
          <w:rFonts w:cstheme="minorBidi"/>
          <w:szCs w:val="19"/>
        </w:rPr>
        <w:t xml:space="preserve"> </w:t>
      </w:r>
      <w:r>
        <w:rPr>
          <w:rFonts w:cstheme="minorBidi"/>
          <w:szCs w:val="19"/>
        </w:rPr>
        <w:t>oraz</w:t>
      </w:r>
      <w:r w:rsidRPr="00580577">
        <w:rPr>
          <w:rFonts w:cstheme="minorBidi"/>
          <w:szCs w:val="19"/>
        </w:rPr>
        <w:t xml:space="preserve"> </w:t>
      </w:r>
      <w:r>
        <w:rPr>
          <w:rFonts w:cstheme="minorBidi"/>
          <w:szCs w:val="19"/>
        </w:rPr>
        <w:t>w</w:t>
      </w:r>
      <w:r w:rsidRPr="00D92E51">
        <w:rPr>
          <w:rFonts w:cstheme="minorBidi"/>
          <w:szCs w:val="19"/>
        </w:rPr>
        <w:t xml:space="preserve">yrobów z metali (o </w:t>
      </w:r>
      <w:r>
        <w:rPr>
          <w:rFonts w:cstheme="minorBidi"/>
          <w:szCs w:val="19"/>
        </w:rPr>
        <w:t>2</w:t>
      </w:r>
      <w:r w:rsidRPr="00D92E51">
        <w:rPr>
          <w:rFonts w:cstheme="minorBidi"/>
          <w:szCs w:val="19"/>
        </w:rPr>
        <w:t>,</w:t>
      </w:r>
      <w:r>
        <w:rPr>
          <w:rFonts w:cstheme="minorBidi"/>
          <w:szCs w:val="19"/>
        </w:rPr>
        <w:t>3</w:t>
      </w:r>
      <w:r w:rsidRPr="00D92E51">
        <w:rPr>
          <w:rFonts w:cstheme="minorBidi"/>
          <w:szCs w:val="19"/>
        </w:rPr>
        <w:t>%)</w:t>
      </w:r>
      <w:r>
        <w:rPr>
          <w:rFonts w:cstheme="minorBidi"/>
          <w:szCs w:val="19"/>
        </w:rPr>
        <w:t>.</w:t>
      </w:r>
      <w:r w:rsidRPr="003C47FC">
        <w:rPr>
          <w:rFonts w:cstheme="minorBidi"/>
          <w:szCs w:val="19"/>
        </w:rPr>
        <w:t xml:space="preserve"> </w:t>
      </w:r>
      <w:r>
        <w:rPr>
          <w:rFonts w:cstheme="minorBidi"/>
          <w:szCs w:val="19"/>
        </w:rPr>
        <w:t>Natomiast zmniejszenie</w:t>
      </w:r>
      <w:r w:rsidRPr="00D92E51">
        <w:rPr>
          <w:rFonts w:cstheme="minorBidi"/>
          <w:szCs w:val="19"/>
        </w:rPr>
        <w:t xml:space="preserve"> </w:t>
      </w:r>
      <w:r>
        <w:rPr>
          <w:rFonts w:cstheme="minorBidi"/>
          <w:szCs w:val="19"/>
        </w:rPr>
        <w:t xml:space="preserve">produkcji dotyczyło </w:t>
      </w:r>
      <w:r w:rsidRPr="00D92E51">
        <w:rPr>
          <w:rFonts w:cstheme="minorBidi"/>
          <w:szCs w:val="19"/>
        </w:rPr>
        <w:t xml:space="preserve">m.in. </w:t>
      </w:r>
      <w:r>
        <w:rPr>
          <w:rFonts w:cstheme="minorBidi"/>
          <w:szCs w:val="19"/>
        </w:rPr>
        <w:t xml:space="preserve">przedsiębiorstw mających związek z </w:t>
      </w:r>
      <w:r w:rsidRPr="00D92E51">
        <w:rPr>
          <w:rFonts w:cstheme="minorBidi"/>
          <w:szCs w:val="19"/>
        </w:rPr>
        <w:t>produkcj</w:t>
      </w:r>
      <w:r>
        <w:rPr>
          <w:rFonts w:cstheme="minorBidi"/>
          <w:szCs w:val="19"/>
        </w:rPr>
        <w:t>ą</w:t>
      </w:r>
      <w:r w:rsidRPr="00D92E51">
        <w:rPr>
          <w:rFonts w:cstheme="minorBidi"/>
          <w:szCs w:val="19"/>
        </w:rPr>
        <w:t>:</w:t>
      </w:r>
      <w:r>
        <w:rPr>
          <w:rFonts w:cstheme="minorBidi"/>
          <w:szCs w:val="19"/>
        </w:rPr>
        <w:t xml:space="preserve"> </w:t>
      </w:r>
      <w:r w:rsidRPr="00D92E51">
        <w:rPr>
          <w:rFonts w:cstheme="minorBidi"/>
          <w:szCs w:val="19"/>
        </w:rPr>
        <w:t>wyrobów z drewna, korka, słomy i</w:t>
      </w:r>
      <w:r w:rsidR="00F67D19">
        <w:rPr>
          <w:rFonts w:cstheme="minorBidi"/>
          <w:szCs w:val="19"/>
        </w:rPr>
        <w:t> </w:t>
      </w:r>
      <w:r w:rsidRPr="00D92E51">
        <w:rPr>
          <w:rFonts w:cstheme="minorBidi"/>
          <w:szCs w:val="19"/>
        </w:rPr>
        <w:t xml:space="preserve">wikliny (o </w:t>
      </w:r>
      <w:r>
        <w:rPr>
          <w:rFonts w:cstheme="minorBidi"/>
          <w:szCs w:val="19"/>
        </w:rPr>
        <w:t>12,8</w:t>
      </w:r>
      <w:r w:rsidRPr="00D92E51">
        <w:rPr>
          <w:rFonts w:cstheme="minorBidi"/>
          <w:szCs w:val="19"/>
        </w:rPr>
        <w:t>%),</w:t>
      </w:r>
      <w:r w:rsidRPr="003C47FC">
        <w:rPr>
          <w:rFonts w:cstheme="minorBidi"/>
          <w:szCs w:val="19"/>
        </w:rPr>
        <w:t xml:space="preserve"> </w:t>
      </w:r>
      <w:r w:rsidRPr="00D92E51">
        <w:rPr>
          <w:rFonts w:cstheme="minorBidi"/>
          <w:szCs w:val="19"/>
        </w:rPr>
        <w:t xml:space="preserve">pojazdów samochodowych, przyczep i naczep (o </w:t>
      </w:r>
      <w:r>
        <w:rPr>
          <w:rFonts w:cstheme="minorBidi"/>
          <w:szCs w:val="19"/>
        </w:rPr>
        <w:t>5</w:t>
      </w:r>
      <w:r w:rsidRPr="00D92E51">
        <w:rPr>
          <w:rFonts w:cstheme="minorBidi"/>
          <w:szCs w:val="19"/>
        </w:rPr>
        <w:t>,</w:t>
      </w:r>
      <w:r>
        <w:rPr>
          <w:rFonts w:cstheme="minorBidi"/>
          <w:szCs w:val="19"/>
        </w:rPr>
        <w:t>6</w:t>
      </w:r>
      <w:r w:rsidRPr="00D92E51">
        <w:rPr>
          <w:rFonts w:cstheme="minorBidi"/>
          <w:szCs w:val="19"/>
        </w:rPr>
        <w:t>%),</w:t>
      </w:r>
      <w:r w:rsidRPr="003C47FC">
        <w:rPr>
          <w:rFonts w:cstheme="minorBidi"/>
          <w:szCs w:val="19"/>
        </w:rPr>
        <w:t xml:space="preserve"> </w:t>
      </w:r>
      <w:r w:rsidRPr="00D92E51">
        <w:rPr>
          <w:rFonts w:cstheme="minorBidi"/>
          <w:szCs w:val="19"/>
        </w:rPr>
        <w:t xml:space="preserve">wyrobów z pozostałych mineralnych surowców niemetalicznych (o </w:t>
      </w:r>
      <w:r>
        <w:rPr>
          <w:rFonts w:cstheme="minorBidi"/>
          <w:szCs w:val="19"/>
        </w:rPr>
        <w:t>3</w:t>
      </w:r>
      <w:r w:rsidRPr="00D92E51">
        <w:rPr>
          <w:rFonts w:cstheme="minorBidi"/>
          <w:szCs w:val="19"/>
        </w:rPr>
        <w:t>,</w:t>
      </w:r>
      <w:r>
        <w:rPr>
          <w:rFonts w:cstheme="minorBidi"/>
          <w:szCs w:val="19"/>
        </w:rPr>
        <w:t>7</w:t>
      </w:r>
      <w:r w:rsidRPr="00D92E51">
        <w:rPr>
          <w:rFonts w:cstheme="minorBidi"/>
          <w:szCs w:val="19"/>
        </w:rPr>
        <w:t>%</w:t>
      </w:r>
      <w:r>
        <w:rPr>
          <w:rFonts w:cstheme="minorBidi"/>
          <w:szCs w:val="19"/>
        </w:rPr>
        <w:t xml:space="preserve">), </w:t>
      </w:r>
      <w:r w:rsidRPr="00D92E51">
        <w:rPr>
          <w:rFonts w:cstheme="minorBidi"/>
          <w:szCs w:val="19"/>
        </w:rPr>
        <w:t xml:space="preserve">artykułów spożywczych (o </w:t>
      </w:r>
      <w:r>
        <w:rPr>
          <w:rFonts w:cstheme="minorBidi"/>
          <w:szCs w:val="19"/>
        </w:rPr>
        <w:t>1</w:t>
      </w:r>
      <w:r w:rsidRPr="00D92E51">
        <w:rPr>
          <w:rFonts w:cstheme="minorBidi"/>
          <w:szCs w:val="19"/>
        </w:rPr>
        <w:t>,</w:t>
      </w:r>
      <w:r>
        <w:rPr>
          <w:rFonts w:cstheme="minorBidi"/>
          <w:szCs w:val="19"/>
        </w:rPr>
        <w:t>5</w:t>
      </w:r>
      <w:r w:rsidRPr="00D92E51">
        <w:rPr>
          <w:rFonts w:cstheme="minorBidi"/>
          <w:szCs w:val="19"/>
        </w:rPr>
        <w:t>%)</w:t>
      </w:r>
      <w:r w:rsidRPr="00580577">
        <w:rPr>
          <w:rFonts w:cstheme="minorBidi"/>
          <w:szCs w:val="19"/>
        </w:rPr>
        <w:t xml:space="preserve"> </w:t>
      </w:r>
      <w:r w:rsidRPr="00D92E51">
        <w:rPr>
          <w:rFonts w:cstheme="minorBidi"/>
          <w:szCs w:val="19"/>
        </w:rPr>
        <w:t xml:space="preserve">oraz chemikaliów i wyrobów chemicznych (o </w:t>
      </w:r>
      <w:r>
        <w:rPr>
          <w:rFonts w:cstheme="minorBidi"/>
          <w:szCs w:val="19"/>
        </w:rPr>
        <w:t>0</w:t>
      </w:r>
      <w:r w:rsidRPr="00D92E51">
        <w:rPr>
          <w:rFonts w:cstheme="minorBidi"/>
          <w:szCs w:val="19"/>
        </w:rPr>
        <w:t>,</w:t>
      </w:r>
      <w:r>
        <w:rPr>
          <w:rFonts w:cstheme="minorBidi"/>
          <w:szCs w:val="19"/>
        </w:rPr>
        <w:t>3</w:t>
      </w:r>
      <w:r w:rsidRPr="00D92E51">
        <w:rPr>
          <w:rFonts w:cstheme="minorBidi"/>
          <w:szCs w:val="19"/>
        </w:rPr>
        <w:t>%)</w:t>
      </w:r>
      <w:r>
        <w:rPr>
          <w:rFonts w:cstheme="minorBidi"/>
          <w:szCs w:val="19"/>
        </w:rPr>
        <w:t>.</w:t>
      </w:r>
    </w:p>
    <w:p w14:paraId="08D17AA3" w14:textId="4F355425" w:rsidR="00D8159D" w:rsidRPr="002F2102" w:rsidRDefault="00D8159D" w:rsidP="00D8159D">
      <w:pPr>
        <w:pStyle w:val="TekstA"/>
        <w:rPr>
          <w:rFonts w:eastAsia="Calibri"/>
          <w:szCs w:val="19"/>
        </w:rPr>
      </w:pPr>
      <w:r w:rsidRPr="002F2102">
        <w:rPr>
          <w:rFonts w:eastAsia="Calibri"/>
          <w:b/>
          <w:szCs w:val="19"/>
        </w:rPr>
        <w:t>Produkcja sprzedana budownictwa</w:t>
      </w:r>
      <w:r w:rsidRPr="002F2102">
        <w:rPr>
          <w:rFonts w:eastAsia="Calibri"/>
          <w:szCs w:val="19"/>
        </w:rPr>
        <w:t xml:space="preserve"> (w cenach bieżących) </w:t>
      </w:r>
      <w:r>
        <w:rPr>
          <w:rFonts w:eastAsia="Calibri"/>
          <w:szCs w:val="19"/>
        </w:rPr>
        <w:t xml:space="preserve">w </w:t>
      </w:r>
      <w:r w:rsidRPr="0033614E">
        <w:rPr>
          <w:rFonts w:eastAsia="Calibri"/>
          <w:szCs w:val="19"/>
        </w:rPr>
        <w:t xml:space="preserve">kwietniu </w:t>
      </w:r>
      <w:r w:rsidRPr="00A160F5">
        <w:rPr>
          <w:rFonts w:eastAsia="Calibri"/>
          <w:szCs w:val="19"/>
        </w:rPr>
        <w:t>202</w:t>
      </w:r>
      <w:r>
        <w:rPr>
          <w:rFonts w:eastAsia="Calibri"/>
          <w:szCs w:val="19"/>
        </w:rPr>
        <w:t>6</w:t>
      </w:r>
      <w:r w:rsidRPr="00A160F5">
        <w:rPr>
          <w:rFonts w:eastAsia="Calibri"/>
          <w:szCs w:val="19"/>
        </w:rPr>
        <w:t xml:space="preserve"> </w:t>
      </w:r>
      <w:r w:rsidRPr="002F2102">
        <w:rPr>
          <w:rFonts w:eastAsia="Calibri"/>
          <w:szCs w:val="19"/>
        </w:rPr>
        <w:t xml:space="preserve">r. wyniosła </w:t>
      </w:r>
      <w:r>
        <w:rPr>
          <w:rFonts w:eastAsia="Calibri"/>
          <w:szCs w:val="19"/>
        </w:rPr>
        <w:t>1087,3</w:t>
      </w:r>
      <w:r w:rsidRPr="002F2102">
        <w:rPr>
          <w:rFonts w:eastAsia="Calibri"/>
          <w:szCs w:val="19"/>
        </w:rPr>
        <w:t xml:space="preserve"> mln zł. Była </w:t>
      </w:r>
      <w:r>
        <w:rPr>
          <w:rFonts w:eastAsia="Calibri"/>
          <w:szCs w:val="19"/>
        </w:rPr>
        <w:t>wy</w:t>
      </w:r>
      <w:r w:rsidRPr="002F2102">
        <w:rPr>
          <w:rFonts w:eastAsia="Calibri"/>
          <w:szCs w:val="19"/>
        </w:rPr>
        <w:t>ższa niż</w:t>
      </w:r>
      <w:r>
        <w:rPr>
          <w:rFonts w:eastAsia="Calibri"/>
          <w:szCs w:val="19"/>
        </w:rPr>
        <w:t xml:space="preserve"> w</w:t>
      </w:r>
      <w:r w:rsidR="00F67D19">
        <w:rPr>
          <w:rFonts w:eastAsia="Calibri"/>
          <w:szCs w:val="19"/>
        </w:rPr>
        <w:t> </w:t>
      </w:r>
      <w:r w:rsidRPr="0033614E">
        <w:rPr>
          <w:rFonts w:eastAsia="Calibri"/>
          <w:szCs w:val="19"/>
        </w:rPr>
        <w:t>kwietniu</w:t>
      </w:r>
      <w:r>
        <w:rPr>
          <w:rFonts w:eastAsia="Calibri"/>
          <w:szCs w:val="19"/>
        </w:rPr>
        <w:t xml:space="preserve"> </w:t>
      </w:r>
      <w:r w:rsidRPr="00A160F5">
        <w:t>202</w:t>
      </w:r>
      <w:r>
        <w:t>5</w:t>
      </w:r>
      <w:r w:rsidRPr="002F2102">
        <w:rPr>
          <w:rFonts w:eastAsia="Calibri"/>
          <w:szCs w:val="19"/>
        </w:rPr>
        <w:t xml:space="preserve"> r. (o </w:t>
      </w:r>
      <w:r>
        <w:rPr>
          <w:rFonts w:eastAsia="Calibri"/>
          <w:szCs w:val="19"/>
        </w:rPr>
        <w:t>12,1</w:t>
      </w:r>
      <w:r w:rsidRPr="002F2102">
        <w:rPr>
          <w:rFonts w:eastAsia="Calibri"/>
          <w:szCs w:val="19"/>
        </w:rPr>
        <w:t>%)</w:t>
      </w:r>
      <w:r>
        <w:rPr>
          <w:rFonts w:eastAsia="Calibri"/>
          <w:szCs w:val="19"/>
        </w:rPr>
        <w:t xml:space="preserve"> oraz wy</w:t>
      </w:r>
      <w:r w:rsidRPr="002F2102">
        <w:rPr>
          <w:rFonts w:eastAsia="Calibri"/>
          <w:szCs w:val="19"/>
        </w:rPr>
        <w:t>ższa niż</w:t>
      </w:r>
      <w:r>
        <w:rPr>
          <w:rFonts w:eastAsia="Calibri"/>
          <w:szCs w:val="19"/>
        </w:rPr>
        <w:t xml:space="preserve"> </w:t>
      </w:r>
      <w:r w:rsidRPr="007E7AEB">
        <w:rPr>
          <w:rFonts w:eastAsia="Calibri"/>
          <w:szCs w:val="19"/>
        </w:rPr>
        <w:t xml:space="preserve">w </w:t>
      </w:r>
      <w:r>
        <w:rPr>
          <w:rFonts w:eastAsia="Calibri"/>
          <w:szCs w:val="19"/>
        </w:rPr>
        <w:t>marcu 2026</w:t>
      </w:r>
      <w:r w:rsidRPr="002F2102">
        <w:rPr>
          <w:rFonts w:eastAsia="Calibri"/>
          <w:szCs w:val="19"/>
        </w:rPr>
        <w:t xml:space="preserve"> r. (o </w:t>
      </w:r>
      <w:r>
        <w:rPr>
          <w:rFonts w:eastAsia="Calibri"/>
          <w:szCs w:val="19"/>
        </w:rPr>
        <w:t>8,7</w:t>
      </w:r>
      <w:r w:rsidRPr="002F2102">
        <w:rPr>
          <w:rFonts w:eastAsia="Calibri"/>
          <w:szCs w:val="19"/>
        </w:rPr>
        <w:t>%).</w:t>
      </w:r>
      <w:r>
        <w:rPr>
          <w:rFonts w:eastAsia="Calibri"/>
          <w:szCs w:val="19"/>
        </w:rPr>
        <w:t xml:space="preserve"> </w:t>
      </w:r>
      <w:r w:rsidRPr="00D44BBA">
        <w:rPr>
          <w:rFonts w:eastAsia="Calibri"/>
          <w:szCs w:val="19"/>
        </w:rPr>
        <w:t xml:space="preserve">Od początku roku produkcja sprzedana przedsiębiorstw budowlanych osiągnęła wartość </w:t>
      </w:r>
      <w:r>
        <w:rPr>
          <w:rFonts w:eastAsia="Calibri"/>
          <w:szCs w:val="19"/>
        </w:rPr>
        <w:t>3546,6</w:t>
      </w:r>
      <w:r w:rsidRPr="00D44BBA">
        <w:rPr>
          <w:rFonts w:eastAsia="Calibri"/>
          <w:szCs w:val="19"/>
        </w:rPr>
        <w:t xml:space="preserve"> mln zł i w porównaniu z analogicznym okresem 202</w:t>
      </w:r>
      <w:r>
        <w:rPr>
          <w:rFonts w:eastAsia="Calibri"/>
          <w:szCs w:val="19"/>
        </w:rPr>
        <w:t>5</w:t>
      </w:r>
      <w:r w:rsidRPr="00D44BBA">
        <w:rPr>
          <w:rFonts w:eastAsia="Calibri"/>
          <w:szCs w:val="19"/>
        </w:rPr>
        <w:t xml:space="preserve"> r. </w:t>
      </w:r>
      <w:r>
        <w:rPr>
          <w:rFonts w:eastAsia="Calibri"/>
          <w:szCs w:val="19"/>
        </w:rPr>
        <w:t xml:space="preserve">zmalała </w:t>
      </w:r>
      <w:r w:rsidRPr="00D44BBA">
        <w:rPr>
          <w:rFonts w:eastAsia="Calibri"/>
          <w:szCs w:val="19"/>
        </w:rPr>
        <w:t xml:space="preserve">o </w:t>
      </w:r>
      <w:r>
        <w:rPr>
          <w:rFonts w:eastAsia="Calibri"/>
          <w:szCs w:val="19"/>
        </w:rPr>
        <w:t>0,2</w:t>
      </w:r>
      <w:r w:rsidRPr="00D44BBA">
        <w:rPr>
          <w:rFonts w:eastAsia="Calibri"/>
          <w:szCs w:val="19"/>
        </w:rPr>
        <w:t>%.</w:t>
      </w:r>
    </w:p>
    <w:p w14:paraId="675A83B2" w14:textId="77777777" w:rsidR="00D8159D" w:rsidRDefault="00D8159D" w:rsidP="00D8159D">
      <w:pPr>
        <w:pStyle w:val="TekstA"/>
        <w:rPr>
          <w:rFonts w:eastAsia="Calibri"/>
          <w:szCs w:val="19"/>
        </w:rPr>
      </w:pPr>
      <w:r w:rsidRPr="002F2102">
        <w:rPr>
          <w:rFonts w:eastAsia="Calibri"/>
          <w:szCs w:val="19"/>
        </w:rPr>
        <w:t xml:space="preserve">W przeliczeniu na 1 zatrudnionego produkcja sprzedana budownictwa, </w:t>
      </w:r>
      <w:r>
        <w:rPr>
          <w:rFonts w:eastAsia="Calibri"/>
          <w:szCs w:val="19"/>
        </w:rPr>
        <w:t xml:space="preserve">w </w:t>
      </w:r>
      <w:r w:rsidRPr="0033614E">
        <w:rPr>
          <w:rFonts w:eastAsia="Calibri"/>
          <w:szCs w:val="19"/>
        </w:rPr>
        <w:t>kwietniu</w:t>
      </w:r>
      <w:r w:rsidRPr="000C7C3D">
        <w:rPr>
          <w:rFonts w:eastAsia="Calibri"/>
          <w:szCs w:val="19"/>
        </w:rPr>
        <w:t xml:space="preserve"> </w:t>
      </w:r>
      <w:r w:rsidRPr="003123EF">
        <w:rPr>
          <w:rFonts w:eastAsia="Calibri"/>
          <w:szCs w:val="19"/>
        </w:rPr>
        <w:t>202</w:t>
      </w:r>
      <w:r>
        <w:rPr>
          <w:rFonts w:eastAsia="Calibri"/>
          <w:szCs w:val="19"/>
        </w:rPr>
        <w:t>6</w:t>
      </w:r>
      <w:r w:rsidRPr="003123EF">
        <w:rPr>
          <w:rFonts w:eastAsia="Calibri"/>
          <w:szCs w:val="19"/>
        </w:rPr>
        <w:t xml:space="preserve"> </w:t>
      </w:r>
      <w:r w:rsidRPr="002F2102">
        <w:rPr>
          <w:rFonts w:eastAsia="Calibri"/>
          <w:szCs w:val="19"/>
        </w:rPr>
        <w:t xml:space="preserve">r. ukształtowała się na poziomie </w:t>
      </w:r>
      <w:r>
        <w:rPr>
          <w:rFonts w:eastAsia="Calibri"/>
          <w:szCs w:val="19"/>
        </w:rPr>
        <w:t>57</w:t>
      </w:r>
      <w:r w:rsidRPr="002F2102">
        <w:rPr>
          <w:rFonts w:eastAsia="Calibri"/>
          <w:szCs w:val="19"/>
        </w:rPr>
        <w:t>,</w:t>
      </w:r>
      <w:r>
        <w:rPr>
          <w:rFonts w:eastAsia="Calibri"/>
          <w:szCs w:val="19"/>
        </w:rPr>
        <w:t xml:space="preserve">4 </w:t>
      </w:r>
      <w:r w:rsidRPr="002F2102">
        <w:rPr>
          <w:rFonts w:eastAsia="Calibri"/>
          <w:szCs w:val="19"/>
        </w:rPr>
        <w:t>tys. zł</w:t>
      </w:r>
      <w:r>
        <w:rPr>
          <w:rFonts w:eastAsia="Calibri"/>
          <w:szCs w:val="19"/>
        </w:rPr>
        <w:t xml:space="preserve"> i b</w:t>
      </w:r>
      <w:r w:rsidRPr="002F2102">
        <w:rPr>
          <w:rFonts w:eastAsia="Calibri"/>
          <w:szCs w:val="19"/>
        </w:rPr>
        <w:t xml:space="preserve">yła o </w:t>
      </w:r>
      <w:r>
        <w:rPr>
          <w:rFonts w:eastAsia="Calibri"/>
          <w:szCs w:val="19"/>
        </w:rPr>
        <w:t>9,2</w:t>
      </w:r>
      <w:r w:rsidRPr="002F2102">
        <w:rPr>
          <w:rFonts w:eastAsia="Calibri"/>
          <w:szCs w:val="19"/>
        </w:rPr>
        <w:t xml:space="preserve">% </w:t>
      </w:r>
      <w:r>
        <w:rPr>
          <w:rFonts w:eastAsia="Calibri"/>
          <w:szCs w:val="19"/>
        </w:rPr>
        <w:t>wy</w:t>
      </w:r>
      <w:r w:rsidRPr="002F2102">
        <w:rPr>
          <w:rFonts w:eastAsia="Calibri"/>
          <w:szCs w:val="19"/>
        </w:rPr>
        <w:t xml:space="preserve">ższa niż </w:t>
      </w:r>
      <w:r>
        <w:rPr>
          <w:rFonts w:eastAsia="Calibri"/>
          <w:szCs w:val="19"/>
        </w:rPr>
        <w:t xml:space="preserve">w </w:t>
      </w:r>
      <w:r w:rsidRPr="0033614E">
        <w:rPr>
          <w:rFonts w:eastAsia="Calibri"/>
          <w:szCs w:val="19"/>
        </w:rPr>
        <w:t>kwietniu</w:t>
      </w:r>
      <w:r w:rsidRPr="000C7C3D">
        <w:rPr>
          <w:rFonts w:eastAsia="Calibri"/>
          <w:szCs w:val="19"/>
        </w:rPr>
        <w:t xml:space="preserve"> </w:t>
      </w:r>
      <w:r w:rsidRPr="003123EF">
        <w:rPr>
          <w:rFonts w:eastAsia="Calibri"/>
          <w:szCs w:val="19"/>
        </w:rPr>
        <w:t>202</w:t>
      </w:r>
      <w:r>
        <w:rPr>
          <w:rFonts w:eastAsia="Calibri"/>
          <w:szCs w:val="19"/>
        </w:rPr>
        <w:t>5</w:t>
      </w:r>
      <w:r w:rsidRPr="002F2102">
        <w:rPr>
          <w:rFonts w:eastAsia="Calibri"/>
          <w:szCs w:val="19"/>
        </w:rPr>
        <w:t xml:space="preserve"> r</w:t>
      </w:r>
      <w:r>
        <w:rPr>
          <w:rFonts w:eastAsia="Calibri"/>
          <w:szCs w:val="19"/>
        </w:rPr>
        <w:t>.,</w:t>
      </w:r>
      <w:r w:rsidRPr="00C6452E">
        <w:t xml:space="preserve"> </w:t>
      </w:r>
      <w:r w:rsidRPr="00C6452E">
        <w:rPr>
          <w:rFonts w:eastAsia="Calibri"/>
          <w:szCs w:val="19"/>
        </w:rPr>
        <w:t xml:space="preserve">przy przeciętnym zatrudnieniu wyższym o </w:t>
      </w:r>
      <w:r>
        <w:rPr>
          <w:rFonts w:eastAsia="Calibri"/>
          <w:szCs w:val="19"/>
        </w:rPr>
        <w:t>2</w:t>
      </w:r>
      <w:r w:rsidRPr="00C6452E">
        <w:rPr>
          <w:rFonts w:eastAsia="Calibri"/>
          <w:szCs w:val="19"/>
        </w:rPr>
        <w:t>,</w:t>
      </w:r>
      <w:r>
        <w:rPr>
          <w:rFonts w:eastAsia="Calibri"/>
          <w:szCs w:val="19"/>
        </w:rPr>
        <w:t>6</w:t>
      </w:r>
      <w:r w:rsidRPr="00C6452E">
        <w:rPr>
          <w:rFonts w:eastAsia="Calibri"/>
          <w:szCs w:val="19"/>
        </w:rPr>
        <w:t xml:space="preserve">% oraz </w:t>
      </w:r>
      <w:r>
        <w:rPr>
          <w:rFonts w:eastAsia="Calibri"/>
          <w:szCs w:val="19"/>
        </w:rPr>
        <w:t xml:space="preserve">wzroście przeciętnych </w:t>
      </w:r>
      <w:r w:rsidRPr="00C6452E">
        <w:rPr>
          <w:rFonts w:eastAsia="Calibri"/>
          <w:szCs w:val="19"/>
        </w:rPr>
        <w:t xml:space="preserve">wynagrodzeń o </w:t>
      </w:r>
      <w:r>
        <w:rPr>
          <w:rFonts w:eastAsia="Calibri"/>
          <w:szCs w:val="19"/>
        </w:rPr>
        <w:t>1</w:t>
      </w:r>
      <w:r w:rsidRPr="00C6452E">
        <w:rPr>
          <w:rFonts w:eastAsia="Calibri"/>
          <w:szCs w:val="19"/>
        </w:rPr>
        <w:t>,</w:t>
      </w:r>
      <w:r>
        <w:rPr>
          <w:rFonts w:eastAsia="Calibri"/>
          <w:szCs w:val="19"/>
        </w:rPr>
        <w:t>0</w:t>
      </w:r>
      <w:r w:rsidRPr="00C6452E">
        <w:rPr>
          <w:rFonts w:eastAsia="Calibri"/>
          <w:szCs w:val="19"/>
        </w:rPr>
        <w:t>%</w:t>
      </w:r>
      <w:r w:rsidRPr="002F2102">
        <w:rPr>
          <w:rFonts w:eastAsia="Calibri"/>
          <w:szCs w:val="19"/>
        </w:rPr>
        <w:t>.</w:t>
      </w:r>
    </w:p>
    <w:p w14:paraId="167B449E" w14:textId="6AA3DE6D" w:rsidR="00D8159D" w:rsidRDefault="00D8159D" w:rsidP="00D8159D">
      <w:pPr>
        <w:pStyle w:val="TekstA"/>
      </w:pPr>
      <w:r w:rsidRPr="00C4150A">
        <w:rPr>
          <w:b/>
        </w:rPr>
        <w:lastRenderedPageBreak/>
        <w:t>Sprzedaż produkcji budowlano-montażowej</w:t>
      </w:r>
      <w:r w:rsidRPr="00C4150A">
        <w:t xml:space="preserve"> (stanowiącej </w:t>
      </w:r>
      <w:r>
        <w:t xml:space="preserve">ponad </w:t>
      </w:r>
      <w:r w:rsidRPr="00C4150A">
        <w:t>5</w:t>
      </w:r>
      <w:r>
        <w:t>3</w:t>
      </w:r>
      <w:r w:rsidRPr="00C4150A">
        <w:t>% przychodów ogółem osiągniętych przez jednostki w</w:t>
      </w:r>
      <w:r w:rsidR="00F67D19">
        <w:t> </w:t>
      </w:r>
      <w:r w:rsidRPr="00C4150A">
        <w:t>sekcji budownictwo),</w:t>
      </w:r>
      <w:r w:rsidRPr="00BD6147">
        <w:t xml:space="preserve"> zrealizowana </w:t>
      </w:r>
      <w:r>
        <w:t xml:space="preserve">w </w:t>
      </w:r>
      <w:r w:rsidRPr="0033614E">
        <w:t>kwietniu</w:t>
      </w:r>
      <w:r w:rsidRPr="000C7C3D">
        <w:t xml:space="preserve"> </w:t>
      </w:r>
      <w:r w:rsidRPr="003123EF">
        <w:t>202</w:t>
      </w:r>
      <w:r>
        <w:t>6</w:t>
      </w:r>
      <w:r w:rsidRPr="003123EF">
        <w:t xml:space="preserve"> </w:t>
      </w:r>
      <w:r w:rsidRPr="00BD6147">
        <w:t>r. wyniosła</w:t>
      </w:r>
      <w:r>
        <w:t xml:space="preserve"> 580,3</w:t>
      </w:r>
      <w:r w:rsidRPr="00BD6147">
        <w:t xml:space="preserve"> mln zł i była </w:t>
      </w:r>
      <w:r>
        <w:t>wy</w:t>
      </w:r>
      <w:r w:rsidRPr="00BD6147">
        <w:t xml:space="preserve">ższa o </w:t>
      </w:r>
      <w:r>
        <w:t>3,8</w:t>
      </w:r>
      <w:r w:rsidRPr="00BD6147">
        <w:t xml:space="preserve">% od uzyskanej </w:t>
      </w:r>
      <w:r>
        <w:t xml:space="preserve">w </w:t>
      </w:r>
      <w:r w:rsidRPr="0033614E">
        <w:t>kwietniu</w:t>
      </w:r>
      <w:r>
        <w:t xml:space="preserve"> </w:t>
      </w:r>
      <w:r w:rsidRPr="003123EF">
        <w:t>202</w:t>
      </w:r>
      <w:r>
        <w:t xml:space="preserve">5 r., kiedy notowano wzrost </w:t>
      </w:r>
      <w:r w:rsidRPr="00BD6147">
        <w:t>o</w:t>
      </w:r>
      <w:r>
        <w:t xml:space="preserve"> 6,8</w:t>
      </w:r>
      <w:r w:rsidRPr="00BD6147">
        <w:t>%</w:t>
      </w:r>
      <w:r w:rsidRPr="00023A8B">
        <w:t xml:space="preserve">. </w:t>
      </w:r>
      <w:r>
        <w:t xml:space="preserve">Wzrost </w:t>
      </w:r>
      <w:r w:rsidRPr="00023A8B">
        <w:t>produkcji</w:t>
      </w:r>
      <w:r w:rsidRPr="0043482C">
        <w:t xml:space="preserve"> budowlano-montażowej </w:t>
      </w:r>
      <w:r>
        <w:t xml:space="preserve">w ujęciu rocznym wystąpił w </w:t>
      </w:r>
      <w:r w:rsidRPr="003046A8">
        <w:t xml:space="preserve">podmiotach realizujących głównie roboty budowlane specjalistyczne </w:t>
      </w:r>
      <w:r>
        <w:t>(o 22,6%)</w:t>
      </w:r>
      <w:r w:rsidRPr="00012284">
        <w:t xml:space="preserve"> </w:t>
      </w:r>
      <w:r>
        <w:t>oraz w</w:t>
      </w:r>
      <w:r w:rsidRPr="00117908">
        <w:t xml:space="preserve"> </w:t>
      </w:r>
      <w:r w:rsidRPr="003046A8">
        <w:t>jednostkach, w których podstawowym rodzajem działalności jest budowa budynków</w:t>
      </w:r>
      <w:r>
        <w:t xml:space="preserve"> (o 17,4%).</w:t>
      </w:r>
      <w:r w:rsidRPr="00012284">
        <w:t xml:space="preserve"> </w:t>
      </w:r>
      <w:r>
        <w:t>S</w:t>
      </w:r>
      <w:r w:rsidRPr="003615B2">
        <w:t>padek</w:t>
      </w:r>
      <w:r>
        <w:t xml:space="preserve"> natomiast</w:t>
      </w:r>
      <w:r w:rsidRPr="003615B2">
        <w:t xml:space="preserve"> odnotowano</w:t>
      </w:r>
      <w:r>
        <w:t xml:space="preserve"> w podmiotach </w:t>
      </w:r>
      <w:r w:rsidRPr="009116B9">
        <w:t xml:space="preserve">specjalizujących się w budowie obiektów inżynierii lądowej i wodnej </w:t>
      </w:r>
      <w:r w:rsidRPr="003046A8">
        <w:t xml:space="preserve">(o </w:t>
      </w:r>
      <w:r>
        <w:t>23</w:t>
      </w:r>
      <w:r w:rsidRPr="003046A8">
        <w:t>,</w:t>
      </w:r>
      <w:r>
        <w:t>2</w:t>
      </w:r>
      <w:r w:rsidRPr="003046A8">
        <w:t>%)</w:t>
      </w:r>
      <w:r>
        <w:t>.</w:t>
      </w:r>
    </w:p>
    <w:p w14:paraId="12042C08" w14:textId="77777777" w:rsidR="00D8159D" w:rsidRPr="00BD6147" w:rsidRDefault="00D8159D" w:rsidP="00B046CC">
      <w:pPr>
        <w:pStyle w:val="TabliceA"/>
      </w:pPr>
      <w:r w:rsidRPr="00BD6147">
        <w:t>Dynamika i struktura (w cenach bieżących) produkcji budowlano-montażowej</w:t>
      </w:r>
    </w:p>
    <w:tbl>
      <w:tblPr>
        <w:tblW w:w="0" w:type="auto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9. Dynamika i struktura (w cenach bieżących) produkcji budowlano-montażowej. Dane do tabeli dostępne są także w załączonym pliku Excel."/>
      </w:tblPr>
      <w:tblGrid>
        <w:gridCol w:w="4395"/>
        <w:gridCol w:w="2126"/>
        <w:gridCol w:w="1984"/>
        <w:gridCol w:w="1961"/>
      </w:tblGrid>
      <w:tr w:rsidR="00D8159D" w:rsidRPr="00BD6147" w14:paraId="06336E99" w14:textId="77777777" w:rsidTr="000D6844">
        <w:tc>
          <w:tcPr>
            <w:tcW w:w="4395" w:type="dxa"/>
            <w:vMerge w:val="restart"/>
            <w:tcBorders>
              <w:top w:val="single" w:sz="4" w:space="0" w:color="522398"/>
            </w:tcBorders>
            <w:vAlign w:val="center"/>
          </w:tcPr>
          <w:p w14:paraId="4519DF16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Wyszczególnienie</w:t>
            </w:r>
          </w:p>
        </w:tc>
        <w:tc>
          <w:tcPr>
            <w:tcW w:w="2126" w:type="dxa"/>
            <w:tcBorders>
              <w:top w:val="single" w:sz="4" w:space="0" w:color="522398"/>
            </w:tcBorders>
          </w:tcPr>
          <w:p w14:paraId="0C9020F8" w14:textId="77777777" w:rsidR="00D8159D" w:rsidRDefault="00D8159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04 2026</w:t>
            </w:r>
          </w:p>
        </w:tc>
        <w:tc>
          <w:tcPr>
            <w:tcW w:w="3945" w:type="dxa"/>
            <w:gridSpan w:val="2"/>
            <w:tcBorders>
              <w:top w:val="single" w:sz="4" w:space="0" w:color="522398"/>
            </w:tcBorders>
          </w:tcPr>
          <w:p w14:paraId="104D72A2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01–04 2026</w:t>
            </w:r>
          </w:p>
        </w:tc>
      </w:tr>
      <w:tr w:rsidR="00D8159D" w:rsidRPr="00BD6147" w14:paraId="7E400491" w14:textId="77777777" w:rsidTr="000D6844">
        <w:tc>
          <w:tcPr>
            <w:tcW w:w="4395" w:type="dxa"/>
            <w:vMerge/>
            <w:tcBorders>
              <w:top w:val="nil"/>
              <w:bottom w:val="single" w:sz="4" w:space="0" w:color="522398"/>
            </w:tcBorders>
            <w:vAlign w:val="center"/>
          </w:tcPr>
          <w:p w14:paraId="7E268A77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4110" w:type="dxa"/>
            <w:gridSpan w:val="2"/>
            <w:tcBorders>
              <w:bottom w:val="single" w:sz="4" w:space="0" w:color="522398"/>
            </w:tcBorders>
            <w:vAlign w:val="center"/>
          </w:tcPr>
          <w:p w14:paraId="279B01DA" w14:textId="77777777" w:rsidR="00D8159D" w:rsidRPr="002E5007" w:rsidRDefault="00D8159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2E5007">
              <w:rPr>
                <w:rFonts w:cs="Arial"/>
                <w:szCs w:val="19"/>
              </w:rPr>
              <w:t>analogiczny okres roku poprzedniego=100</w:t>
            </w:r>
          </w:p>
        </w:tc>
        <w:tc>
          <w:tcPr>
            <w:tcW w:w="1961" w:type="dxa"/>
            <w:tcBorders>
              <w:bottom w:val="single" w:sz="4" w:space="0" w:color="522398"/>
            </w:tcBorders>
            <w:vAlign w:val="center"/>
          </w:tcPr>
          <w:p w14:paraId="00A2BD2C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2E5007">
              <w:rPr>
                <w:rFonts w:cs="Arial"/>
                <w:szCs w:val="19"/>
              </w:rPr>
              <w:t>w</w:t>
            </w:r>
            <w:r>
              <w:rPr>
                <w:rFonts w:cs="Arial"/>
                <w:szCs w:val="19"/>
              </w:rPr>
              <w:t xml:space="preserve"> </w:t>
            </w:r>
            <w:r w:rsidRPr="002E5007">
              <w:rPr>
                <w:rFonts w:cs="Arial"/>
                <w:szCs w:val="19"/>
              </w:rPr>
              <w:t>odsetkach</w:t>
            </w:r>
          </w:p>
        </w:tc>
      </w:tr>
      <w:tr w:rsidR="00D8159D" w:rsidRPr="00BD6147" w14:paraId="0FABF853" w14:textId="77777777" w:rsidTr="000D6844">
        <w:tc>
          <w:tcPr>
            <w:tcW w:w="4395" w:type="dxa"/>
            <w:tcBorders>
              <w:top w:val="single" w:sz="4" w:space="0" w:color="522398"/>
            </w:tcBorders>
            <w:vAlign w:val="bottom"/>
          </w:tcPr>
          <w:p w14:paraId="78FC28BB" w14:textId="77777777" w:rsidR="00D8159D" w:rsidRPr="00C964D1" w:rsidRDefault="00D8159D" w:rsidP="000D6844">
            <w:pPr>
              <w:tabs>
                <w:tab w:val="left" w:leader="dot" w:pos="4746"/>
              </w:tabs>
              <w:suppressAutoHyphens/>
              <w:spacing w:before="120" w:after="120" w:line="240" w:lineRule="exact"/>
              <w:rPr>
                <w:rFonts w:cs="Arial"/>
                <w:b/>
                <w:szCs w:val="19"/>
              </w:rPr>
            </w:pPr>
            <w:r w:rsidRPr="00C964D1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2126" w:type="dxa"/>
            <w:tcBorders>
              <w:top w:val="single" w:sz="4" w:space="0" w:color="522398"/>
            </w:tcBorders>
            <w:vAlign w:val="center"/>
          </w:tcPr>
          <w:p w14:paraId="7CB395A0" w14:textId="77777777" w:rsidR="00D8159D" w:rsidRPr="00C964D1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103,8</w:t>
            </w:r>
          </w:p>
        </w:tc>
        <w:tc>
          <w:tcPr>
            <w:tcW w:w="1984" w:type="dxa"/>
            <w:tcBorders>
              <w:top w:val="single" w:sz="4" w:space="0" w:color="522398"/>
            </w:tcBorders>
            <w:vAlign w:val="center"/>
          </w:tcPr>
          <w:p w14:paraId="10801988" w14:textId="77777777" w:rsidR="00D8159D" w:rsidRPr="00C964D1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100,0</w:t>
            </w:r>
          </w:p>
        </w:tc>
        <w:tc>
          <w:tcPr>
            <w:tcW w:w="1961" w:type="dxa"/>
            <w:tcBorders>
              <w:top w:val="single" w:sz="4" w:space="0" w:color="522398"/>
            </w:tcBorders>
            <w:vAlign w:val="center"/>
          </w:tcPr>
          <w:p w14:paraId="1D603A5E" w14:textId="77777777" w:rsidR="00D8159D" w:rsidRPr="00C964D1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100,0</w:t>
            </w:r>
          </w:p>
        </w:tc>
      </w:tr>
      <w:tr w:rsidR="00D8159D" w:rsidRPr="00BD6147" w14:paraId="4C80C12B" w14:textId="77777777" w:rsidTr="000D6844">
        <w:tc>
          <w:tcPr>
            <w:tcW w:w="4395" w:type="dxa"/>
          </w:tcPr>
          <w:p w14:paraId="53624944" w14:textId="77777777" w:rsidR="00D8159D" w:rsidRPr="00BD6147" w:rsidRDefault="00D8159D" w:rsidP="000D6844">
            <w:pPr>
              <w:tabs>
                <w:tab w:val="left" w:leader="dot" w:pos="4746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>Budowa budynków</w:t>
            </w:r>
            <w:r w:rsidRPr="00BD614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2126" w:type="dxa"/>
            <w:vAlign w:val="center"/>
          </w:tcPr>
          <w:p w14:paraId="7CA1899F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117,4</w:t>
            </w:r>
          </w:p>
        </w:tc>
        <w:tc>
          <w:tcPr>
            <w:tcW w:w="1984" w:type="dxa"/>
            <w:vAlign w:val="center"/>
          </w:tcPr>
          <w:p w14:paraId="5C298362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116,2</w:t>
            </w:r>
          </w:p>
        </w:tc>
        <w:tc>
          <w:tcPr>
            <w:tcW w:w="1961" w:type="dxa"/>
            <w:vAlign w:val="center"/>
          </w:tcPr>
          <w:p w14:paraId="3FA232B9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31,1</w:t>
            </w:r>
          </w:p>
        </w:tc>
      </w:tr>
      <w:tr w:rsidR="00D8159D" w:rsidRPr="00BD6147" w14:paraId="56F2A157" w14:textId="77777777" w:rsidTr="000D6844">
        <w:tc>
          <w:tcPr>
            <w:tcW w:w="4395" w:type="dxa"/>
          </w:tcPr>
          <w:p w14:paraId="027F5FEC" w14:textId="77777777" w:rsidR="00D8159D" w:rsidRPr="00BD6147" w:rsidRDefault="00D8159D" w:rsidP="000D6844">
            <w:pPr>
              <w:tabs>
                <w:tab w:val="left" w:leader="dot" w:pos="4746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 xml:space="preserve">Budowa obiektów inżynierii </w:t>
            </w:r>
            <w:r>
              <w:rPr>
                <w:rFonts w:cs="Arial"/>
                <w:szCs w:val="19"/>
              </w:rPr>
              <w:t xml:space="preserve">lądowej i </w:t>
            </w:r>
            <w:r w:rsidRPr="00BD6147">
              <w:rPr>
                <w:rFonts w:cs="Arial"/>
                <w:szCs w:val="19"/>
              </w:rPr>
              <w:t>wodnej</w:t>
            </w:r>
            <w:r w:rsidRPr="00BD6147">
              <w:rPr>
                <w:rFonts w:cs="Arial"/>
                <w:szCs w:val="19"/>
                <w:vertAlign w:val="superscript"/>
              </w:rPr>
              <w:t>∆</w:t>
            </w:r>
          </w:p>
        </w:tc>
        <w:tc>
          <w:tcPr>
            <w:tcW w:w="2126" w:type="dxa"/>
            <w:vAlign w:val="center"/>
          </w:tcPr>
          <w:p w14:paraId="6B8F9748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76,8</w:t>
            </w:r>
          </w:p>
        </w:tc>
        <w:tc>
          <w:tcPr>
            <w:tcW w:w="1984" w:type="dxa"/>
            <w:vAlign w:val="center"/>
          </w:tcPr>
          <w:p w14:paraId="7EAB87FC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74,4</w:t>
            </w:r>
          </w:p>
        </w:tc>
        <w:tc>
          <w:tcPr>
            <w:tcW w:w="1961" w:type="dxa"/>
            <w:vAlign w:val="center"/>
          </w:tcPr>
          <w:p w14:paraId="158CD5CC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26,5</w:t>
            </w:r>
          </w:p>
        </w:tc>
      </w:tr>
      <w:tr w:rsidR="00D8159D" w:rsidRPr="00BD6147" w14:paraId="12540A6D" w14:textId="77777777" w:rsidTr="000D6844">
        <w:tc>
          <w:tcPr>
            <w:tcW w:w="4395" w:type="dxa"/>
            <w:tcBorders>
              <w:bottom w:val="nil"/>
            </w:tcBorders>
          </w:tcPr>
          <w:p w14:paraId="35246338" w14:textId="77777777" w:rsidR="00D8159D" w:rsidRPr="00BD6147" w:rsidRDefault="00D8159D" w:rsidP="000D6844">
            <w:pPr>
              <w:tabs>
                <w:tab w:val="left" w:leader="dot" w:pos="4746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D6147">
              <w:rPr>
                <w:rFonts w:cs="Arial"/>
                <w:szCs w:val="19"/>
              </w:rPr>
              <w:t xml:space="preserve">Roboty budowlane specjalistyczne </w:t>
            </w:r>
          </w:p>
        </w:tc>
        <w:tc>
          <w:tcPr>
            <w:tcW w:w="2126" w:type="dxa"/>
            <w:tcBorders>
              <w:bottom w:val="nil"/>
            </w:tcBorders>
            <w:vAlign w:val="center"/>
          </w:tcPr>
          <w:p w14:paraId="4FFF224D" w14:textId="77777777" w:rsidR="00D8159D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122,6</w:t>
            </w:r>
          </w:p>
        </w:tc>
        <w:tc>
          <w:tcPr>
            <w:tcW w:w="1984" w:type="dxa"/>
            <w:tcBorders>
              <w:bottom w:val="nil"/>
            </w:tcBorders>
            <w:vAlign w:val="center"/>
          </w:tcPr>
          <w:p w14:paraId="09D3BE57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112,8</w:t>
            </w:r>
          </w:p>
        </w:tc>
        <w:tc>
          <w:tcPr>
            <w:tcW w:w="1961" w:type="dxa"/>
            <w:tcBorders>
              <w:bottom w:val="nil"/>
            </w:tcBorders>
            <w:vAlign w:val="center"/>
          </w:tcPr>
          <w:p w14:paraId="1B39C555" w14:textId="77777777" w:rsidR="00D8159D" w:rsidRPr="00BD6147" w:rsidRDefault="00D8159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42,4</w:t>
            </w:r>
          </w:p>
        </w:tc>
      </w:tr>
    </w:tbl>
    <w:p w14:paraId="3D20A215" w14:textId="1863C642" w:rsidR="00D8159D" w:rsidRDefault="00D8159D" w:rsidP="00D8159D">
      <w:pPr>
        <w:pStyle w:val="TekstA"/>
      </w:pPr>
      <w:r w:rsidRPr="000937AD">
        <w:t>W porównaniu z</w:t>
      </w:r>
      <w:r>
        <w:t xml:space="preserve"> marcem 2026 r. </w:t>
      </w:r>
      <w:r w:rsidRPr="000937AD">
        <w:t xml:space="preserve">sprzedaż produkcji budowlano-montażowej była </w:t>
      </w:r>
      <w:r>
        <w:t>wy</w:t>
      </w:r>
      <w:r w:rsidRPr="000937AD">
        <w:t>ższa o</w:t>
      </w:r>
      <w:r>
        <w:t xml:space="preserve"> 5,6</w:t>
      </w:r>
      <w:r w:rsidRPr="000937AD">
        <w:t>%. Produkcja bu</w:t>
      </w:r>
      <w:r w:rsidRPr="001D1DBB">
        <w:t xml:space="preserve">dowlano-montażowa </w:t>
      </w:r>
      <w:r>
        <w:t xml:space="preserve">wzrosła </w:t>
      </w:r>
      <w:r w:rsidRPr="00E7230C">
        <w:t>w podmiotach specjalizujących się w budowie obiektów inżynierii lądowej i wodnej (</w:t>
      </w:r>
      <w:r>
        <w:t>o 17,6%</w:t>
      </w:r>
      <w:r w:rsidRPr="00E7230C">
        <w:t>)</w:t>
      </w:r>
      <w:r>
        <w:t xml:space="preserve"> oraz w</w:t>
      </w:r>
      <w:r w:rsidR="00F45B8B">
        <w:t> </w:t>
      </w:r>
      <w:r w:rsidRPr="00D61741">
        <w:t xml:space="preserve">jednostkach, w których podstawowym rodzajem działalności jest budowa budynków (o </w:t>
      </w:r>
      <w:r>
        <w:t>8</w:t>
      </w:r>
      <w:r w:rsidRPr="00D61741">
        <w:t>,</w:t>
      </w:r>
      <w:r>
        <w:t>1</w:t>
      </w:r>
      <w:r w:rsidRPr="00D61741">
        <w:t>%)</w:t>
      </w:r>
      <w:r>
        <w:t>,</w:t>
      </w:r>
      <w:r w:rsidRPr="00A14265">
        <w:t xml:space="preserve"> </w:t>
      </w:r>
      <w:r w:rsidRPr="00E7230C">
        <w:t xml:space="preserve">a </w:t>
      </w:r>
      <w:r>
        <w:t>zmalała</w:t>
      </w:r>
      <w:r w:rsidRPr="00A14265">
        <w:t xml:space="preserve"> </w:t>
      </w:r>
      <w:r w:rsidRPr="00D61741">
        <w:t xml:space="preserve">w podmiotach realizujących głównie roboty budowlane specjalistyczne (o </w:t>
      </w:r>
      <w:r>
        <w:t>3</w:t>
      </w:r>
      <w:r w:rsidRPr="00D61741">
        <w:t>,</w:t>
      </w:r>
      <w:r>
        <w:t>3</w:t>
      </w:r>
      <w:r w:rsidRPr="00D61741">
        <w:t>%)</w:t>
      </w:r>
      <w:r>
        <w:t>.</w:t>
      </w:r>
    </w:p>
    <w:p w14:paraId="13BC492A" w14:textId="27F6D918" w:rsidR="00114DF8" w:rsidRDefault="00D8159D" w:rsidP="00D8159D">
      <w:pPr>
        <w:pStyle w:val="TekstA"/>
      </w:pPr>
      <w:r w:rsidRPr="008D3F2F">
        <w:t>W okresie styczeń–</w:t>
      </w:r>
      <w:r w:rsidRPr="0033614E">
        <w:t>kwie</w:t>
      </w:r>
      <w:r>
        <w:t>cień</w:t>
      </w:r>
      <w:r w:rsidRPr="008D3F2F">
        <w:t xml:space="preserve"> 202</w:t>
      </w:r>
      <w:r>
        <w:t>6</w:t>
      </w:r>
      <w:r w:rsidRPr="008D3F2F">
        <w:t xml:space="preserve"> r. produkcja budowlano-montażowa wyniosła </w:t>
      </w:r>
      <w:r>
        <w:t>1891,5</w:t>
      </w:r>
      <w:r w:rsidRPr="008D3F2F">
        <w:t xml:space="preserve"> mln zł i </w:t>
      </w:r>
      <w:r>
        <w:t>pozostała na zbliżonym poziomie względem</w:t>
      </w:r>
      <w:r w:rsidRPr="008D3F2F">
        <w:t xml:space="preserve"> analogiczn</w:t>
      </w:r>
      <w:r>
        <w:t>ego</w:t>
      </w:r>
      <w:r w:rsidRPr="008D3F2F">
        <w:t xml:space="preserve"> okres</w:t>
      </w:r>
      <w:r>
        <w:t>u</w:t>
      </w:r>
      <w:r w:rsidRPr="008D3F2F">
        <w:t xml:space="preserve"> 202</w:t>
      </w:r>
      <w:r>
        <w:t>5</w:t>
      </w:r>
      <w:r w:rsidRPr="008D3F2F">
        <w:t xml:space="preserve"> r. </w:t>
      </w:r>
      <w:r>
        <w:t>W</w:t>
      </w:r>
      <w:r w:rsidRPr="008D3F2F">
        <w:t>zrost odnotowano w jednostkach, w których podstawowym rodzajem działalności jest budowa budynków</w:t>
      </w:r>
      <w:r w:rsidRPr="00A14265">
        <w:t xml:space="preserve"> </w:t>
      </w:r>
      <w:r w:rsidRPr="008D3F2F">
        <w:t>oraz</w:t>
      </w:r>
      <w:r>
        <w:t xml:space="preserve"> </w:t>
      </w:r>
      <w:r w:rsidRPr="008D3F2F">
        <w:t>w podmiotach realizujących głównie roboty budowlane specjalistyczne.</w:t>
      </w:r>
      <w:r w:rsidRPr="000F386B">
        <w:t xml:space="preserve"> </w:t>
      </w:r>
      <w:r w:rsidRPr="008D3F2F">
        <w:t>Spadek natomiast wystąpił w podmiotach specjalizujących się w budowie obiektów inżynierii lądowej i wodnej</w:t>
      </w:r>
      <w:r>
        <w:t>.</w:t>
      </w:r>
    </w:p>
    <w:p w14:paraId="32323267" w14:textId="583A0FA5" w:rsidR="005068B0" w:rsidRPr="005F69B7" w:rsidRDefault="005068B0" w:rsidP="003B06C9">
      <w:pPr>
        <w:pStyle w:val="Nagwek1"/>
      </w:pPr>
      <w:bookmarkStart w:id="67" w:name="_Toc230944054"/>
      <w:r w:rsidRPr="00EE0070">
        <w:t xml:space="preserve">Budownictwo </w:t>
      </w:r>
      <w:r w:rsidRPr="00AC2213">
        <w:t>mieszkaniowe</w:t>
      </w:r>
      <w:bookmarkEnd w:id="58"/>
      <w:bookmarkEnd w:id="59"/>
      <w:bookmarkEnd w:id="60"/>
      <w:bookmarkEnd w:id="67"/>
    </w:p>
    <w:p w14:paraId="4500585D" w14:textId="08975593" w:rsidR="001E2D84" w:rsidRPr="006B7B19" w:rsidRDefault="001E2D84" w:rsidP="001E2D84">
      <w:pPr>
        <w:pStyle w:val="TekstA"/>
      </w:pPr>
      <w:bookmarkStart w:id="68" w:name="_Toc12612941"/>
      <w:bookmarkEnd w:id="61"/>
      <w:bookmarkEnd w:id="62"/>
      <w:bookmarkEnd w:id="63"/>
      <w:bookmarkEnd w:id="64"/>
      <w:r w:rsidRPr="006B7B19">
        <w:rPr>
          <w:szCs w:val="19"/>
        </w:rPr>
        <w:t>W kwietniu 2026 r., w porównaniu z analogicznym okresem 2025 r., wzrosła liczba mieszkań których budowę rozpoczęto (o 74,0%) oraz mieszkań na realizację których wydano pozwolenia lub dokonano zgłoszenia z projektem budowlanym (o 30,2%). Spadła natomiast liczba mieszkań oddanych do użytkowania (o</w:t>
      </w:r>
      <w:r>
        <w:rPr>
          <w:szCs w:val="19"/>
        </w:rPr>
        <w:t xml:space="preserve"> </w:t>
      </w:r>
      <w:r w:rsidRPr="006B7B19">
        <w:rPr>
          <w:szCs w:val="19"/>
        </w:rPr>
        <w:t>5,0%).</w:t>
      </w:r>
    </w:p>
    <w:p w14:paraId="394AC54C" w14:textId="1AC83B8B" w:rsidR="001E2D84" w:rsidRPr="006B7B19" w:rsidRDefault="001E2D84" w:rsidP="001E2D84">
      <w:pPr>
        <w:pStyle w:val="TekstA"/>
      </w:pPr>
      <w:r w:rsidRPr="006B7B19">
        <w:t>Według wstępnych danych</w:t>
      </w:r>
      <w:r w:rsidRPr="006B7B19">
        <w:rPr>
          <w:vertAlign w:val="superscript"/>
        </w:rPr>
        <w:footnoteReference w:id="5"/>
      </w:r>
      <w:r w:rsidRPr="006B7B19">
        <w:t>, w kwietniu 2026 r. przekazano do użytkowania 880 mieszkań o łącznej powierzchni 81,4 tys. m</w:t>
      </w:r>
      <w:r w:rsidRPr="006B7B19">
        <w:rPr>
          <w:vertAlign w:val="superscript"/>
        </w:rPr>
        <w:t>2</w:t>
      </w:r>
      <w:r w:rsidRPr="006B7B19">
        <w:t>. Liczba nowo wybudowanych mieszkań, w porównaniu z kwietniem 2025 r., zmniejszyła się o 46 lokali. W kwietniu 2026</w:t>
      </w:r>
      <w:r>
        <w:t xml:space="preserve"> </w:t>
      </w:r>
      <w:r w:rsidRPr="006B7B19">
        <w:t>r. w budownictwie przeznaczonym na sprzedaż lub wynajem przekazano 504 mieszkania (o 74 mniej niż w kwietniu 2025</w:t>
      </w:r>
      <w:r>
        <w:t xml:space="preserve"> </w:t>
      </w:r>
      <w:r w:rsidRPr="006B7B19">
        <w:t>r.), a w</w:t>
      </w:r>
      <w:r>
        <w:t xml:space="preserve"> </w:t>
      </w:r>
      <w:r w:rsidRPr="006B7B19">
        <w:t>budownictwie</w:t>
      </w:r>
      <w:r>
        <w:t xml:space="preserve"> </w:t>
      </w:r>
      <w:r w:rsidRPr="006B7B19">
        <w:t>indywidualnym oddano do użytkowania 376 mieszkań (o 28 więcej niż w</w:t>
      </w:r>
      <w:r>
        <w:t xml:space="preserve"> </w:t>
      </w:r>
      <w:r w:rsidRPr="006B7B19">
        <w:t>kwietniu 2025 </w:t>
      </w:r>
      <w:r>
        <w:t>r.</w:t>
      </w:r>
      <w:r w:rsidRPr="006B7B19">
        <w:t>). W</w:t>
      </w:r>
      <w:r>
        <w:t xml:space="preserve"> </w:t>
      </w:r>
      <w:r w:rsidRPr="006B7B19">
        <w:t>pozostałych formach budownictwa nie odnotowano efektów.</w:t>
      </w:r>
    </w:p>
    <w:p w14:paraId="047FC277" w14:textId="77777777" w:rsidR="001E2D84" w:rsidRPr="00915545" w:rsidRDefault="001E2D84" w:rsidP="002053B4">
      <w:pPr>
        <w:pStyle w:val="TekstA"/>
        <w:spacing w:after="3000"/>
      </w:pPr>
      <w:r w:rsidRPr="001E0BEA">
        <w:t>W kwietniu 2026 r. udział województwa podkarpackiego wśród mieszkań oddanych do użytkowania w kraju wyniósł 5,7% i był o 0,8 p.proc. wyższy niż w marcu br.</w:t>
      </w:r>
    </w:p>
    <w:p w14:paraId="3453F824" w14:textId="77777777" w:rsidR="001E2D84" w:rsidRPr="00915545" w:rsidRDefault="001E2D84" w:rsidP="00B046CC">
      <w:pPr>
        <w:pStyle w:val="TabliceA"/>
      </w:pPr>
      <w:r w:rsidRPr="00915545">
        <w:lastRenderedPageBreak/>
        <w:t>Liczba mieszkań oddanych do użytkowania w okresie styczeń</w:t>
      </w:r>
      <w:r w:rsidRPr="00915545">
        <w:rPr>
          <w:rFonts w:cstheme="minorBidi"/>
          <w:shd w:val="clear" w:color="auto" w:fill="FFFFFF"/>
        </w:rPr>
        <w:t>–</w:t>
      </w:r>
      <w:r w:rsidRPr="00915545">
        <w:t>kwiecień 2026 r.</w:t>
      </w:r>
    </w:p>
    <w:tbl>
      <w:tblPr>
        <w:tblW w:w="5000" w:type="pct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10. Liczba mieszkań oddanych do użytkowania w okresie styczeń-kwiecień 2026 r. Dane do tabeli dostępne w załączonym pliku excel."/>
      </w:tblPr>
      <w:tblGrid>
        <w:gridCol w:w="3262"/>
        <w:gridCol w:w="1800"/>
        <w:gridCol w:w="1800"/>
        <w:gridCol w:w="1800"/>
        <w:gridCol w:w="1804"/>
      </w:tblGrid>
      <w:tr w:rsidR="001E2D84" w:rsidRPr="00915545" w14:paraId="288AB871" w14:textId="77777777" w:rsidTr="000D6844">
        <w:trPr>
          <w:trHeight w:val="20"/>
        </w:trPr>
        <w:tc>
          <w:tcPr>
            <w:tcW w:w="1558" w:type="pct"/>
            <w:vMerge w:val="restart"/>
            <w:vAlign w:val="center"/>
          </w:tcPr>
          <w:p w14:paraId="14635DAA" w14:textId="77777777" w:rsidR="001E2D84" w:rsidRPr="00915545" w:rsidRDefault="001E2D84" w:rsidP="000D6844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Wyszczególnienie</w:t>
            </w:r>
          </w:p>
        </w:tc>
        <w:tc>
          <w:tcPr>
            <w:tcW w:w="2580" w:type="pct"/>
            <w:gridSpan w:val="3"/>
            <w:vAlign w:val="center"/>
          </w:tcPr>
          <w:p w14:paraId="430CFB67" w14:textId="77777777" w:rsidR="001E2D84" w:rsidRPr="00915545" w:rsidRDefault="001E2D84" w:rsidP="000D6844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Mieszkania oddane do użytkowania</w:t>
            </w:r>
          </w:p>
        </w:tc>
        <w:tc>
          <w:tcPr>
            <w:tcW w:w="862" w:type="pct"/>
            <w:vMerge w:val="restart"/>
            <w:shd w:val="clear" w:color="auto" w:fill="auto"/>
            <w:vAlign w:val="center"/>
          </w:tcPr>
          <w:p w14:paraId="6415848B" w14:textId="77777777" w:rsidR="001E2D84" w:rsidRPr="00915545" w:rsidRDefault="001E2D84" w:rsidP="000D6844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 xml:space="preserve">Przeciętna </w:t>
            </w:r>
            <w:r w:rsidRPr="00915545">
              <w:rPr>
                <w:rFonts w:cs="Arial"/>
                <w:szCs w:val="19"/>
              </w:rPr>
              <w:br/>
              <w:t xml:space="preserve">powierzchnia </w:t>
            </w:r>
            <w:r w:rsidRPr="00915545">
              <w:rPr>
                <w:rFonts w:cs="Arial"/>
                <w:szCs w:val="19"/>
              </w:rPr>
              <w:br/>
              <w:t xml:space="preserve">użytkowa </w:t>
            </w:r>
            <w:r w:rsidRPr="00915545">
              <w:rPr>
                <w:rFonts w:cs="Arial"/>
                <w:szCs w:val="19"/>
              </w:rPr>
              <w:br/>
              <w:t>1 mieszkania w m</w:t>
            </w:r>
            <w:r w:rsidRPr="00915545">
              <w:rPr>
                <w:rFonts w:cs="Arial"/>
                <w:szCs w:val="19"/>
                <w:vertAlign w:val="superscript"/>
              </w:rPr>
              <w:t>2</w:t>
            </w:r>
          </w:p>
        </w:tc>
      </w:tr>
      <w:tr w:rsidR="001E2D84" w:rsidRPr="00915545" w14:paraId="78DA3035" w14:textId="77777777" w:rsidTr="000D6844">
        <w:trPr>
          <w:trHeight w:val="20"/>
        </w:trPr>
        <w:tc>
          <w:tcPr>
            <w:tcW w:w="1558" w:type="pct"/>
            <w:vMerge/>
            <w:vAlign w:val="center"/>
          </w:tcPr>
          <w:p w14:paraId="6CD288C3" w14:textId="77777777" w:rsidR="001E2D84" w:rsidRPr="00915545" w:rsidRDefault="001E2D84" w:rsidP="000D6844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860" w:type="pct"/>
            <w:vAlign w:val="center"/>
          </w:tcPr>
          <w:p w14:paraId="63D58624" w14:textId="77777777" w:rsidR="001E2D84" w:rsidRPr="00915545" w:rsidRDefault="001E2D84" w:rsidP="000D6844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 xml:space="preserve">w liczbach </w:t>
            </w:r>
            <w:r w:rsidRPr="00915545">
              <w:rPr>
                <w:rFonts w:cs="Arial"/>
                <w:szCs w:val="19"/>
              </w:rPr>
              <w:br/>
              <w:t>bezwzględnych</w:t>
            </w:r>
          </w:p>
        </w:tc>
        <w:tc>
          <w:tcPr>
            <w:tcW w:w="860" w:type="pct"/>
            <w:vAlign w:val="center"/>
          </w:tcPr>
          <w:p w14:paraId="11880319" w14:textId="77777777" w:rsidR="001E2D84" w:rsidRPr="00915545" w:rsidRDefault="001E2D84" w:rsidP="000D6844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w odsetkach</w:t>
            </w:r>
          </w:p>
        </w:tc>
        <w:tc>
          <w:tcPr>
            <w:tcW w:w="860" w:type="pct"/>
            <w:vAlign w:val="center"/>
          </w:tcPr>
          <w:p w14:paraId="29EB9EC4" w14:textId="77777777" w:rsidR="001E2D84" w:rsidRPr="00915545" w:rsidRDefault="001E2D84" w:rsidP="000D6844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01</w:t>
            </w:r>
            <w:r w:rsidRPr="00915545">
              <w:rPr>
                <w:rFonts w:cstheme="minorBidi"/>
                <w:shd w:val="clear" w:color="auto" w:fill="FFFFFF"/>
              </w:rPr>
              <w:t>–</w:t>
            </w:r>
            <w:r w:rsidRPr="00915545">
              <w:rPr>
                <w:rFonts w:cs="Arial"/>
                <w:szCs w:val="19"/>
              </w:rPr>
              <w:t>04 2025=100</w:t>
            </w:r>
          </w:p>
        </w:tc>
        <w:tc>
          <w:tcPr>
            <w:tcW w:w="862" w:type="pct"/>
            <w:vMerge/>
            <w:shd w:val="clear" w:color="auto" w:fill="auto"/>
            <w:vAlign w:val="center"/>
          </w:tcPr>
          <w:p w14:paraId="4F368005" w14:textId="77777777" w:rsidR="001E2D84" w:rsidRPr="00915545" w:rsidRDefault="001E2D84" w:rsidP="000D6844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</w:tr>
      <w:tr w:rsidR="001E2D84" w:rsidRPr="00915545" w14:paraId="2049AF63" w14:textId="77777777" w:rsidTr="000D6844">
        <w:tc>
          <w:tcPr>
            <w:tcW w:w="1558" w:type="pct"/>
            <w:vAlign w:val="bottom"/>
          </w:tcPr>
          <w:p w14:paraId="65784CC6" w14:textId="77777777" w:rsidR="001E2D84" w:rsidRPr="00915545" w:rsidRDefault="001E2D84" w:rsidP="000D6844">
            <w:pPr>
              <w:tabs>
                <w:tab w:val="right" w:leader="dot" w:pos="2444"/>
              </w:tabs>
              <w:spacing w:before="120" w:after="120" w:line="240" w:lineRule="exact"/>
              <w:rPr>
                <w:rFonts w:cs="Arial"/>
                <w:b/>
                <w:szCs w:val="19"/>
              </w:rPr>
            </w:pPr>
            <w:r w:rsidRPr="00915545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860" w:type="pct"/>
            <w:vAlign w:val="bottom"/>
          </w:tcPr>
          <w:p w14:paraId="53263AF2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915545">
              <w:rPr>
                <w:b/>
              </w:rPr>
              <w:t>2883</w:t>
            </w:r>
          </w:p>
        </w:tc>
        <w:tc>
          <w:tcPr>
            <w:tcW w:w="860" w:type="pct"/>
            <w:vAlign w:val="bottom"/>
          </w:tcPr>
          <w:p w14:paraId="7CB028C8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915545">
              <w:rPr>
                <w:rFonts w:cs="Arial"/>
                <w:b/>
                <w:szCs w:val="19"/>
              </w:rPr>
              <w:t>100,0</w:t>
            </w:r>
          </w:p>
        </w:tc>
        <w:tc>
          <w:tcPr>
            <w:tcW w:w="860" w:type="pct"/>
            <w:vAlign w:val="bottom"/>
          </w:tcPr>
          <w:p w14:paraId="0D197CD1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915545">
              <w:rPr>
                <w:rFonts w:cs="Arial"/>
                <w:b/>
                <w:szCs w:val="19"/>
              </w:rPr>
              <w:t>93,8</w:t>
            </w:r>
          </w:p>
        </w:tc>
        <w:tc>
          <w:tcPr>
            <w:tcW w:w="862" w:type="pct"/>
            <w:vAlign w:val="bottom"/>
          </w:tcPr>
          <w:p w14:paraId="25D610A7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915545">
              <w:rPr>
                <w:b/>
              </w:rPr>
              <w:t>101,5</w:t>
            </w:r>
          </w:p>
        </w:tc>
      </w:tr>
      <w:tr w:rsidR="001E2D84" w:rsidRPr="00915545" w14:paraId="47C1A2A0" w14:textId="77777777" w:rsidTr="000D6844">
        <w:tc>
          <w:tcPr>
            <w:tcW w:w="1558" w:type="pct"/>
            <w:tcBorders>
              <w:bottom w:val="single" w:sz="4" w:space="0" w:color="522398"/>
            </w:tcBorders>
            <w:vAlign w:val="bottom"/>
          </w:tcPr>
          <w:p w14:paraId="45DA1ED7" w14:textId="77777777" w:rsidR="001E2D84" w:rsidRPr="00915545" w:rsidRDefault="001E2D84" w:rsidP="000D6844">
            <w:pPr>
              <w:tabs>
                <w:tab w:val="right" w:leader="dot" w:pos="2444"/>
              </w:tabs>
              <w:spacing w:before="120" w:after="120" w:line="240" w:lineRule="exact"/>
              <w:ind w:left="34" w:hanging="34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Indywidualne</w:t>
            </w:r>
          </w:p>
        </w:tc>
        <w:tc>
          <w:tcPr>
            <w:tcW w:w="860" w:type="pct"/>
            <w:tcBorders>
              <w:bottom w:val="single" w:sz="4" w:space="0" w:color="522398"/>
            </w:tcBorders>
            <w:vAlign w:val="bottom"/>
          </w:tcPr>
          <w:p w14:paraId="5BDDE895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1533</w:t>
            </w:r>
          </w:p>
        </w:tc>
        <w:tc>
          <w:tcPr>
            <w:tcW w:w="860" w:type="pct"/>
            <w:tcBorders>
              <w:bottom w:val="single" w:sz="4" w:space="0" w:color="522398"/>
            </w:tcBorders>
            <w:vAlign w:val="bottom"/>
          </w:tcPr>
          <w:p w14:paraId="6B308B18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53,2</w:t>
            </w:r>
          </w:p>
        </w:tc>
        <w:tc>
          <w:tcPr>
            <w:tcW w:w="860" w:type="pct"/>
            <w:tcBorders>
              <w:bottom w:val="single" w:sz="4" w:space="0" w:color="522398"/>
            </w:tcBorders>
            <w:vAlign w:val="bottom"/>
          </w:tcPr>
          <w:p w14:paraId="4055184C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104,9</w:t>
            </w:r>
          </w:p>
        </w:tc>
        <w:tc>
          <w:tcPr>
            <w:tcW w:w="862" w:type="pct"/>
            <w:tcBorders>
              <w:bottom w:val="single" w:sz="4" w:space="0" w:color="522398"/>
            </w:tcBorders>
            <w:vAlign w:val="bottom"/>
          </w:tcPr>
          <w:p w14:paraId="1B91E9C3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915545">
              <w:t>139,2</w:t>
            </w:r>
          </w:p>
        </w:tc>
      </w:tr>
      <w:tr w:rsidR="001E2D84" w:rsidRPr="00915545" w14:paraId="0E9A83D7" w14:textId="77777777" w:rsidTr="000D6844">
        <w:tc>
          <w:tcPr>
            <w:tcW w:w="1558" w:type="pc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A88A439" w14:textId="77777777" w:rsidR="001E2D84" w:rsidRPr="00915545" w:rsidRDefault="001E2D84" w:rsidP="000D6844">
            <w:pPr>
              <w:tabs>
                <w:tab w:val="right" w:leader="dot" w:pos="2444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Przeznaczone na sprzedaż lub wynajem</w:t>
            </w:r>
          </w:p>
        </w:tc>
        <w:tc>
          <w:tcPr>
            <w:tcW w:w="8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710FF38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915545">
              <w:t>1322</w:t>
            </w:r>
          </w:p>
        </w:tc>
        <w:tc>
          <w:tcPr>
            <w:tcW w:w="8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21BB906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45,8</w:t>
            </w:r>
          </w:p>
        </w:tc>
        <w:tc>
          <w:tcPr>
            <w:tcW w:w="860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C95DF10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87,8</w:t>
            </w:r>
          </w:p>
        </w:tc>
        <w:tc>
          <w:tcPr>
            <w:tcW w:w="862" w:type="pct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bottom"/>
          </w:tcPr>
          <w:p w14:paraId="1C9B5863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915545">
              <w:t>58,9</w:t>
            </w:r>
          </w:p>
        </w:tc>
      </w:tr>
      <w:tr w:rsidR="001E2D84" w:rsidRPr="00915545" w14:paraId="50628139" w14:textId="77777777" w:rsidTr="000D6844">
        <w:tc>
          <w:tcPr>
            <w:tcW w:w="1558" w:type="pct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58C09995" w14:textId="77777777" w:rsidR="001E2D84" w:rsidRPr="00915545" w:rsidRDefault="001E2D84" w:rsidP="000D6844">
            <w:pPr>
              <w:tabs>
                <w:tab w:val="right" w:leader="dot" w:pos="2444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Społeczne czynszowe</w:t>
            </w:r>
          </w:p>
        </w:tc>
        <w:tc>
          <w:tcPr>
            <w:tcW w:w="860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6FD0D818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915545">
              <w:t>28</w:t>
            </w:r>
          </w:p>
        </w:tc>
        <w:tc>
          <w:tcPr>
            <w:tcW w:w="860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39FF114C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1,0</w:t>
            </w:r>
          </w:p>
        </w:tc>
        <w:tc>
          <w:tcPr>
            <w:tcW w:w="860" w:type="pct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09475EC3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915545">
              <w:rPr>
                <w:rFonts w:cs="Arial"/>
                <w:szCs w:val="19"/>
              </w:rPr>
              <w:t>26,2</w:t>
            </w:r>
          </w:p>
        </w:tc>
        <w:tc>
          <w:tcPr>
            <w:tcW w:w="862" w:type="pct"/>
            <w:tcBorders>
              <w:top w:val="single" w:sz="4" w:space="0" w:color="522398"/>
              <w:left w:val="single" w:sz="4" w:space="0" w:color="522398"/>
              <w:bottom w:val="nil"/>
            </w:tcBorders>
            <w:vAlign w:val="bottom"/>
          </w:tcPr>
          <w:p w14:paraId="120B23A1" w14:textId="77777777" w:rsidR="001E2D84" w:rsidRPr="00915545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915545">
              <w:t>46,4</w:t>
            </w:r>
          </w:p>
        </w:tc>
      </w:tr>
    </w:tbl>
    <w:p w14:paraId="6E044836" w14:textId="77777777" w:rsidR="001E2D84" w:rsidRPr="00856BEA" w:rsidRDefault="001E2D84" w:rsidP="001E2D84">
      <w:pPr>
        <w:pStyle w:val="Nagwek5"/>
      </w:pPr>
      <w:r w:rsidRPr="00856BEA">
        <w:t>Dynamika mieszkań oddanych do użytkowania (analogiczny okres 2021=100)</w:t>
      </w:r>
    </w:p>
    <w:p w14:paraId="35533E06" w14:textId="77777777" w:rsidR="001E2D84" w:rsidRPr="00F824B3" w:rsidRDefault="001E2D84" w:rsidP="001E2D84">
      <w:pPr>
        <w:jc w:val="center"/>
        <w:rPr>
          <w:szCs w:val="19"/>
        </w:rPr>
      </w:pPr>
      <w:r w:rsidRPr="00F824B3">
        <w:rPr>
          <w:noProof/>
          <w:szCs w:val="19"/>
        </w:rPr>
        <w:drawing>
          <wp:inline distT="0" distB="0" distL="0" distR="0" wp14:anchorId="6AF5BB36" wp14:editId="4D1BBA78">
            <wp:extent cx="6608445" cy="3084830"/>
            <wp:effectExtent l="0" t="0" r="1905" b="0"/>
            <wp:docPr id="32" name="Obraz 32" descr="Wykres 9. Na wykresie liniowym przedstawiono dane dotyczące liczby mieszkań oddanych do użytkowania w miesięcznych okresach narastających w latach 2023-2026 dla Polski i województwa podkarpackiego przy podstawie analogiczny okres 2021=100. Ostatni zaprezentowany okres to styczeń-kwiecień 2026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Obraz 32" descr="Wykres 9. Na wykresie liniowym przedstawiono dane dotyczące liczby mieszkań oddanych do użytkowania w miesięcznych okresach narastających w latach 2023-2026 dla Polski i województwa podkarpackiego przy podstawie analogiczny okres 2021=100. Ostatni zaprezentowany okres to styczeń-kwiecień 2026 roku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8445" cy="3084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7F3023" w14:textId="4A20C297" w:rsidR="001E2D84" w:rsidRPr="00B92BD3" w:rsidRDefault="001E2D84" w:rsidP="001E2D84">
      <w:pPr>
        <w:pStyle w:val="TekstA"/>
        <w:rPr>
          <w:noProof/>
        </w:rPr>
      </w:pPr>
      <w:r w:rsidRPr="00F824B3">
        <w:rPr>
          <w:bCs/>
          <w:noProof/>
        </w:rPr>
        <w:t xml:space="preserve">W okresie styczeń–kwiecień 2026 r. </w:t>
      </w:r>
      <w:r w:rsidRPr="00F824B3">
        <w:rPr>
          <w:b/>
          <w:bCs/>
          <w:noProof/>
        </w:rPr>
        <w:t>oddano do użytkowania</w:t>
      </w:r>
      <w:r w:rsidRPr="00F824B3">
        <w:rPr>
          <w:bCs/>
          <w:noProof/>
        </w:rPr>
        <w:t xml:space="preserve"> 2883 mieszkania, tj. o 191 lokali mniej niż w analogicznym okresie ub.</w:t>
      </w:r>
      <w:r w:rsidR="00B57C46">
        <w:rPr>
          <w:bCs/>
          <w:noProof/>
        </w:rPr>
        <w:t xml:space="preserve"> </w:t>
      </w:r>
      <w:r w:rsidRPr="00F824B3">
        <w:rPr>
          <w:bCs/>
          <w:noProof/>
        </w:rPr>
        <w:t>roku. W budownictwie indywidualnym przekazano o 71 mieszkań więcej niż przed rokie</w:t>
      </w:r>
      <w:r w:rsidRPr="00B92BD3">
        <w:rPr>
          <w:bCs/>
          <w:noProof/>
        </w:rPr>
        <w:t>m, natomiast w budownictwie przeznaczonym na sprzedaż lub wynajem oddano do użytkowania o 183 mieszkania mniej niż przed rokiem, a</w:t>
      </w:r>
      <w:r w:rsidR="00B57C46">
        <w:rPr>
          <w:bCs/>
          <w:noProof/>
        </w:rPr>
        <w:t xml:space="preserve"> </w:t>
      </w:r>
      <w:r w:rsidRPr="00B92BD3">
        <w:rPr>
          <w:bCs/>
          <w:noProof/>
        </w:rPr>
        <w:t>w</w:t>
      </w:r>
      <w:r w:rsidR="00B57C46">
        <w:rPr>
          <w:bCs/>
          <w:noProof/>
        </w:rPr>
        <w:t xml:space="preserve"> </w:t>
      </w:r>
      <w:r w:rsidRPr="00B92BD3">
        <w:rPr>
          <w:bCs/>
          <w:noProof/>
        </w:rPr>
        <w:t>społecznym czynszowym o 79 mniej.</w:t>
      </w:r>
    </w:p>
    <w:p w14:paraId="0B66A541" w14:textId="621F3ADE" w:rsidR="001E2D84" w:rsidRPr="00B92BD3" w:rsidRDefault="001E2D84" w:rsidP="001E2D84">
      <w:pPr>
        <w:pStyle w:val="TekstA"/>
        <w:rPr>
          <w:bCs/>
          <w:noProof/>
        </w:rPr>
      </w:pPr>
      <w:r w:rsidRPr="00B92BD3">
        <w:rPr>
          <w:b/>
          <w:bCs/>
          <w:noProof/>
        </w:rPr>
        <w:t>Przeciętna powierzchnia użytkowa</w:t>
      </w:r>
      <w:r w:rsidRPr="00B92BD3">
        <w:rPr>
          <w:bCs/>
          <w:noProof/>
        </w:rPr>
        <w:t xml:space="preserve"> mieszkania przekazanego do użytkowania w</w:t>
      </w:r>
      <w:r w:rsidRPr="00B92BD3">
        <w:t xml:space="preserve"> okresie styczeń</w:t>
      </w:r>
      <w:r w:rsidRPr="00B92BD3">
        <w:rPr>
          <w:bCs/>
          <w:noProof/>
        </w:rPr>
        <w:t>–</w:t>
      </w:r>
      <w:r w:rsidRPr="00B92BD3">
        <w:t xml:space="preserve">kwiecień 2026 r. </w:t>
      </w:r>
      <w:r w:rsidRPr="00B92BD3">
        <w:rPr>
          <w:bCs/>
          <w:noProof/>
        </w:rPr>
        <w:t>wyniosła 101,5</w:t>
      </w:r>
      <w:r w:rsidR="00895AFE">
        <w:rPr>
          <w:bCs/>
          <w:noProof/>
        </w:rPr>
        <w:t xml:space="preserve"> </w:t>
      </w:r>
      <w:r w:rsidRPr="00B92BD3">
        <w:rPr>
          <w:bCs/>
          <w:noProof/>
        </w:rPr>
        <w:t>m</w:t>
      </w:r>
      <w:r w:rsidRPr="00B92BD3">
        <w:rPr>
          <w:bCs/>
          <w:noProof/>
          <w:vertAlign w:val="superscript"/>
        </w:rPr>
        <w:t>2</w:t>
      </w:r>
      <w:r w:rsidRPr="00B92BD3">
        <w:rPr>
          <w:bCs/>
          <w:noProof/>
        </w:rPr>
        <w:t>, z tego w</w:t>
      </w:r>
      <w:r w:rsidR="00895AFE">
        <w:rPr>
          <w:bCs/>
          <w:noProof/>
        </w:rPr>
        <w:t xml:space="preserve"> </w:t>
      </w:r>
      <w:r w:rsidRPr="00B92BD3">
        <w:rPr>
          <w:bCs/>
          <w:noProof/>
        </w:rPr>
        <w:t>budownictwie indywidualnym – 139,2 m</w:t>
      </w:r>
      <w:r w:rsidRPr="00B92BD3">
        <w:rPr>
          <w:bCs/>
          <w:noProof/>
          <w:vertAlign w:val="superscript"/>
        </w:rPr>
        <w:t>2</w:t>
      </w:r>
      <w:r w:rsidRPr="00B92BD3">
        <w:rPr>
          <w:bCs/>
          <w:noProof/>
        </w:rPr>
        <w:t>, w przeznaczonym na sprzedaż lub wynajem – 58,9 m</w:t>
      </w:r>
      <w:r w:rsidRPr="00B92BD3">
        <w:rPr>
          <w:bCs/>
          <w:noProof/>
          <w:vertAlign w:val="superscript"/>
        </w:rPr>
        <w:t>2</w:t>
      </w:r>
      <w:r w:rsidRPr="00B92BD3">
        <w:rPr>
          <w:bCs/>
          <w:noProof/>
        </w:rPr>
        <w:t>, a</w:t>
      </w:r>
      <w:r w:rsidR="00895AFE">
        <w:rPr>
          <w:bCs/>
          <w:noProof/>
        </w:rPr>
        <w:t xml:space="preserve"> </w:t>
      </w:r>
      <w:r w:rsidRPr="00B92BD3">
        <w:rPr>
          <w:bCs/>
          <w:noProof/>
        </w:rPr>
        <w:t>w</w:t>
      </w:r>
      <w:r w:rsidR="00895AFE">
        <w:rPr>
          <w:bCs/>
          <w:noProof/>
        </w:rPr>
        <w:t xml:space="preserve"> </w:t>
      </w:r>
      <w:r w:rsidRPr="00B92BD3">
        <w:rPr>
          <w:bCs/>
          <w:noProof/>
        </w:rPr>
        <w:t>społecznym czynszowym – 46,4 m</w:t>
      </w:r>
      <w:r w:rsidRPr="00B92BD3">
        <w:rPr>
          <w:bCs/>
          <w:noProof/>
          <w:vertAlign w:val="superscript"/>
        </w:rPr>
        <w:t>2</w:t>
      </w:r>
      <w:r w:rsidRPr="00B92BD3">
        <w:rPr>
          <w:bCs/>
          <w:noProof/>
        </w:rPr>
        <w:t>.</w:t>
      </w:r>
    </w:p>
    <w:p w14:paraId="7BDE6FB9" w14:textId="0954DDB2" w:rsidR="001E2D84" w:rsidRPr="00B92BD3" w:rsidRDefault="001E2D84" w:rsidP="001E2D84">
      <w:pPr>
        <w:pStyle w:val="TekstA"/>
        <w:rPr>
          <w:noProof/>
        </w:rPr>
      </w:pPr>
      <w:r w:rsidRPr="00B92BD3">
        <w:rPr>
          <w:bCs/>
          <w:noProof/>
        </w:rPr>
        <w:t>W</w:t>
      </w:r>
      <w:r w:rsidRPr="00B92BD3">
        <w:t xml:space="preserve"> okresie styczeń</w:t>
      </w:r>
      <w:r w:rsidRPr="00B92BD3">
        <w:rPr>
          <w:bCs/>
          <w:noProof/>
        </w:rPr>
        <w:t>–</w:t>
      </w:r>
      <w:r w:rsidRPr="00B92BD3">
        <w:t xml:space="preserve">kwiecień 2026 r. </w:t>
      </w:r>
      <w:r w:rsidRPr="00B92BD3">
        <w:rPr>
          <w:noProof/>
        </w:rPr>
        <w:t>mieszkania o największej przeciętnej powierzchni użytkowej wybudowano w</w:t>
      </w:r>
      <w:r w:rsidR="00895AFE">
        <w:rPr>
          <w:noProof/>
        </w:rPr>
        <w:t xml:space="preserve"> </w:t>
      </w:r>
      <w:r w:rsidRPr="00B92BD3">
        <w:rPr>
          <w:noProof/>
        </w:rPr>
        <w:t>powiecie sanockim (157,6 m</w:t>
      </w:r>
      <w:r w:rsidRPr="00B92BD3">
        <w:rPr>
          <w:noProof/>
          <w:vertAlign w:val="superscript"/>
        </w:rPr>
        <w:t>2</w:t>
      </w:r>
      <w:r w:rsidRPr="00B92BD3">
        <w:rPr>
          <w:noProof/>
        </w:rPr>
        <w:t>), następnie w</w:t>
      </w:r>
      <w:bookmarkStart w:id="69" w:name="_Hlk209077255"/>
      <w:r w:rsidRPr="00B92BD3">
        <w:rPr>
          <w:noProof/>
        </w:rPr>
        <w:t xml:space="preserve"> leżajskim (150,1 m</w:t>
      </w:r>
      <w:r w:rsidRPr="00B92BD3">
        <w:rPr>
          <w:noProof/>
          <w:vertAlign w:val="superscript"/>
        </w:rPr>
        <w:t>2</w:t>
      </w:r>
      <w:r w:rsidRPr="00B92BD3">
        <w:rPr>
          <w:noProof/>
        </w:rPr>
        <w:t>) oraz strzyżowskim (143,7 m</w:t>
      </w:r>
      <w:r w:rsidRPr="00B92BD3">
        <w:rPr>
          <w:noProof/>
          <w:vertAlign w:val="superscript"/>
        </w:rPr>
        <w:t>2</w:t>
      </w:r>
      <w:r w:rsidRPr="00B92BD3">
        <w:rPr>
          <w:noProof/>
        </w:rPr>
        <w:t>)</w:t>
      </w:r>
      <w:bookmarkEnd w:id="69"/>
      <w:r w:rsidRPr="00B92BD3">
        <w:rPr>
          <w:noProof/>
        </w:rPr>
        <w:t>. Najmniejsze natomiast wybudowano w Rzeszowie (64,2 m</w:t>
      </w:r>
      <w:r w:rsidRPr="00B92BD3">
        <w:rPr>
          <w:noProof/>
          <w:vertAlign w:val="superscript"/>
        </w:rPr>
        <w:t>2</w:t>
      </w:r>
      <w:r w:rsidRPr="00B92BD3">
        <w:rPr>
          <w:noProof/>
        </w:rPr>
        <w:t>), a</w:t>
      </w:r>
      <w:r w:rsidR="00895AFE">
        <w:rPr>
          <w:noProof/>
        </w:rPr>
        <w:t xml:space="preserve"> </w:t>
      </w:r>
      <w:r w:rsidRPr="00B92BD3">
        <w:rPr>
          <w:noProof/>
        </w:rPr>
        <w:t>w</w:t>
      </w:r>
      <w:r w:rsidR="00895AFE">
        <w:rPr>
          <w:noProof/>
        </w:rPr>
        <w:t xml:space="preserve"> </w:t>
      </w:r>
      <w:r w:rsidRPr="00B92BD3">
        <w:rPr>
          <w:noProof/>
        </w:rPr>
        <w:t>dalszej kolejności w Krośnie i powiecie ropczycko-sędziszowskim (odpowiednio 76,0 m</w:t>
      </w:r>
      <w:r w:rsidRPr="00B92BD3">
        <w:rPr>
          <w:noProof/>
          <w:vertAlign w:val="superscript"/>
        </w:rPr>
        <w:t>2</w:t>
      </w:r>
      <w:r w:rsidRPr="00B92BD3">
        <w:rPr>
          <w:noProof/>
        </w:rPr>
        <w:t xml:space="preserve"> i 98,4 m</w:t>
      </w:r>
      <w:r w:rsidRPr="00B92BD3">
        <w:rPr>
          <w:noProof/>
          <w:vertAlign w:val="superscript"/>
        </w:rPr>
        <w:t>2</w:t>
      </w:r>
      <w:r w:rsidRPr="00B92BD3">
        <w:rPr>
          <w:noProof/>
        </w:rPr>
        <w:t>).</w:t>
      </w:r>
    </w:p>
    <w:p w14:paraId="1F71067E" w14:textId="77777777" w:rsidR="001E2D84" w:rsidRPr="00957B5E" w:rsidRDefault="001E2D84" w:rsidP="001E2D84">
      <w:pPr>
        <w:pStyle w:val="TekstA"/>
        <w:rPr>
          <w:bCs/>
          <w:noProof/>
        </w:rPr>
      </w:pPr>
      <w:r w:rsidRPr="00B92BD3">
        <w:rPr>
          <w:bCs/>
          <w:noProof/>
        </w:rPr>
        <w:t xml:space="preserve">W przekroju terytorialnym najwięcej </w:t>
      </w:r>
      <w:r w:rsidRPr="00957B5E">
        <w:rPr>
          <w:bCs/>
          <w:noProof/>
        </w:rPr>
        <w:t>mieszkań oddano do użytkowania w Rzeszowie (970), następnie w powiecie rzeszowskim (440) oraz mieleckim (186).</w:t>
      </w:r>
    </w:p>
    <w:p w14:paraId="4E12D408" w14:textId="77777777" w:rsidR="001E2D84" w:rsidRPr="00957B5E" w:rsidRDefault="001E2D84" w:rsidP="001E2D84">
      <w:pPr>
        <w:pStyle w:val="MapyA"/>
      </w:pPr>
      <w:r w:rsidRPr="00957B5E">
        <w:lastRenderedPageBreak/>
        <w:t xml:space="preserve">Mieszkania oddane do użytkowania według powiatów </w:t>
      </w:r>
      <w:r w:rsidRPr="00957B5E">
        <w:rPr>
          <w:bCs/>
          <w:noProof/>
          <w:szCs w:val="19"/>
        </w:rPr>
        <w:t>w okresie styczeń</w:t>
      </w:r>
      <w:r w:rsidRPr="00957B5E">
        <w:t>–</w:t>
      </w:r>
      <w:r w:rsidRPr="00957B5E">
        <w:rPr>
          <w:bCs/>
          <w:noProof/>
          <w:szCs w:val="19"/>
        </w:rPr>
        <w:t>kwiecień</w:t>
      </w:r>
      <w:r w:rsidRPr="00957B5E">
        <w:rPr>
          <w:noProof/>
        </w:rPr>
        <w:t xml:space="preserve"> </w:t>
      </w:r>
      <w:r w:rsidRPr="00957B5E">
        <w:t>2026 r.</w:t>
      </w:r>
    </w:p>
    <w:p w14:paraId="435D22F4" w14:textId="77777777" w:rsidR="001E2D84" w:rsidRPr="00957B5E" w:rsidRDefault="001E2D84" w:rsidP="001E2D84">
      <w:pPr>
        <w:tabs>
          <w:tab w:val="left" w:pos="0"/>
        </w:tabs>
        <w:jc w:val="center"/>
        <w:rPr>
          <w:rFonts w:cs="Arial"/>
          <w:szCs w:val="19"/>
        </w:rPr>
      </w:pPr>
      <w:r w:rsidRPr="00957B5E">
        <w:rPr>
          <w:noProof/>
        </w:rPr>
        <w:drawing>
          <wp:inline distT="0" distB="0" distL="0" distR="0" wp14:anchorId="7DE6E2F1" wp14:editId="1EE299A5">
            <wp:extent cx="4162425" cy="4323080"/>
            <wp:effectExtent l="0" t="0" r="9525" b="1270"/>
            <wp:docPr id="33" name="Obraz 33" descr="Mapa 2. Na mapie przedstawiono mieszkania oddane do użytkowania według powiatów województwa podkarpackiego w okresie styczeń-kwiecień 2026 r. Dane do mapy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Obraz 33" descr="Mapa 2. Na mapie przedstawiono mieszkania oddane do użytkowania według powiatów województwa podkarpackiego w okresie styczeń-kwiecień 2026 r. Dane do mapy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432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12C1A1" w14:textId="5E809A15" w:rsidR="001E2D84" w:rsidRPr="00E54338" w:rsidRDefault="001E2D84" w:rsidP="001E2D84">
      <w:pPr>
        <w:pStyle w:val="TekstA"/>
        <w:spacing w:before="240"/>
        <w:rPr>
          <w:noProof/>
        </w:rPr>
      </w:pPr>
      <w:r w:rsidRPr="00957B5E">
        <w:t>W okresie styczeń</w:t>
      </w:r>
      <w:r w:rsidRPr="00957B5E">
        <w:rPr>
          <w:noProof/>
        </w:rPr>
        <w:t>–</w:t>
      </w:r>
      <w:r>
        <w:t>kwiecień</w:t>
      </w:r>
      <w:r w:rsidRPr="00957B5E">
        <w:t xml:space="preserve"> 2026 r. wzrost liczby mieszkań oddanych do użytkowania w odniesieniu do analogicznego okresu 2025 r. odnotowano w dwunastu powiatach, w tym największy w powiecie łańcuckim (o 59,0%), następnie w ropczycko-sędziszowskim (o 41,1%) oraz krośnieńskim (o</w:t>
      </w:r>
      <w:r w:rsidR="00E40B58">
        <w:t xml:space="preserve"> </w:t>
      </w:r>
      <w:r w:rsidRPr="00957B5E">
        <w:t>32,4%</w:t>
      </w:r>
      <w:r w:rsidRPr="00E54338">
        <w:t xml:space="preserve">). Spadek liczby mieszkań oddanych do użytkowania wystąpił w </w:t>
      </w:r>
      <w:r>
        <w:t>dwunastu</w:t>
      </w:r>
      <w:r w:rsidRPr="00E54338">
        <w:t xml:space="preserve"> powiatach, w</w:t>
      </w:r>
      <w:r w:rsidR="00E40B58">
        <w:t xml:space="preserve"> </w:t>
      </w:r>
      <w:r w:rsidRPr="00E54338">
        <w:t>tym największy w Przemyślu (o</w:t>
      </w:r>
      <w:r w:rsidR="00583AA7">
        <w:t xml:space="preserve"> </w:t>
      </w:r>
      <w:r w:rsidRPr="00E54338">
        <w:t>85,0%), następnie w powiecie sanockim (o 75,4%) oraz leskim (o</w:t>
      </w:r>
      <w:r>
        <w:t> </w:t>
      </w:r>
      <w:r w:rsidRPr="00E54338">
        <w:t>73,3%). W</w:t>
      </w:r>
      <w:r w:rsidR="00E40B58">
        <w:t xml:space="preserve"> </w:t>
      </w:r>
      <w:r w:rsidRPr="00E54338">
        <w:t>powiecie bieszczadzkim liczba mieszkań oddanych do użytkowania utrzymała się na poziomie sprzed roku.</w:t>
      </w:r>
    </w:p>
    <w:p w14:paraId="559B3945" w14:textId="77777777" w:rsidR="001E2D84" w:rsidRPr="001E0BEA" w:rsidRDefault="001E2D84" w:rsidP="001E2D84">
      <w:pPr>
        <w:pStyle w:val="TekstA"/>
        <w:rPr>
          <w:noProof/>
        </w:rPr>
      </w:pPr>
      <w:r w:rsidRPr="001E0BEA">
        <w:rPr>
          <w:noProof/>
        </w:rPr>
        <w:t>W kwietniu 2026 r.</w:t>
      </w:r>
      <w:r w:rsidRPr="001E0BEA">
        <w:rPr>
          <w:b/>
        </w:rPr>
        <w:t xml:space="preserve"> liczba mieszkań, na realizację których wydano pozwolenia lub dokonano zgłoszenia z projektem budowlanym </w:t>
      </w:r>
      <w:r w:rsidRPr="001E0BEA">
        <w:rPr>
          <w:noProof/>
        </w:rPr>
        <w:t>wyniosła 1620 (w analogicznym miesiącu 2025 r. – 1244), z tego</w:t>
      </w:r>
      <w:r>
        <w:rPr>
          <w:noProof/>
        </w:rPr>
        <w:t>:</w:t>
      </w:r>
      <w:r w:rsidRPr="001E0BEA">
        <w:rPr>
          <w:noProof/>
        </w:rPr>
        <w:t xml:space="preserve"> w budownictwie przeznaczonym na sprzedaż lub wynajem – 1088, indywidualnym – 488, komunalnym – 30 oraz w zakładowym – 14.</w:t>
      </w:r>
    </w:p>
    <w:p w14:paraId="3EF0E89A" w14:textId="77777777" w:rsidR="001E2D84" w:rsidRPr="00F824B3" w:rsidRDefault="001E2D84" w:rsidP="00B046CC">
      <w:pPr>
        <w:pStyle w:val="TekstA"/>
        <w:spacing w:after="4800"/>
        <w:rPr>
          <w:noProof/>
        </w:rPr>
      </w:pPr>
      <w:r w:rsidRPr="001E0BEA">
        <w:t xml:space="preserve">W badanym miesiącu </w:t>
      </w:r>
      <w:r w:rsidRPr="001E0BEA">
        <w:rPr>
          <w:b/>
        </w:rPr>
        <w:t>rozpoczęto budowę</w:t>
      </w:r>
      <w:r w:rsidRPr="001E0BEA">
        <w:t xml:space="preserve"> 1289 mieszkań (w analogicznym miesiącu 2025 r. – 741), z tego: w budownictwie przeznaczonym na sprzedaż lub wynajem – 591, w indywidualnym – 572, a w społecznym czynszowym 126</w:t>
      </w:r>
      <w:r w:rsidRPr="001E0BEA">
        <w:rPr>
          <w:noProof/>
        </w:rPr>
        <w:t>.</w:t>
      </w:r>
    </w:p>
    <w:p w14:paraId="3B18424C" w14:textId="77777777" w:rsidR="001E2D84" w:rsidRPr="00F824B3" w:rsidRDefault="001E2D84" w:rsidP="00B046CC">
      <w:pPr>
        <w:pStyle w:val="TabliceA"/>
      </w:pPr>
      <w:r w:rsidRPr="00F824B3">
        <w:lastRenderedPageBreak/>
        <w:t>Liczba mieszkań, na realizację których uzyskano pozwolenia lub dokonano zgłoszenia z projektem budowlanym i mieszkań, których budowę rozpoczęto w okresie styczeń–kwiecień 2026 r.</w:t>
      </w:r>
    </w:p>
    <w:tbl>
      <w:tblPr>
        <w:tblW w:w="10382" w:type="dxa"/>
        <w:tblInd w:w="108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1E0" w:firstRow="1" w:lastRow="1" w:firstColumn="1" w:lastColumn="1" w:noHBand="0" w:noVBand="0"/>
        <w:tblDescription w:val="Tablica 11. Liczba mieszkań, na realizację których uzyskano pozwolenia lub dokonano zgłoszenia z projektem budowlanym i mieszkań, których budowę rozpoczęto w okresie styczeń-kwiecień 2026 r. Dane do tabeli dostępne w załączonym pliku excel."/>
      </w:tblPr>
      <w:tblGrid>
        <w:gridCol w:w="2444"/>
        <w:gridCol w:w="1323"/>
        <w:gridCol w:w="1323"/>
        <w:gridCol w:w="1323"/>
        <w:gridCol w:w="1323"/>
        <w:gridCol w:w="1323"/>
        <w:gridCol w:w="1323"/>
      </w:tblGrid>
      <w:tr w:rsidR="001E2D84" w:rsidRPr="00F824B3" w14:paraId="6548956A" w14:textId="77777777" w:rsidTr="000D6844">
        <w:trPr>
          <w:trHeight w:val="225"/>
        </w:trPr>
        <w:tc>
          <w:tcPr>
            <w:tcW w:w="2444" w:type="dxa"/>
            <w:vMerge w:val="restart"/>
            <w:shd w:val="clear" w:color="auto" w:fill="auto"/>
            <w:vAlign w:val="center"/>
          </w:tcPr>
          <w:p w14:paraId="2CB43C18" w14:textId="77777777" w:rsidR="001E2D84" w:rsidRPr="00F824B3" w:rsidRDefault="001E2D84" w:rsidP="000D6844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Wyszczególnienie</w:t>
            </w: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14:paraId="1972406F" w14:textId="615A66F8" w:rsidR="001E2D84" w:rsidRPr="00F824B3" w:rsidRDefault="001E2D84" w:rsidP="006C1275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Mieszkania, na budowę których wydano pozwolenia lub dokonano zgłoszenia z</w:t>
            </w:r>
            <w:r w:rsidR="006C1275">
              <w:rPr>
                <w:rFonts w:cs="Arial"/>
                <w:szCs w:val="19"/>
              </w:rPr>
              <w:t> </w:t>
            </w:r>
            <w:r w:rsidRPr="00F824B3">
              <w:rPr>
                <w:rFonts w:cs="Arial"/>
                <w:szCs w:val="19"/>
              </w:rPr>
              <w:t>pr</w:t>
            </w:r>
            <w:r w:rsidR="006C1275">
              <w:rPr>
                <w:rFonts w:cs="Arial"/>
                <w:szCs w:val="19"/>
              </w:rPr>
              <w:t>o</w:t>
            </w:r>
            <w:r w:rsidRPr="00F824B3">
              <w:rPr>
                <w:rFonts w:cs="Arial"/>
                <w:szCs w:val="19"/>
              </w:rPr>
              <w:t>jektem budowlanym</w:t>
            </w:r>
          </w:p>
        </w:tc>
        <w:tc>
          <w:tcPr>
            <w:tcW w:w="3969" w:type="dxa"/>
            <w:gridSpan w:val="3"/>
            <w:shd w:val="clear" w:color="auto" w:fill="auto"/>
            <w:vAlign w:val="center"/>
          </w:tcPr>
          <w:p w14:paraId="4F1EA263" w14:textId="77777777" w:rsidR="001E2D84" w:rsidRPr="00F824B3" w:rsidRDefault="001E2D84" w:rsidP="000D6844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Mieszkania, których budowę rozpoczęto</w:t>
            </w:r>
          </w:p>
        </w:tc>
      </w:tr>
      <w:tr w:rsidR="001E2D84" w:rsidRPr="00F824B3" w14:paraId="5E12CB88" w14:textId="77777777" w:rsidTr="000D6844">
        <w:tc>
          <w:tcPr>
            <w:tcW w:w="2444" w:type="dxa"/>
            <w:vMerge/>
            <w:shd w:val="clear" w:color="auto" w:fill="auto"/>
            <w:vAlign w:val="center"/>
          </w:tcPr>
          <w:p w14:paraId="2C990177" w14:textId="77777777" w:rsidR="001E2D84" w:rsidRPr="00F824B3" w:rsidRDefault="001E2D84" w:rsidP="000D6844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1323" w:type="dxa"/>
            <w:vAlign w:val="center"/>
          </w:tcPr>
          <w:p w14:paraId="04D9F2AC" w14:textId="77777777" w:rsidR="001E2D84" w:rsidRPr="00F824B3" w:rsidRDefault="001E2D84" w:rsidP="000D6844">
            <w:pPr>
              <w:spacing w:before="120" w:after="120" w:line="240" w:lineRule="exact"/>
              <w:ind w:left="-57" w:right="-57"/>
              <w:jc w:val="center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w liczbach bezwzględnych</w:t>
            </w:r>
          </w:p>
        </w:tc>
        <w:tc>
          <w:tcPr>
            <w:tcW w:w="1323" w:type="dxa"/>
            <w:vAlign w:val="center"/>
          </w:tcPr>
          <w:p w14:paraId="383F6C0E" w14:textId="77777777" w:rsidR="001E2D84" w:rsidRPr="00F824B3" w:rsidRDefault="001E2D84" w:rsidP="000D6844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w odsetkach</w:t>
            </w:r>
          </w:p>
        </w:tc>
        <w:tc>
          <w:tcPr>
            <w:tcW w:w="1323" w:type="dxa"/>
            <w:vAlign w:val="center"/>
          </w:tcPr>
          <w:p w14:paraId="74211812" w14:textId="77777777" w:rsidR="001E2D84" w:rsidRPr="00F824B3" w:rsidRDefault="001E2D84" w:rsidP="000D6844">
            <w:pPr>
              <w:spacing w:before="120" w:after="120" w:line="240" w:lineRule="exact"/>
              <w:ind w:left="-57"/>
              <w:jc w:val="center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01</w:t>
            </w:r>
            <w:r w:rsidRPr="00F824B3">
              <w:rPr>
                <w:rFonts w:cstheme="minorBidi"/>
                <w:shd w:val="clear" w:color="auto" w:fill="FFFFFF"/>
              </w:rPr>
              <w:t>–</w:t>
            </w:r>
            <w:r w:rsidRPr="00F824B3">
              <w:rPr>
                <w:rFonts w:cs="Arial"/>
                <w:szCs w:val="19"/>
              </w:rPr>
              <w:t>04 2025 =100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34A55337" w14:textId="77777777" w:rsidR="001E2D84" w:rsidRPr="00F824B3" w:rsidRDefault="001E2D84" w:rsidP="000D6844">
            <w:pPr>
              <w:spacing w:before="120" w:after="120" w:line="240" w:lineRule="exact"/>
              <w:ind w:left="-57" w:right="-57"/>
              <w:jc w:val="center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w liczbach bezwzględnych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45763561" w14:textId="77777777" w:rsidR="001E2D84" w:rsidRPr="00F824B3" w:rsidRDefault="001E2D84" w:rsidP="000D6844">
            <w:pPr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w odsetkach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62EAA041" w14:textId="77777777" w:rsidR="001E2D84" w:rsidRPr="00F824B3" w:rsidRDefault="001E2D84" w:rsidP="000D6844">
            <w:pPr>
              <w:spacing w:before="120" w:after="120" w:line="240" w:lineRule="exact"/>
              <w:ind w:left="-57"/>
              <w:jc w:val="center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01</w:t>
            </w:r>
            <w:r w:rsidRPr="00F824B3">
              <w:rPr>
                <w:rFonts w:cstheme="minorBidi"/>
                <w:shd w:val="clear" w:color="auto" w:fill="FFFFFF"/>
              </w:rPr>
              <w:t>–</w:t>
            </w:r>
            <w:r w:rsidRPr="00F824B3">
              <w:rPr>
                <w:rFonts w:cs="Arial"/>
                <w:szCs w:val="19"/>
              </w:rPr>
              <w:t>04 2025 =100</w:t>
            </w:r>
          </w:p>
        </w:tc>
      </w:tr>
      <w:tr w:rsidR="001E2D84" w:rsidRPr="00F824B3" w14:paraId="13BB69FB" w14:textId="77777777" w:rsidTr="000D6844">
        <w:tc>
          <w:tcPr>
            <w:tcW w:w="2444" w:type="dxa"/>
            <w:vAlign w:val="bottom"/>
          </w:tcPr>
          <w:p w14:paraId="12170C28" w14:textId="77777777" w:rsidR="001E2D84" w:rsidRPr="00F824B3" w:rsidRDefault="001E2D84" w:rsidP="000D6844">
            <w:pPr>
              <w:tabs>
                <w:tab w:val="left" w:leader="dot" w:pos="2052"/>
              </w:tabs>
              <w:spacing w:before="120" w:after="120" w:line="240" w:lineRule="exact"/>
              <w:rPr>
                <w:rFonts w:cs="Arial"/>
                <w:b/>
                <w:szCs w:val="19"/>
              </w:rPr>
            </w:pPr>
            <w:r w:rsidRPr="00F824B3">
              <w:rPr>
                <w:rFonts w:cs="Arial"/>
                <w:b/>
                <w:szCs w:val="19"/>
              </w:rPr>
              <w:t>Ogółem</w:t>
            </w:r>
          </w:p>
        </w:tc>
        <w:tc>
          <w:tcPr>
            <w:tcW w:w="1323" w:type="dxa"/>
            <w:vAlign w:val="bottom"/>
          </w:tcPr>
          <w:p w14:paraId="193A15A7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F824B3">
              <w:rPr>
                <w:b/>
              </w:rPr>
              <w:t>4900</w:t>
            </w:r>
          </w:p>
        </w:tc>
        <w:tc>
          <w:tcPr>
            <w:tcW w:w="1323" w:type="dxa"/>
            <w:vAlign w:val="bottom"/>
          </w:tcPr>
          <w:p w14:paraId="645D6735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F824B3">
              <w:rPr>
                <w:rFonts w:cs="Arial"/>
                <w:b/>
                <w:szCs w:val="19"/>
              </w:rPr>
              <w:t>100,0</w:t>
            </w:r>
          </w:p>
        </w:tc>
        <w:tc>
          <w:tcPr>
            <w:tcW w:w="1323" w:type="dxa"/>
            <w:vAlign w:val="bottom"/>
          </w:tcPr>
          <w:p w14:paraId="6E4D374A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F824B3">
              <w:rPr>
                <w:b/>
              </w:rPr>
              <w:t>128,5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234F0653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F824B3">
              <w:rPr>
                <w:b/>
              </w:rPr>
              <w:t>3428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29B25C1F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F824B3">
              <w:rPr>
                <w:rFonts w:cs="Arial"/>
                <w:b/>
                <w:szCs w:val="19"/>
              </w:rPr>
              <w:t>100,0</w:t>
            </w:r>
          </w:p>
        </w:tc>
        <w:tc>
          <w:tcPr>
            <w:tcW w:w="1323" w:type="dxa"/>
            <w:shd w:val="clear" w:color="auto" w:fill="auto"/>
            <w:vAlign w:val="bottom"/>
          </w:tcPr>
          <w:p w14:paraId="3A84CD0E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 w:rsidRPr="00F824B3">
              <w:rPr>
                <w:b/>
              </w:rPr>
              <w:t>112,5</w:t>
            </w:r>
          </w:p>
        </w:tc>
      </w:tr>
      <w:tr w:rsidR="001E2D84" w:rsidRPr="00F824B3" w14:paraId="38F2259A" w14:textId="77777777" w:rsidTr="000D6844">
        <w:tc>
          <w:tcPr>
            <w:tcW w:w="2444" w:type="dxa"/>
            <w:tcBorders>
              <w:bottom w:val="single" w:sz="4" w:space="0" w:color="522398"/>
            </w:tcBorders>
            <w:vAlign w:val="bottom"/>
          </w:tcPr>
          <w:p w14:paraId="17DD7822" w14:textId="77777777" w:rsidR="001E2D84" w:rsidRPr="00F824B3" w:rsidRDefault="001E2D84" w:rsidP="000D6844">
            <w:pPr>
              <w:tabs>
                <w:tab w:val="right" w:leader="dot" w:pos="2052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Indywidualne</w:t>
            </w:r>
          </w:p>
        </w:tc>
        <w:tc>
          <w:tcPr>
            <w:tcW w:w="1323" w:type="dxa"/>
            <w:tcBorders>
              <w:bottom w:val="single" w:sz="4" w:space="0" w:color="522398"/>
            </w:tcBorders>
            <w:vAlign w:val="bottom"/>
          </w:tcPr>
          <w:p w14:paraId="265681CD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t>1750</w:t>
            </w:r>
          </w:p>
        </w:tc>
        <w:tc>
          <w:tcPr>
            <w:tcW w:w="1323" w:type="dxa"/>
            <w:tcBorders>
              <w:bottom w:val="single" w:sz="4" w:space="0" w:color="522398"/>
            </w:tcBorders>
            <w:vAlign w:val="bottom"/>
          </w:tcPr>
          <w:p w14:paraId="5FBE59F5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35,7</w:t>
            </w:r>
          </w:p>
        </w:tc>
        <w:tc>
          <w:tcPr>
            <w:tcW w:w="1323" w:type="dxa"/>
            <w:tcBorders>
              <w:bottom w:val="single" w:sz="4" w:space="0" w:color="522398"/>
            </w:tcBorders>
            <w:vAlign w:val="bottom"/>
          </w:tcPr>
          <w:p w14:paraId="248DE698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t>102,7</w:t>
            </w:r>
          </w:p>
        </w:tc>
        <w:tc>
          <w:tcPr>
            <w:tcW w:w="1323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72D41FD8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t>1609</w:t>
            </w:r>
          </w:p>
        </w:tc>
        <w:tc>
          <w:tcPr>
            <w:tcW w:w="1323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4ED69E60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46,9</w:t>
            </w:r>
          </w:p>
        </w:tc>
        <w:tc>
          <w:tcPr>
            <w:tcW w:w="1323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1A869AED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t>100,5</w:t>
            </w:r>
          </w:p>
        </w:tc>
      </w:tr>
      <w:tr w:rsidR="001E2D84" w:rsidRPr="00F824B3" w14:paraId="3590C87B" w14:textId="77777777" w:rsidTr="000D6844">
        <w:tc>
          <w:tcPr>
            <w:tcW w:w="2444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3C9964EE" w14:textId="77777777" w:rsidR="001E2D84" w:rsidRPr="00F824B3" w:rsidRDefault="001E2D84" w:rsidP="000D6844">
            <w:pPr>
              <w:tabs>
                <w:tab w:val="right" w:leader="dot" w:pos="2052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Przeznaczone na sprzedaż lub wynajem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3C1CC16" w14:textId="77777777" w:rsidR="001E2D84" w:rsidRPr="00F824B3" w:rsidRDefault="001E2D84" w:rsidP="000D6844">
            <w:pPr>
              <w:spacing w:before="120" w:after="120" w:line="240" w:lineRule="exact"/>
              <w:jc w:val="right"/>
            </w:pPr>
            <w:r w:rsidRPr="00F824B3">
              <w:t>3104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CBF48BA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63,3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155CE26" w14:textId="77777777" w:rsidR="001E2D84" w:rsidRPr="00F824B3" w:rsidRDefault="001E2D84" w:rsidP="000D6844">
            <w:pPr>
              <w:spacing w:before="120" w:after="120" w:line="240" w:lineRule="exact"/>
              <w:jc w:val="right"/>
            </w:pPr>
            <w:r w:rsidRPr="00F824B3">
              <w:t>145,5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D28C0F" w14:textId="77777777" w:rsidR="001E2D84" w:rsidRPr="00F824B3" w:rsidRDefault="001E2D84" w:rsidP="000D6844">
            <w:pPr>
              <w:spacing w:before="120" w:after="120" w:line="240" w:lineRule="exact"/>
              <w:jc w:val="right"/>
            </w:pPr>
            <w:r w:rsidRPr="00F824B3">
              <w:t>1693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53BF7D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49,4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0AE6066A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t>122,1</w:t>
            </w:r>
          </w:p>
        </w:tc>
      </w:tr>
      <w:tr w:rsidR="001E2D84" w:rsidRPr="00F824B3" w14:paraId="1FD761A7" w14:textId="77777777" w:rsidTr="000D6844">
        <w:tc>
          <w:tcPr>
            <w:tcW w:w="2444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E67E476" w14:textId="77777777" w:rsidR="001E2D84" w:rsidRPr="00F824B3" w:rsidRDefault="001E2D84" w:rsidP="000D6844">
            <w:pPr>
              <w:tabs>
                <w:tab w:val="right" w:leader="dot" w:pos="2052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Komunalne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2B44B2C" w14:textId="77777777" w:rsidR="001E2D84" w:rsidRPr="00F824B3" w:rsidRDefault="001E2D84" w:rsidP="000D6844">
            <w:pPr>
              <w:spacing w:before="120" w:after="120" w:line="240" w:lineRule="exact"/>
              <w:jc w:val="right"/>
            </w:pPr>
            <w:r w:rsidRPr="00F824B3">
              <w:t>32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19B4BBB1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0,7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5912D92" w14:textId="77777777" w:rsidR="001E2D84" w:rsidRPr="00F824B3" w:rsidRDefault="001E2D84" w:rsidP="000D6844">
            <w:pPr>
              <w:spacing w:before="120" w:after="120" w:line="240" w:lineRule="exact"/>
              <w:jc w:val="right"/>
            </w:pPr>
            <w:r w:rsidRPr="00F824B3">
              <w:t>.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8E23AF" w14:textId="77777777" w:rsidR="001E2D84" w:rsidRPr="00F824B3" w:rsidRDefault="001E2D84" w:rsidP="000D6844">
            <w:pPr>
              <w:spacing w:before="120" w:after="120" w:line="240" w:lineRule="exact"/>
              <w:jc w:val="right"/>
            </w:pPr>
            <w:r>
              <w:t>-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FBF520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.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5CF78C8A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.</w:t>
            </w:r>
          </w:p>
        </w:tc>
      </w:tr>
      <w:tr w:rsidR="001E2D84" w:rsidRPr="00F824B3" w14:paraId="0FCBF044" w14:textId="77777777" w:rsidTr="000D6844">
        <w:tc>
          <w:tcPr>
            <w:tcW w:w="2444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24CA089B" w14:textId="77777777" w:rsidR="001E2D84" w:rsidRPr="00F824B3" w:rsidRDefault="001E2D84" w:rsidP="000D6844">
            <w:pPr>
              <w:tabs>
                <w:tab w:val="right" w:leader="dot" w:pos="2052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Społeczne czynszowe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75B8D9FA" w14:textId="77777777" w:rsidR="001E2D84" w:rsidRPr="00F824B3" w:rsidRDefault="001E2D84" w:rsidP="000D6844">
            <w:pPr>
              <w:spacing w:before="120" w:after="120" w:line="240" w:lineRule="exact"/>
              <w:jc w:val="right"/>
            </w:pPr>
            <w:r>
              <w:t>-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F8F4A73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.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727F6B8" w14:textId="77777777" w:rsidR="001E2D84" w:rsidRPr="00F824B3" w:rsidRDefault="001E2D84" w:rsidP="000D6844">
            <w:pPr>
              <w:spacing w:before="120" w:after="120" w:line="240" w:lineRule="exact"/>
              <w:jc w:val="right"/>
            </w:pPr>
            <w:r w:rsidRPr="00F824B3">
              <w:t>.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330BB9F" w14:textId="77777777" w:rsidR="001E2D84" w:rsidRPr="00F824B3" w:rsidRDefault="001E2D84" w:rsidP="000D6844">
            <w:pPr>
              <w:spacing w:before="120" w:after="120" w:line="240" w:lineRule="exact"/>
              <w:jc w:val="right"/>
            </w:pPr>
            <w:r w:rsidRPr="00F824B3">
              <w:t>126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9AA73D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3,7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4B0EBF41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210,0</w:t>
            </w:r>
          </w:p>
        </w:tc>
      </w:tr>
      <w:tr w:rsidR="001E2D84" w:rsidRPr="00F824B3" w14:paraId="022BF229" w14:textId="77777777" w:rsidTr="000D6844">
        <w:tc>
          <w:tcPr>
            <w:tcW w:w="2444" w:type="dxa"/>
            <w:tcBorders>
              <w:top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1DCD1767" w14:textId="77777777" w:rsidR="001E2D84" w:rsidRPr="00F824B3" w:rsidRDefault="001E2D84" w:rsidP="000D6844">
            <w:pPr>
              <w:tabs>
                <w:tab w:val="right" w:leader="dot" w:pos="2052"/>
              </w:tabs>
              <w:spacing w:before="120" w:after="120" w:line="240" w:lineRule="exac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Zakładowe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600794D2" w14:textId="77777777" w:rsidR="001E2D84" w:rsidRPr="00F824B3" w:rsidRDefault="001E2D84" w:rsidP="000D6844">
            <w:pPr>
              <w:spacing w:before="120" w:after="120" w:line="240" w:lineRule="exact"/>
              <w:jc w:val="right"/>
            </w:pPr>
            <w:r w:rsidRPr="00F824B3">
              <w:t>14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1DE5244B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0,3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vAlign w:val="bottom"/>
          </w:tcPr>
          <w:p w14:paraId="7AAE0937" w14:textId="77777777" w:rsidR="001E2D84" w:rsidRPr="00F824B3" w:rsidRDefault="001E2D84" w:rsidP="000D6844">
            <w:pPr>
              <w:spacing w:before="120" w:after="120" w:line="240" w:lineRule="exact"/>
              <w:jc w:val="right"/>
            </w:pPr>
            <w:r w:rsidRPr="00F824B3">
              <w:t>.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01A47720" w14:textId="77777777" w:rsidR="001E2D84" w:rsidRPr="00F824B3" w:rsidRDefault="001E2D84" w:rsidP="000D6844">
            <w:pPr>
              <w:spacing w:before="120" w:after="120" w:line="240" w:lineRule="exact"/>
              <w:jc w:val="right"/>
            </w:pPr>
            <w:r>
              <w:t>-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nil"/>
              <w:right w:val="single" w:sz="4" w:space="0" w:color="522398"/>
            </w:tcBorders>
            <w:shd w:val="clear" w:color="auto" w:fill="auto"/>
            <w:vAlign w:val="bottom"/>
          </w:tcPr>
          <w:p w14:paraId="1D7AA8B8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.</w:t>
            </w:r>
          </w:p>
        </w:tc>
        <w:tc>
          <w:tcPr>
            <w:tcW w:w="1323" w:type="dxa"/>
            <w:tcBorders>
              <w:top w:val="single" w:sz="4" w:space="0" w:color="522398"/>
              <w:left w:val="single" w:sz="4" w:space="0" w:color="522398"/>
              <w:bottom w:val="nil"/>
            </w:tcBorders>
            <w:shd w:val="clear" w:color="auto" w:fill="auto"/>
            <w:vAlign w:val="bottom"/>
          </w:tcPr>
          <w:p w14:paraId="05A76720" w14:textId="77777777" w:rsidR="001E2D84" w:rsidRPr="00F824B3" w:rsidRDefault="001E2D84" w:rsidP="000D6844">
            <w:pPr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F824B3">
              <w:rPr>
                <w:rFonts w:cs="Arial"/>
                <w:szCs w:val="19"/>
              </w:rPr>
              <w:t>.</w:t>
            </w:r>
          </w:p>
        </w:tc>
      </w:tr>
    </w:tbl>
    <w:p w14:paraId="3A349242" w14:textId="08615FD2" w:rsidR="003A65C9" w:rsidRPr="005F69B7" w:rsidRDefault="003A65C9" w:rsidP="00E94921">
      <w:pPr>
        <w:pStyle w:val="Nagwek1"/>
      </w:pPr>
      <w:bookmarkStart w:id="70" w:name="_Toc230944055"/>
      <w:bookmarkEnd w:id="68"/>
      <w:r w:rsidRPr="005F69B7">
        <w:t xml:space="preserve">Rynek </w:t>
      </w:r>
      <w:r w:rsidRPr="000721F0">
        <w:t>wewnętrzny</w:t>
      </w:r>
      <w:bookmarkEnd w:id="70"/>
    </w:p>
    <w:p w14:paraId="19925FF7" w14:textId="77777777" w:rsidR="00C42D6D" w:rsidRPr="00654A02" w:rsidRDefault="00C42D6D" w:rsidP="00C42D6D">
      <w:pPr>
        <w:pStyle w:val="TekstA"/>
      </w:pPr>
      <w:bookmarkStart w:id="71" w:name="_Toc6905819"/>
      <w:bookmarkStart w:id="72" w:name="_Toc52179244"/>
      <w:r>
        <w:t xml:space="preserve">W </w:t>
      </w:r>
      <w:r w:rsidRPr="0033614E">
        <w:t>kwietniu</w:t>
      </w:r>
      <w:r w:rsidRPr="000C7C3D">
        <w:t xml:space="preserve"> </w:t>
      </w:r>
      <w:r w:rsidRPr="003123EF">
        <w:t>202</w:t>
      </w:r>
      <w:r>
        <w:t>6</w:t>
      </w:r>
      <w:r w:rsidRPr="003123EF">
        <w:t xml:space="preserve"> </w:t>
      </w:r>
      <w:r w:rsidRPr="00654A02">
        <w:t xml:space="preserve">r. </w:t>
      </w:r>
      <w:r>
        <w:t xml:space="preserve">w skali roku zmniejszyła się </w:t>
      </w:r>
      <w:r w:rsidRPr="007D6F66">
        <w:t xml:space="preserve">sprzedaż detaliczna (w cenach bieżących). </w:t>
      </w:r>
      <w:r>
        <w:t>Wyż</w:t>
      </w:r>
      <w:r w:rsidRPr="00E84C39">
        <w:t>sza</w:t>
      </w:r>
      <w:r>
        <w:t xml:space="preserve"> natomiast </w:t>
      </w:r>
      <w:r w:rsidRPr="00E84C39">
        <w:t xml:space="preserve">była </w:t>
      </w:r>
      <w:r>
        <w:t>s</w:t>
      </w:r>
      <w:r w:rsidRPr="00654A02">
        <w:t>przedaż hurtowa w</w:t>
      </w:r>
      <w:r>
        <w:t xml:space="preserve"> jednostkach handlowych oraz w jednostkach handlu </w:t>
      </w:r>
      <w:r w:rsidRPr="00654A02">
        <w:t>hurtow</w:t>
      </w:r>
      <w:r>
        <w:t>ego</w:t>
      </w:r>
      <w:r w:rsidRPr="00654A02">
        <w:t>.</w:t>
      </w:r>
    </w:p>
    <w:p w14:paraId="1F784466" w14:textId="3EDB149F" w:rsidR="00C42D6D" w:rsidRDefault="00C42D6D" w:rsidP="00C42D6D">
      <w:pPr>
        <w:pStyle w:val="TekstA"/>
      </w:pPr>
      <w:r w:rsidRPr="00654A02">
        <w:rPr>
          <w:b/>
        </w:rPr>
        <w:t>Sprzedaż detaliczna</w:t>
      </w:r>
      <w:r w:rsidRPr="00654A02">
        <w:t xml:space="preserve"> zrealizowana przez przedsiębiorstwa handlowe i niehandlowe, </w:t>
      </w:r>
      <w:r>
        <w:t xml:space="preserve">w </w:t>
      </w:r>
      <w:r w:rsidRPr="0033614E">
        <w:t>kwietniu</w:t>
      </w:r>
      <w:r w:rsidRPr="000C7C3D">
        <w:t xml:space="preserve"> </w:t>
      </w:r>
      <w:r>
        <w:t>2</w:t>
      </w:r>
      <w:r w:rsidRPr="003123EF">
        <w:t>02</w:t>
      </w:r>
      <w:r>
        <w:t>6</w:t>
      </w:r>
      <w:r w:rsidRPr="003123EF">
        <w:t xml:space="preserve"> </w:t>
      </w:r>
      <w:r>
        <w:t>r. zmalała o 3,3% w</w:t>
      </w:r>
      <w:r w:rsidR="00636790">
        <w:t> </w:t>
      </w:r>
      <w:r>
        <w:t xml:space="preserve">porównaniu z </w:t>
      </w:r>
      <w:r w:rsidRPr="0033614E">
        <w:t>kwietni</w:t>
      </w:r>
      <w:r>
        <w:t>em 2025 r., kiedy notowano wzrost o 5</w:t>
      </w:r>
      <w:r w:rsidRPr="00D73D9F">
        <w:t>,</w:t>
      </w:r>
      <w:r>
        <w:t>9</w:t>
      </w:r>
      <w:r w:rsidRPr="00D73D9F">
        <w:t xml:space="preserve">%. </w:t>
      </w:r>
      <w:r>
        <w:t xml:space="preserve">W porównaniu z poprzednim miesiącem sprzedaż detaliczna obniżyła się </w:t>
      </w:r>
      <w:r w:rsidRPr="001A6B4F">
        <w:t xml:space="preserve">o </w:t>
      </w:r>
      <w:r>
        <w:t>3</w:t>
      </w:r>
      <w:r w:rsidRPr="001A6B4F">
        <w:t>,</w:t>
      </w:r>
      <w:r>
        <w:t>3</w:t>
      </w:r>
      <w:r w:rsidRPr="001A6B4F">
        <w:t>%.</w:t>
      </w:r>
    </w:p>
    <w:p w14:paraId="63E4C356" w14:textId="5523CAEC" w:rsidR="00C42D6D" w:rsidRDefault="00C42D6D" w:rsidP="001E2F02">
      <w:pPr>
        <w:pStyle w:val="TekstA"/>
        <w:spacing w:after="5400"/>
      </w:pPr>
      <w:r>
        <w:t xml:space="preserve">Spadek </w:t>
      </w:r>
      <w:r w:rsidRPr="00817D6B">
        <w:t xml:space="preserve">sprzedaży detalicznej w odniesieniu do </w:t>
      </w:r>
      <w:r w:rsidRPr="0033614E">
        <w:t>kwietni</w:t>
      </w:r>
      <w:r>
        <w:t>a</w:t>
      </w:r>
      <w:r w:rsidRPr="003123EF">
        <w:t xml:space="preserve"> 202</w:t>
      </w:r>
      <w:r>
        <w:t>5</w:t>
      </w:r>
      <w:r w:rsidRPr="003123EF">
        <w:t xml:space="preserve"> </w:t>
      </w:r>
      <w:r w:rsidRPr="00817D6B">
        <w:t xml:space="preserve">r. wystąpił m.in. </w:t>
      </w:r>
      <w:r>
        <w:t xml:space="preserve">w </w:t>
      </w:r>
      <w:r w:rsidRPr="00E00C40">
        <w:t>pozostał</w:t>
      </w:r>
      <w:r>
        <w:t>ej</w:t>
      </w:r>
      <w:r w:rsidRPr="00E00C40">
        <w:t xml:space="preserve"> sprzedaż</w:t>
      </w:r>
      <w:r>
        <w:t>y</w:t>
      </w:r>
      <w:r w:rsidRPr="00E00C40">
        <w:t xml:space="preserve"> detaliczn</w:t>
      </w:r>
      <w:r>
        <w:t>ej</w:t>
      </w:r>
      <w:r w:rsidRPr="00E00C40">
        <w:t xml:space="preserve"> w niewyspecjalizowanych</w:t>
      </w:r>
      <w:r w:rsidRPr="00D3533A">
        <w:t xml:space="preserve"> sklepach</w:t>
      </w:r>
      <w:r w:rsidRPr="001B0AC1">
        <w:t xml:space="preserve"> </w:t>
      </w:r>
      <w:r>
        <w:t>(o 7,2%)</w:t>
      </w:r>
      <w:r w:rsidRPr="000A7DC7">
        <w:t xml:space="preserve"> </w:t>
      </w:r>
      <w:r>
        <w:t>oraz</w:t>
      </w:r>
      <w:r w:rsidRPr="006A087F">
        <w:t xml:space="preserve"> </w:t>
      </w:r>
      <w:r>
        <w:t xml:space="preserve">w sprzedaży </w:t>
      </w:r>
      <w:r w:rsidRPr="006A087F">
        <w:t>żywnoś</w:t>
      </w:r>
      <w:r>
        <w:t>ci</w:t>
      </w:r>
      <w:r w:rsidRPr="006A087F">
        <w:t>, napoj</w:t>
      </w:r>
      <w:r>
        <w:t>ów</w:t>
      </w:r>
      <w:r w:rsidRPr="006A087F">
        <w:t xml:space="preserve"> i wyrob</w:t>
      </w:r>
      <w:r>
        <w:t>ów</w:t>
      </w:r>
      <w:r w:rsidRPr="006A087F">
        <w:t xml:space="preserve"> tytoniow</w:t>
      </w:r>
      <w:r>
        <w:t>ych</w:t>
      </w:r>
      <w:r w:rsidRPr="006A087F">
        <w:t xml:space="preserve"> (o </w:t>
      </w:r>
      <w:r>
        <w:t>5</w:t>
      </w:r>
      <w:r w:rsidRPr="006A087F">
        <w:t>,</w:t>
      </w:r>
      <w:r>
        <w:t>8%</w:t>
      </w:r>
      <w:r w:rsidRPr="006A087F">
        <w:t>)</w:t>
      </w:r>
      <w:r>
        <w:t>.</w:t>
      </w:r>
      <w:r w:rsidRPr="000A7DC7">
        <w:t xml:space="preserve"> </w:t>
      </w:r>
      <w:r w:rsidRPr="001B0AC1">
        <w:t>Łączny</w:t>
      </w:r>
      <w:r>
        <w:t xml:space="preserve"> </w:t>
      </w:r>
      <w:r w:rsidRPr="001B0AC1">
        <w:t xml:space="preserve">udział tych </w:t>
      </w:r>
      <w:r>
        <w:t xml:space="preserve">dwóch </w:t>
      </w:r>
      <w:r w:rsidRPr="001B0AC1">
        <w:t xml:space="preserve">grup w strukturze sprzedaży detalicznej wyniósł </w:t>
      </w:r>
      <w:r>
        <w:t>40,1</w:t>
      </w:r>
      <w:r w:rsidRPr="001B0AC1">
        <w:t xml:space="preserve">% i w stosunku do </w:t>
      </w:r>
      <w:r w:rsidRPr="0033614E">
        <w:t>kwietni</w:t>
      </w:r>
      <w:r>
        <w:t>a</w:t>
      </w:r>
      <w:r w:rsidRPr="001B0AC1">
        <w:t xml:space="preserve"> 202</w:t>
      </w:r>
      <w:r>
        <w:t>5</w:t>
      </w:r>
      <w:r w:rsidRPr="001B0AC1">
        <w:t xml:space="preserve"> r. z</w:t>
      </w:r>
      <w:r>
        <w:t>mniejsz</w:t>
      </w:r>
      <w:r w:rsidRPr="001B0AC1">
        <w:t>ył się o</w:t>
      </w:r>
      <w:r w:rsidR="00636790">
        <w:t> </w:t>
      </w:r>
      <w:r>
        <w:t>1,2</w:t>
      </w:r>
      <w:r w:rsidR="00636790">
        <w:t> </w:t>
      </w:r>
      <w:r w:rsidRPr="001B0AC1">
        <w:t>p.proc.</w:t>
      </w:r>
      <w:r>
        <w:t xml:space="preserve"> Wzrost natomiast odnotowano </w:t>
      </w:r>
      <w:r w:rsidRPr="001B0AC1">
        <w:t>w jednostkach zgrupowanych</w:t>
      </w:r>
      <w:r>
        <w:t xml:space="preserve"> w kategorii </w:t>
      </w:r>
      <w:r w:rsidRPr="006A087F">
        <w:t>pozostałe</w:t>
      </w:r>
      <w:r>
        <w:t xml:space="preserve"> (o 14,3%) oraz w podmiotach zajmujących się sprzedażą zarówno </w:t>
      </w:r>
      <w:r w:rsidRPr="00817D6B">
        <w:t>mebl</w:t>
      </w:r>
      <w:r>
        <w:t>i</w:t>
      </w:r>
      <w:r w:rsidRPr="00817D6B">
        <w:t xml:space="preserve">, </w:t>
      </w:r>
      <w:r>
        <w:t xml:space="preserve">sprzętu </w:t>
      </w:r>
      <w:r w:rsidRPr="00817D6B">
        <w:t>RTV</w:t>
      </w:r>
      <w:r>
        <w:t xml:space="preserve"> i </w:t>
      </w:r>
      <w:r w:rsidRPr="00817D6B">
        <w:t xml:space="preserve">AGD </w:t>
      </w:r>
      <w:r w:rsidRPr="006A087F">
        <w:t xml:space="preserve">(o </w:t>
      </w:r>
      <w:r>
        <w:t>5,1</w:t>
      </w:r>
      <w:r w:rsidRPr="006A087F">
        <w:t>%)</w:t>
      </w:r>
      <w:r>
        <w:t>,</w:t>
      </w:r>
      <w:r w:rsidRPr="000A7DC7">
        <w:t xml:space="preserve"> </w:t>
      </w:r>
      <w:r>
        <w:t>jak również tekstyliów, odzieży i obuwia (o</w:t>
      </w:r>
      <w:r w:rsidR="00636790">
        <w:t> </w:t>
      </w:r>
      <w:r>
        <w:t>4,2%),</w:t>
      </w:r>
      <w:r w:rsidRPr="000A7DC7">
        <w:t xml:space="preserve"> </w:t>
      </w:r>
      <w:r>
        <w:t xml:space="preserve">a także </w:t>
      </w:r>
      <w:r w:rsidRPr="006A087F">
        <w:t>pojazd</w:t>
      </w:r>
      <w:r>
        <w:t>ów</w:t>
      </w:r>
      <w:r w:rsidRPr="006A087F">
        <w:t xml:space="preserve"> samochodow</w:t>
      </w:r>
      <w:r>
        <w:t>ych</w:t>
      </w:r>
      <w:r w:rsidRPr="006A087F">
        <w:t>, motocykl</w:t>
      </w:r>
      <w:r>
        <w:t>i i</w:t>
      </w:r>
      <w:r w:rsidRPr="006A087F">
        <w:t xml:space="preserve"> części </w:t>
      </w:r>
      <w:r w:rsidRPr="00817D6B">
        <w:t xml:space="preserve">(o </w:t>
      </w:r>
      <w:r>
        <w:t>3</w:t>
      </w:r>
      <w:r w:rsidRPr="00817D6B">
        <w:t>,</w:t>
      </w:r>
      <w:r>
        <w:t>3</w:t>
      </w:r>
      <w:r w:rsidRPr="00817D6B">
        <w:t>%)</w:t>
      </w:r>
      <w:r>
        <w:t>.</w:t>
      </w:r>
    </w:p>
    <w:p w14:paraId="5A26A29E" w14:textId="77777777" w:rsidR="00C42D6D" w:rsidRPr="00654A02" w:rsidRDefault="00C42D6D" w:rsidP="00B046CC">
      <w:pPr>
        <w:pStyle w:val="TabliceA"/>
      </w:pPr>
      <w:r w:rsidRPr="00654A02">
        <w:lastRenderedPageBreak/>
        <w:t>Dynamika i struktura (w cenach bieżących) sprzedaży detalicznej</w:t>
      </w:r>
    </w:p>
    <w:tbl>
      <w:tblPr>
        <w:tblW w:w="0" w:type="auto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ook w:val="01E0" w:firstRow="1" w:lastRow="1" w:firstColumn="1" w:lastColumn="1" w:noHBand="0" w:noVBand="0"/>
        <w:tblDescription w:val="Tablica 12. Dynamika i struktura (w cenach bieżących) sprzedaży detalicznej. Dane do tabeli dostępne są także w załączonym pliku Excel."/>
      </w:tblPr>
      <w:tblGrid>
        <w:gridCol w:w="5245"/>
        <w:gridCol w:w="1701"/>
        <w:gridCol w:w="1701"/>
        <w:gridCol w:w="1819"/>
      </w:tblGrid>
      <w:tr w:rsidR="00C42D6D" w:rsidRPr="00654A02" w14:paraId="4A6ADC6D" w14:textId="77777777" w:rsidTr="000D6844">
        <w:tc>
          <w:tcPr>
            <w:tcW w:w="5245" w:type="dxa"/>
            <w:vMerge w:val="restart"/>
            <w:tcBorders>
              <w:top w:val="single" w:sz="4" w:space="0" w:color="522398"/>
            </w:tcBorders>
            <w:vAlign w:val="center"/>
          </w:tcPr>
          <w:p w14:paraId="17396237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654A02">
              <w:rPr>
                <w:rFonts w:cs="Arial"/>
                <w:color w:val="0D0D0D" w:themeColor="text1" w:themeTint="F2"/>
                <w:szCs w:val="19"/>
              </w:rPr>
              <w:t>Wyszczególnienie</w:t>
            </w:r>
          </w:p>
        </w:tc>
        <w:tc>
          <w:tcPr>
            <w:tcW w:w="1701" w:type="dxa"/>
            <w:tcBorders>
              <w:top w:val="single" w:sz="4" w:space="0" w:color="522398"/>
            </w:tcBorders>
          </w:tcPr>
          <w:p w14:paraId="0F799127" w14:textId="77777777" w:rsidR="00C42D6D" w:rsidRDefault="00C42D6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04 2026</w:t>
            </w:r>
          </w:p>
        </w:tc>
        <w:tc>
          <w:tcPr>
            <w:tcW w:w="3520" w:type="dxa"/>
            <w:gridSpan w:val="2"/>
            <w:tcBorders>
              <w:top w:val="single" w:sz="4" w:space="0" w:color="522398"/>
            </w:tcBorders>
          </w:tcPr>
          <w:p w14:paraId="45C24F59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01–04 2026</w:t>
            </w:r>
          </w:p>
        </w:tc>
      </w:tr>
      <w:tr w:rsidR="00C42D6D" w:rsidRPr="00654A02" w14:paraId="29F2CDE0" w14:textId="77777777" w:rsidTr="000D6844">
        <w:tc>
          <w:tcPr>
            <w:tcW w:w="5245" w:type="dxa"/>
            <w:vMerge/>
            <w:tcBorders>
              <w:top w:val="nil"/>
              <w:bottom w:val="single" w:sz="4" w:space="0" w:color="522398"/>
            </w:tcBorders>
            <w:vAlign w:val="center"/>
          </w:tcPr>
          <w:p w14:paraId="00972C4D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3402" w:type="dxa"/>
            <w:gridSpan w:val="2"/>
            <w:tcBorders>
              <w:bottom w:val="single" w:sz="4" w:space="0" w:color="522398"/>
            </w:tcBorders>
            <w:vAlign w:val="center"/>
          </w:tcPr>
          <w:p w14:paraId="428B2C43" w14:textId="77777777" w:rsidR="00C42D6D" w:rsidRPr="00F147AD" w:rsidRDefault="00C42D6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F147AD">
              <w:rPr>
                <w:rFonts w:cs="Arial"/>
                <w:szCs w:val="19"/>
              </w:rPr>
              <w:t>analogiczny okres roku poprzedniego=100</w:t>
            </w:r>
          </w:p>
        </w:tc>
        <w:tc>
          <w:tcPr>
            <w:tcW w:w="1819" w:type="dxa"/>
            <w:tcBorders>
              <w:bottom w:val="single" w:sz="4" w:space="0" w:color="522398"/>
            </w:tcBorders>
            <w:vAlign w:val="center"/>
          </w:tcPr>
          <w:p w14:paraId="702DD936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F147AD">
              <w:rPr>
                <w:rFonts w:cs="Arial"/>
                <w:szCs w:val="19"/>
              </w:rPr>
              <w:t xml:space="preserve">w </w:t>
            </w:r>
            <w:r>
              <w:rPr>
                <w:rFonts w:cs="Arial"/>
                <w:szCs w:val="19"/>
              </w:rPr>
              <w:t>o</w:t>
            </w:r>
            <w:r w:rsidRPr="00F147AD">
              <w:rPr>
                <w:rFonts w:cs="Arial"/>
                <w:szCs w:val="19"/>
              </w:rPr>
              <w:t>dsetkach</w:t>
            </w:r>
          </w:p>
        </w:tc>
      </w:tr>
      <w:tr w:rsidR="00C42D6D" w:rsidRPr="00654A02" w14:paraId="222F354C" w14:textId="77777777" w:rsidTr="000D6844">
        <w:tc>
          <w:tcPr>
            <w:tcW w:w="5245" w:type="dxa"/>
            <w:tcBorders>
              <w:top w:val="single" w:sz="4" w:space="0" w:color="522398"/>
            </w:tcBorders>
            <w:vAlign w:val="bottom"/>
          </w:tcPr>
          <w:p w14:paraId="62D0DB85" w14:textId="77777777" w:rsidR="00C42D6D" w:rsidRPr="00C964D1" w:rsidRDefault="00C42D6D" w:rsidP="000D6844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rPr>
                <w:rFonts w:cs="Arial"/>
                <w:b/>
                <w:szCs w:val="19"/>
              </w:rPr>
            </w:pPr>
            <w:proofErr w:type="spellStart"/>
            <w:r w:rsidRPr="00C964D1">
              <w:rPr>
                <w:rFonts w:cs="Arial"/>
                <w:b/>
                <w:szCs w:val="19"/>
              </w:rPr>
              <w:t>Ogółem</w:t>
            </w:r>
            <w:r w:rsidRPr="00C964D1">
              <w:rPr>
                <w:b/>
                <w:szCs w:val="19"/>
                <w:vertAlign w:val="superscript"/>
              </w:rPr>
              <w:t>a</w:t>
            </w:r>
            <w:proofErr w:type="spellEnd"/>
            <w:r w:rsidRPr="00C964D1">
              <w:rPr>
                <w:b/>
                <w:i/>
                <w:szCs w:val="19"/>
                <w:vertAlign w:val="superscript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018272A9" w14:textId="77777777" w:rsidR="00C42D6D" w:rsidRPr="00C964D1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96,7</w:t>
            </w:r>
          </w:p>
        </w:tc>
        <w:tc>
          <w:tcPr>
            <w:tcW w:w="1701" w:type="dxa"/>
            <w:tcBorders>
              <w:top w:val="single" w:sz="4" w:space="0" w:color="522398"/>
            </w:tcBorders>
            <w:vAlign w:val="center"/>
          </w:tcPr>
          <w:p w14:paraId="04755BBF" w14:textId="77777777" w:rsidR="00C42D6D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97,1</w:t>
            </w:r>
          </w:p>
        </w:tc>
        <w:tc>
          <w:tcPr>
            <w:tcW w:w="1819" w:type="dxa"/>
            <w:tcBorders>
              <w:top w:val="single" w:sz="4" w:space="0" w:color="522398"/>
            </w:tcBorders>
            <w:vAlign w:val="center"/>
          </w:tcPr>
          <w:p w14:paraId="254D5128" w14:textId="77777777" w:rsidR="00C42D6D" w:rsidRPr="00C964D1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b/>
                <w:szCs w:val="19"/>
              </w:rPr>
            </w:pPr>
            <w:r>
              <w:rPr>
                <w:rFonts w:cs="Arial"/>
                <w:b/>
                <w:szCs w:val="19"/>
              </w:rPr>
              <w:t>100,0</w:t>
            </w:r>
          </w:p>
        </w:tc>
      </w:tr>
      <w:tr w:rsidR="00C42D6D" w:rsidRPr="00654A02" w14:paraId="702DE605" w14:textId="77777777" w:rsidTr="000D6844">
        <w:tc>
          <w:tcPr>
            <w:tcW w:w="5245" w:type="dxa"/>
            <w:vAlign w:val="bottom"/>
          </w:tcPr>
          <w:p w14:paraId="081C5CEC" w14:textId="77777777" w:rsidR="00C42D6D" w:rsidRPr="00654A02" w:rsidRDefault="00C42D6D" w:rsidP="000D6844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654A02">
              <w:rPr>
                <w:rFonts w:cs="Arial"/>
                <w:szCs w:val="19"/>
              </w:rPr>
              <w:t>w tym:</w:t>
            </w:r>
          </w:p>
        </w:tc>
        <w:tc>
          <w:tcPr>
            <w:tcW w:w="1701" w:type="dxa"/>
            <w:vAlign w:val="center"/>
          </w:tcPr>
          <w:p w14:paraId="43257D53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701" w:type="dxa"/>
            <w:vAlign w:val="center"/>
          </w:tcPr>
          <w:p w14:paraId="1045A219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  <w:tc>
          <w:tcPr>
            <w:tcW w:w="1819" w:type="dxa"/>
            <w:vAlign w:val="center"/>
          </w:tcPr>
          <w:p w14:paraId="5A685912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</w:p>
        </w:tc>
      </w:tr>
      <w:tr w:rsidR="00C42D6D" w:rsidRPr="00654A02" w14:paraId="430B0C14" w14:textId="77777777" w:rsidTr="000D6844">
        <w:tc>
          <w:tcPr>
            <w:tcW w:w="5245" w:type="dxa"/>
          </w:tcPr>
          <w:p w14:paraId="2BDE4FE5" w14:textId="77777777" w:rsidR="00C42D6D" w:rsidRPr="00654A02" w:rsidRDefault="00C42D6D" w:rsidP="000D6844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bookmarkStart w:id="73" w:name="_Hlk193112901"/>
            <w:r w:rsidRPr="00654A02">
              <w:rPr>
                <w:rFonts w:cs="Arial"/>
                <w:szCs w:val="19"/>
              </w:rPr>
              <w:t>pojazdy samochodowe, motocykle, części</w:t>
            </w:r>
            <w:bookmarkEnd w:id="73"/>
          </w:p>
        </w:tc>
        <w:tc>
          <w:tcPr>
            <w:tcW w:w="1701" w:type="dxa"/>
            <w:vAlign w:val="center"/>
          </w:tcPr>
          <w:p w14:paraId="0AABC442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103,3</w:t>
            </w:r>
          </w:p>
        </w:tc>
        <w:tc>
          <w:tcPr>
            <w:tcW w:w="1701" w:type="dxa"/>
            <w:vAlign w:val="center"/>
          </w:tcPr>
          <w:p w14:paraId="7A94D710" w14:textId="77777777" w:rsidR="00C42D6D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83,9</w:t>
            </w:r>
          </w:p>
        </w:tc>
        <w:tc>
          <w:tcPr>
            <w:tcW w:w="1819" w:type="dxa"/>
            <w:vAlign w:val="center"/>
          </w:tcPr>
          <w:p w14:paraId="3B0B7EC5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10,7</w:t>
            </w:r>
          </w:p>
        </w:tc>
      </w:tr>
      <w:tr w:rsidR="00C42D6D" w:rsidRPr="00654A02" w14:paraId="5BD19FE8" w14:textId="77777777" w:rsidTr="000D6844">
        <w:tc>
          <w:tcPr>
            <w:tcW w:w="5245" w:type="dxa"/>
          </w:tcPr>
          <w:p w14:paraId="19DB442B" w14:textId="77777777" w:rsidR="00C42D6D" w:rsidRPr="00654A02" w:rsidRDefault="00C42D6D" w:rsidP="000D6844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bookmarkStart w:id="74" w:name="_Hlk143771912"/>
            <w:r w:rsidRPr="001229F5">
              <w:rPr>
                <w:rFonts w:cs="Arial"/>
                <w:szCs w:val="19"/>
              </w:rPr>
              <w:t>pozostała sprzedaż detaliczna w niewyspecjalizowanych sklepach</w:t>
            </w:r>
            <w:bookmarkEnd w:id="74"/>
          </w:p>
        </w:tc>
        <w:tc>
          <w:tcPr>
            <w:tcW w:w="1701" w:type="dxa"/>
            <w:vAlign w:val="center"/>
          </w:tcPr>
          <w:p w14:paraId="0BD2E47D" w14:textId="77777777" w:rsidR="00C42D6D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92,8</w:t>
            </w:r>
          </w:p>
        </w:tc>
        <w:tc>
          <w:tcPr>
            <w:tcW w:w="1701" w:type="dxa"/>
            <w:vAlign w:val="center"/>
          </w:tcPr>
          <w:p w14:paraId="34945219" w14:textId="77777777" w:rsidR="00C42D6D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94,4</w:t>
            </w:r>
          </w:p>
        </w:tc>
        <w:tc>
          <w:tcPr>
            <w:tcW w:w="1819" w:type="dxa"/>
            <w:vAlign w:val="center"/>
          </w:tcPr>
          <w:p w14:paraId="391E55E2" w14:textId="77777777" w:rsidR="00C42D6D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7,2</w:t>
            </w:r>
          </w:p>
        </w:tc>
      </w:tr>
      <w:tr w:rsidR="00C42D6D" w:rsidRPr="00654A02" w14:paraId="3CABD66B" w14:textId="77777777" w:rsidTr="000D6844">
        <w:tc>
          <w:tcPr>
            <w:tcW w:w="5245" w:type="dxa"/>
          </w:tcPr>
          <w:p w14:paraId="13F07B33" w14:textId="77777777" w:rsidR="00C42D6D" w:rsidRPr="00654A02" w:rsidRDefault="00C42D6D" w:rsidP="000D6844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654A02">
              <w:rPr>
                <w:rFonts w:cs="Arial"/>
                <w:szCs w:val="19"/>
              </w:rPr>
              <w:t>żywność, napoje i wyroby tytoniowe</w:t>
            </w:r>
          </w:p>
        </w:tc>
        <w:tc>
          <w:tcPr>
            <w:tcW w:w="1701" w:type="dxa"/>
            <w:vAlign w:val="center"/>
          </w:tcPr>
          <w:p w14:paraId="0BB306EF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94,2</w:t>
            </w:r>
          </w:p>
        </w:tc>
        <w:tc>
          <w:tcPr>
            <w:tcW w:w="1701" w:type="dxa"/>
            <w:vAlign w:val="center"/>
          </w:tcPr>
          <w:p w14:paraId="6E1DA329" w14:textId="77777777" w:rsidR="00C42D6D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98,9</w:t>
            </w:r>
          </w:p>
        </w:tc>
        <w:tc>
          <w:tcPr>
            <w:tcW w:w="1819" w:type="dxa"/>
            <w:vAlign w:val="center"/>
          </w:tcPr>
          <w:p w14:paraId="02095FC6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33,9</w:t>
            </w:r>
          </w:p>
        </w:tc>
      </w:tr>
      <w:tr w:rsidR="00C42D6D" w:rsidRPr="00654A02" w14:paraId="420B4C81" w14:textId="77777777" w:rsidTr="000D6844">
        <w:tc>
          <w:tcPr>
            <w:tcW w:w="5245" w:type="dxa"/>
          </w:tcPr>
          <w:p w14:paraId="274D9626" w14:textId="77777777" w:rsidR="00C42D6D" w:rsidRPr="00D27F3F" w:rsidRDefault="00C42D6D" w:rsidP="000D6844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tekstylia, odzież, obuwie</w:t>
            </w:r>
          </w:p>
        </w:tc>
        <w:tc>
          <w:tcPr>
            <w:tcW w:w="1701" w:type="dxa"/>
            <w:vAlign w:val="center"/>
          </w:tcPr>
          <w:p w14:paraId="66860106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104,2</w:t>
            </w:r>
          </w:p>
        </w:tc>
        <w:tc>
          <w:tcPr>
            <w:tcW w:w="1701" w:type="dxa"/>
            <w:vAlign w:val="center"/>
          </w:tcPr>
          <w:p w14:paraId="3DE23F7C" w14:textId="77777777" w:rsidR="00C42D6D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97,7</w:t>
            </w:r>
          </w:p>
        </w:tc>
        <w:tc>
          <w:tcPr>
            <w:tcW w:w="1819" w:type="dxa"/>
            <w:vAlign w:val="center"/>
          </w:tcPr>
          <w:p w14:paraId="2BAA5F00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2,6</w:t>
            </w:r>
          </w:p>
        </w:tc>
      </w:tr>
      <w:tr w:rsidR="00C42D6D" w:rsidRPr="00654A02" w14:paraId="641BD271" w14:textId="77777777" w:rsidTr="000D6844">
        <w:tc>
          <w:tcPr>
            <w:tcW w:w="5245" w:type="dxa"/>
          </w:tcPr>
          <w:p w14:paraId="4682D1F8" w14:textId="77777777" w:rsidR="00C42D6D" w:rsidRPr="00D27F3F" w:rsidRDefault="00C42D6D" w:rsidP="000D6844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D27F3F">
              <w:rPr>
                <w:rFonts w:cs="Arial"/>
                <w:szCs w:val="19"/>
              </w:rPr>
              <w:t>meble, RTV, AGD</w:t>
            </w:r>
          </w:p>
        </w:tc>
        <w:tc>
          <w:tcPr>
            <w:tcW w:w="1701" w:type="dxa"/>
            <w:vAlign w:val="center"/>
          </w:tcPr>
          <w:p w14:paraId="23BE0085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105,1</w:t>
            </w:r>
          </w:p>
        </w:tc>
        <w:tc>
          <w:tcPr>
            <w:tcW w:w="1701" w:type="dxa"/>
            <w:vAlign w:val="center"/>
          </w:tcPr>
          <w:p w14:paraId="4B26B799" w14:textId="77777777" w:rsidR="00C42D6D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102,7</w:t>
            </w:r>
          </w:p>
        </w:tc>
        <w:tc>
          <w:tcPr>
            <w:tcW w:w="1819" w:type="dxa"/>
            <w:vAlign w:val="center"/>
          </w:tcPr>
          <w:p w14:paraId="275E34C9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5,1</w:t>
            </w:r>
          </w:p>
        </w:tc>
      </w:tr>
      <w:tr w:rsidR="00C42D6D" w:rsidRPr="00654A02" w14:paraId="2B5AA8AF" w14:textId="77777777" w:rsidTr="000D6844">
        <w:tc>
          <w:tcPr>
            <w:tcW w:w="5245" w:type="dxa"/>
            <w:tcBorders>
              <w:bottom w:val="nil"/>
            </w:tcBorders>
          </w:tcPr>
          <w:p w14:paraId="1A652793" w14:textId="77777777" w:rsidR="00C42D6D" w:rsidRPr="00654A02" w:rsidRDefault="00C42D6D" w:rsidP="000D6844">
            <w:pPr>
              <w:tabs>
                <w:tab w:val="left" w:leader="dot" w:pos="5596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654A02">
              <w:rPr>
                <w:rFonts w:cs="Arial"/>
                <w:szCs w:val="19"/>
              </w:rPr>
              <w:t>pozostałe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35ABE2CF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114,3</w:t>
            </w:r>
          </w:p>
        </w:tc>
        <w:tc>
          <w:tcPr>
            <w:tcW w:w="1701" w:type="dxa"/>
            <w:tcBorders>
              <w:bottom w:val="nil"/>
            </w:tcBorders>
            <w:vAlign w:val="center"/>
          </w:tcPr>
          <w:p w14:paraId="1E28DFB7" w14:textId="77777777" w:rsidR="00C42D6D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115,4</w:t>
            </w:r>
          </w:p>
        </w:tc>
        <w:tc>
          <w:tcPr>
            <w:tcW w:w="1819" w:type="dxa"/>
            <w:tcBorders>
              <w:bottom w:val="nil"/>
            </w:tcBorders>
            <w:vAlign w:val="center"/>
          </w:tcPr>
          <w:p w14:paraId="211B3205" w14:textId="77777777" w:rsidR="00C42D6D" w:rsidRPr="00654A02" w:rsidRDefault="00C42D6D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22,8</w:t>
            </w:r>
          </w:p>
        </w:tc>
      </w:tr>
    </w:tbl>
    <w:p w14:paraId="50060442" w14:textId="77777777" w:rsidR="00C42D6D" w:rsidRPr="00ED2C1D" w:rsidRDefault="00C42D6D" w:rsidP="00C42D6D">
      <w:pPr>
        <w:spacing w:before="120" w:after="120" w:line="240" w:lineRule="exact"/>
        <w:rPr>
          <w:rFonts w:cs="Arial"/>
          <w:spacing w:val="-2"/>
        </w:rPr>
      </w:pPr>
      <w:r w:rsidRPr="00654A02">
        <w:rPr>
          <w:sz w:val="16"/>
          <w:szCs w:val="16"/>
        </w:rPr>
        <w:t xml:space="preserve">a </w:t>
      </w:r>
      <w:r w:rsidRPr="00654A02">
        <w:rPr>
          <w:rFonts w:cs="Arial"/>
          <w:sz w:val="16"/>
          <w:szCs w:val="16"/>
        </w:rPr>
        <w:t xml:space="preserve">Grupowania przedsiębiorstw dokonano na podstawie Polskiej Klasyfikacji Działalności – PKD 2007, zaliczając przedsiębiorstwo do określonej kategorii według przeważającego rodzaju działalności, zgodnie z aktualnym w omawianym okresie stanem organizacyjnym. Odnotowane zmiany (wzrost/spadek) sprzedaży detalicznej w poszczególnych grupach rodzajów działalności przedsiębiorstw mogą zatem również wynikać ze zmiany przeważającego rodzaju działalności przedsiębiorstwa oraz zmian organizacyjnych. Nie ma to wpływu na dynamikę sprzedaży </w:t>
      </w:r>
      <w:r w:rsidRPr="00ED2C1D">
        <w:rPr>
          <w:rFonts w:cs="Arial"/>
          <w:sz w:val="16"/>
          <w:szCs w:val="16"/>
        </w:rPr>
        <w:t>detalicznej ogółem.</w:t>
      </w:r>
    </w:p>
    <w:p w14:paraId="11DE4B25" w14:textId="345E6B2B" w:rsidR="00C42D6D" w:rsidRDefault="00C42D6D" w:rsidP="00C42D6D">
      <w:pPr>
        <w:pStyle w:val="TekstA"/>
      </w:pPr>
      <w:r w:rsidRPr="00ED2C1D">
        <w:t xml:space="preserve">W porównaniu z poprzednim miesiącem </w:t>
      </w:r>
      <w:r>
        <w:t>spadek</w:t>
      </w:r>
      <w:r w:rsidRPr="00ED2C1D">
        <w:t xml:space="preserve"> sprzedaży detalicznej odnotowa</w:t>
      </w:r>
      <w:r>
        <w:t xml:space="preserve">ły jednostki zaklasyfikowane do </w:t>
      </w:r>
      <w:r w:rsidRPr="00ED2C1D">
        <w:t>grup: pojazd</w:t>
      </w:r>
      <w:r>
        <w:t>y</w:t>
      </w:r>
      <w:r w:rsidRPr="00ED2C1D">
        <w:t xml:space="preserve"> samochodow</w:t>
      </w:r>
      <w:r>
        <w:t>e</w:t>
      </w:r>
      <w:r w:rsidRPr="00ED2C1D">
        <w:t>, motocykl</w:t>
      </w:r>
      <w:r>
        <w:t>e</w:t>
      </w:r>
      <w:r w:rsidRPr="00ED2C1D">
        <w:t xml:space="preserve">, części (o </w:t>
      </w:r>
      <w:r>
        <w:t>25,3</w:t>
      </w:r>
      <w:r w:rsidRPr="00ED2C1D">
        <w:t>%)</w:t>
      </w:r>
      <w:r>
        <w:t>,</w:t>
      </w:r>
      <w:r w:rsidRPr="009B382F">
        <w:t xml:space="preserve"> </w:t>
      </w:r>
      <w:bookmarkStart w:id="75" w:name="_Hlk227932358"/>
      <w:r w:rsidRPr="00ED2C1D">
        <w:t xml:space="preserve">pozostała sprzedaż detaliczna w niewyspecjalizowanych sklepach </w:t>
      </w:r>
      <w:bookmarkEnd w:id="75"/>
      <w:r w:rsidRPr="00ED2C1D">
        <w:t>(o</w:t>
      </w:r>
      <w:r w:rsidR="005C2306">
        <w:t> </w:t>
      </w:r>
      <w:r>
        <w:t>11</w:t>
      </w:r>
      <w:r w:rsidRPr="00ED2C1D">
        <w:t>,</w:t>
      </w:r>
      <w:r>
        <w:t>6</w:t>
      </w:r>
      <w:r w:rsidRPr="00ED2C1D">
        <w:t>%)</w:t>
      </w:r>
      <w:r>
        <w:t xml:space="preserve">, </w:t>
      </w:r>
      <w:r w:rsidRPr="00ED2C1D">
        <w:t xml:space="preserve">pozostałe (o </w:t>
      </w:r>
      <w:r>
        <w:t>5</w:t>
      </w:r>
      <w:r w:rsidRPr="00ED2C1D">
        <w:t>,</w:t>
      </w:r>
      <w:r>
        <w:t>2</w:t>
      </w:r>
      <w:r w:rsidRPr="00ED2C1D">
        <w:t>%)</w:t>
      </w:r>
      <w:r>
        <w:t xml:space="preserve"> oraz </w:t>
      </w:r>
      <w:r w:rsidRPr="00ED2C1D">
        <w:t xml:space="preserve">żywność, napoje i wyroby tytoniowe (o </w:t>
      </w:r>
      <w:r>
        <w:t>1</w:t>
      </w:r>
      <w:r w:rsidRPr="00ED2C1D">
        <w:t>,</w:t>
      </w:r>
      <w:r>
        <w:t>3</w:t>
      </w:r>
      <w:r w:rsidRPr="00ED2C1D">
        <w:t>%)</w:t>
      </w:r>
      <w:r>
        <w:t xml:space="preserve">. Wzrost sprzedaży detalicznej wykazały natomiast m.in. jednostki prowadzące sprzedaż </w:t>
      </w:r>
      <w:r w:rsidRPr="00ED2C1D">
        <w:t>tekstyli</w:t>
      </w:r>
      <w:r>
        <w:t>ów</w:t>
      </w:r>
      <w:r w:rsidRPr="00ED2C1D">
        <w:t>, odzież</w:t>
      </w:r>
      <w:r>
        <w:t xml:space="preserve">y i </w:t>
      </w:r>
      <w:r w:rsidRPr="00ED2C1D">
        <w:t>obuwi</w:t>
      </w:r>
      <w:r>
        <w:t>a</w:t>
      </w:r>
      <w:r w:rsidRPr="00ED2C1D">
        <w:t xml:space="preserve"> (o </w:t>
      </w:r>
      <w:r>
        <w:t>35,9</w:t>
      </w:r>
      <w:r w:rsidRPr="00ED2C1D">
        <w:t>%)</w:t>
      </w:r>
      <w:r w:rsidRPr="00BF01B9">
        <w:t xml:space="preserve"> </w:t>
      </w:r>
      <w:r w:rsidRPr="00ED2C1D">
        <w:t>oraz</w:t>
      </w:r>
      <w:r>
        <w:t xml:space="preserve"> </w:t>
      </w:r>
      <w:r w:rsidRPr="00ED2C1D">
        <w:t>mebl</w:t>
      </w:r>
      <w:r>
        <w:t>i</w:t>
      </w:r>
      <w:r w:rsidRPr="00ED2C1D">
        <w:t>,</w:t>
      </w:r>
      <w:r>
        <w:t xml:space="preserve"> sprzętu </w:t>
      </w:r>
      <w:r w:rsidRPr="00ED2C1D">
        <w:t>RTV</w:t>
      </w:r>
      <w:r>
        <w:t xml:space="preserve"> i</w:t>
      </w:r>
      <w:r w:rsidRPr="00ED2C1D">
        <w:t xml:space="preserve"> AGD (o</w:t>
      </w:r>
      <w:r w:rsidR="005C2306">
        <w:t> </w:t>
      </w:r>
      <w:r>
        <w:t>1</w:t>
      </w:r>
      <w:r w:rsidRPr="00ED2C1D">
        <w:t>,</w:t>
      </w:r>
      <w:r>
        <w:t>7</w:t>
      </w:r>
      <w:r w:rsidRPr="00ED2C1D">
        <w:t>%)</w:t>
      </w:r>
      <w:r>
        <w:t>.</w:t>
      </w:r>
    </w:p>
    <w:bookmarkEnd w:id="71"/>
    <w:bookmarkEnd w:id="72"/>
    <w:p w14:paraId="17F584E3" w14:textId="77777777" w:rsidR="00C42D6D" w:rsidRDefault="00C42D6D" w:rsidP="00C42D6D">
      <w:pPr>
        <w:pStyle w:val="TekstA"/>
      </w:pPr>
      <w:r w:rsidRPr="00ED2C1D">
        <w:t>W okresie styczeń–</w:t>
      </w:r>
      <w:r w:rsidRPr="0033614E">
        <w:t>kwie</w:t>
      </w:r>
      <w:r>
        <w:t>cień</w:t>
      </w:r>
      <w:r w:rsidRPr="00ED2C1D">
        <w:t xml:space="preserve"> br. sprzedaż detaliczna była o </w:t>
      </w:r>
      <w:r>
        <w:t>2</w:t>
      </w:r>
      <w:r w:rsidRPr="00ED2C1D">
        <w:t>,</w:t>
      </w:r>
      <w:r>
        <w:t>9</w:t>
      </w:r>
      <w:r w:rsidRPr="00ED2C1D">
        <w:t>% niższa w porównaniu z analogicznym okresem ubiegłego roku (przed rokiem</w:t>
      </w:r>
      <w:r w:rsidRPr="00E74611">
        <w:t xml:space="preserve"> odnotowano wzrost o </w:t>
      </w:r>
      <w:r>
        <w:t>5</w:t>
      </w:r>
      <w:r w:rsidRPr="00E74611">
        <w:t>,</w:t>
      </w:r>
      <w:r>
        <w:t>5</w:t>
      </w:r>
      <w:r w:rsidRPr="00E74611">
        <w:t xml:space="preserve">%). Znaczący spadek sprzedaży </w:t>
      </w:r>
      <w:r>
        <w:t xml:space="preserve">wykazały jednostki handlujące </w:t>
      </w:r>
      <w:r w:rsidRPr="0097497E">
        <w:t>pojazd</w:t>
      </w:r>
      <w:r>
        <w:t xml:space="preserve">ami </w:t>
      </w:r>
      <w:r w:rsidRPr="0097497E">
        <w:t>samochodow</w:t>
      </w:r>
      <w:r>
        <w:t>ymi</w:t>
      </w:r>
      <w:r w:rsidRPr="0097497E">
        <w:t>, motocykl</w:t>
      </w:r>
      <w:r>
        <w:t xml:space="preserve">ami i </w:t>
      </w:r>
      <w:r w:rsidRPr="0097497E">
        <w:t>części</w:t>
      </w:r>
      <w:r>
        <w:t>ami</w:t>
      </w:r>
      <w:r w:rsidRPr="0097497E">
        <w:t xml:space="preserve"> </w:t>
      </w:r>
      <w:r>
        <w:t xml:space="preserve">(o 16,1%), </w:t>
      </w:r>
      <w:r w:rsidRPr="00E74611">
        <w:t xml:space="preserve">istotny natomiast wzrost odnotowano w </w:t>
      </w:r>
      <w:r w:rsidRPr="00633073">
        <w:t xml:space="preserve">jednostkach zgrupowanych w kategorii pozostałe </w:t>
      </w:r>
      <w:r w:rsidRPr="00E74611">
        <w:t xml:space="preserve">(o </w:t>
      </w:r>
      <w:r>
        <w:t>15</w:t>
      </w:r>
      <w:r w:rsidRPr="00E74611">
        <w:t>,</w:t>
      </w:r>
      <w:r>
        <w:t>4</w:t>
      </w:r>
      <w:r w:rsidRPr="00E74611">
        <w:t>%).</w:t>
      </w:r>
    </w:p>
    <w:p w14:paraId="40F7C604" w14:textId="77777777" w:rsidR="00C42D6D" w:rsidRDefault="00C42D6D" w:rsidP="00C42D6D">
      <w:pPr>
        <w:pStyle w:val="TekstA"/>
      </w:pPr>
      <w:r w:rsidRPr="009422D2">
        <w:rPr>
          <w:b/>
        </w:rPr>
        <w:t>Sprzedaż hurtowa</w:t>
      </w:r>
      <w:r w:rsidRPr="009422D2">
        <w:t xml:space="preserve"> (w cenach bieżących) w przedsiębiorstwach handlowych, </w:t>
      </w:r>
      <w:r>
        <w:t xml:space="preserve">w </w:t>
      </w:r>
      <w:r w:rsidRPr="0033614E">
        <w:t>kwietniu</w:t>
      </w:r>
      <w:r w:rsidRPr="000C7C3D">
        <w:t xml:space="preserve"> </w:t>
      </w:r>
      <w:r w:rsidRPr="009422D2">
        <w:t>202</w:t>
      </w:r>
      <w:r>
        <w:t>6</w:t>
      </w:r>
      <w:r w:rsidRPr="009422D2">
        <w:t xml:space="preserve"> r. była </w:t>
      </w:r>
      <w:r>
        <w:t>wy</w:t>
      </w:r>
      <w:r w:rsidRPr="009422D2">
        <w:t xml:space="preserve">ższa o </w:t>
      </w:r>
      <w:r>
        <w:t>25,3</w:t>
      </w:r>
      <w:r w:rsidRPr="009422D2">
        <w:t xml:space="preserve">% w odniesieniu do </w:t>
      </w:r>
      <w:r>
        <w:t>analogicznego miesiąca ubiegłego roku</w:t>
      </w:r>
      <w:r w:rsidRPr="00F927E0">
        <w:t xml:space="preserve"> </w:t>
      </w:r>
      <w:r w:rsidRPr="009422D2">
        <w:t>oraz</w:t>
      </w:r>
      <w:r>
        <w:t xml:space="preserve"> ni</w:t>
      </w:r>
      <w:r w:rsidRPr="009422D2">
        <w:t xml:space="preserve">ższa o </w:t>
      </w:r>
      <w:r>
        <w:t>5</w:t>
      </w:r>
      <w:r w:rsidRPr="009422D2">
        <w:t>,</w:t>
      </w:r>
      <w:r>
        <w:t>6</w:t>
      </w:r>
      <w:r w:rsidRPr="009422D2">
        <w:t xml:space="preserve">% w porównaniu z </w:t>
      </w:r>
      <w:r>
        <w:t>poprzednim miesiącem</w:t>
      </w:r>
      <w:r w:rsidRPr="009422D2">
        <w:t xml:space="preserve">. Natomiast sprzedaż realizowana przez przedsiębiorstwa handlu hurtowego ukształtowała się na poziomie </w:t>
      </w:r>
      <w:r>
        <w:t>wy</w:t>
      </w:r>
      <w:r w:rsidRPr="009422D2">
        <w:t xml:space="preserve">ższym o </w:t>
      </w:r>
      <w:r>
        <w:t>24,2</w:t>
      </w:r>
      <w:r w:rsidRPr="009422D2">
        <w:t xml:space="preserve">% niż </w:t>
      </w:r>
      <w:r>
        <w:t xml:space="preserve">przed rokiem </w:t>
      </w:r>
      <w:r w:rsidRPr="009422D2">
        <w:t xml:space="preserve">oraz </w:t>
      </w:r>
      <w:r>
        <w:t>ni</w:t>
      </w:r>
      <w:r w:rsidRPr="009422D2">
        <w:t xml:space="preserve">ższym o </w:t>
      </w:r>
      <w:r>
        <w:t>5</w:t>
      </w:r>
      <w:r w:rsidRPr="009422D2">
        <w:t>,</w:t>
      </w:r>
      <w:r>
        <w:t>6</w:t>
      </w:r>
      <w:r w:rsidRPr="009422D2">
        <w:t xml:space="preserve">% niż </w:t>
      </w:r>
      <w:r>
        <w:t>przed</w:t>
      </w:r>
      <w:r w:rsidRPr="00F927E0">
        <w:t xml:space="preserve"> </w:t>
      </w:r>
      <w:r>
        <w:t>miesiącem</w:t>
      </w:r>
      <w:r w:rsidRPr="009422D2">
        <w:t>.</w:t>
      </w:r>
    </w:p>
    <w:p w14:paraId="61124C1C" w14:textId="79DACB51" w:rsidR="009366CA" w:rsidRDefault="00C42D6D" w:rsidP="00C42D6D">
      <w:pPr>
        <w:pStyle w:val="TekstA"/>
      </w:pPr>
      <w:r w:rsidRPr="00201F32">
        <w:t xml:space="preserve">W okresie </w:t>
      </w:r>
      <w:r>
        <w:t>czterech</w:t>
      </w:r>
      <w:r w:rsidRPr="00201F32">
        <w:t xml:space="preserve"> miesięcy 202</w:t>
      </w:r>
      <w:r>
        <w:t>6</w:t>
      </w:r>
      <w:r w:rsidRPr="00201F32">
        <w:t xml:space="preserve"> r., w porównaniu z analogicznym okresem 202</w:t>
      </w:r>
      <w:r>
        <w:t>5</w:t>
      </w:r>
      <w:r w:rsidRPr="00201F32">
        <w:t xml:space="preserve"> r. sprzedaż hurtowa w przedsiębiorstwach handlowych była </w:t>
      </w:r>
      <w:r>
        <w:t>wy</w:t>
      </w:r>
      <w:r w:rsidRPr="00201F32">
        <w:t xml:space="preserve">ższa o </w:t>
      </w:r>
      <w:r>
        <w:t>13</w:t>
      </w:r>
      <w:r w:rsidRPr="00201F32">
        <w:t>,</w:t>
      </w:r>
      <w:r>
        <w:t>4</w:t>
      </w:r>
      <w:r w:rsidRPr="00201F32">
        <w:t xml:space="preserve">%, a w przedsiębiorstwach handlu hurtowego o </w:t>
      </w:r>
      <w:r>
        <w:t>11</w:t>
      </w:r>
      <w:r w:rsidRPr="00201F32">
        <w:t>,</w:t>
      </w:r>
      <w:r>
        <w:t>3</w:t>
      </w:r>
      <w:r w:rsidRPr="00201F32">
        <w:t>%</w:t>
      </w:r>
      <w:r>
        <w:t>.</w:t>
      </w:r>
    </w:p>
    <w:p w14:paraId="6CDABDF7" w14:textId="77777777" w:rsidR="0090149F" w:rsidRDefault="0090149F" w:rsidP="0090149F">
      <w:pPr>
        <w:pStyle w:val="Nagwek1"/>
        <w:rPr>
          <w:szCs w:val="19"/>
        </w:rPr>
      </w:pPr>
      <w:bookmarkStart w:id="76" w:name="_Toc36038692"/>
      <w:bookmarkStart w:id="77" w:name="_Toc41652215"/>
      <w:bookmarkStart w:id="78" w:name="_Toc175906809"/>
      <w:bookmarkStart w:id="79" w:name="_Toc230944056"/>
      <w:r w:rsidRPr="00042981">
        <w:rPr>
          <w:szCs w:val="19"/>
        </w:rPr>
        <w:t>Wyniki finansowe przedsiębiorstw</w:t>
      </w:r>
      <w:bookmarkEnd w:id="76"/>
      <w:bookmarkEnd w:id="77"/>
      <w:bookmarkEnd w:id="78"/>
      <w:bookmarkEnd w:id="79"/>
    </w:p>
    <w:p w14:paraId="1EB69B67" w14:textId="3F447956" w:rsidR="0090149F" w:rsidRPr="001E5C09" w:rsidRDefault="0090149F" w:rsidP="0090149F">
      <w:pPr>
        <w:pStyle w:val="TekstA"/>
      </w:pPr>
      <w:r w:rsidRPr="001E5C09">
        <w:t>W 1 kwartale 2026 r. wyniki finansowe 745 badanych przedsiębiorstw były mniej korzystne niż uzyskane w analogicznym okresie 2025 r. Niższe były wskaźniki rentowności: sprzedaży brutto, obrotu brutto oraz netto. Obniżył się również wskaźnik płynności finansowej II stopnia, natomiast wyższy był wskaźnik płynności finansowej I stopnia.</w:t>
      </w:r>
    </w:p>
    <w:p w14:paraId="5E747CD5" w14:textId="77777777" w:rsidR="0090149F" w:rsidRPr="00DA3F51" w:rsidRDefault="0090149F" w:rsidP="003D0342">
      <w:pPr>
        <w:pStyle w:val="TekstA"/>
        <w:spacing w:after="960"/>
      </w:pPr>
      <w:r w:rsidRPr="00353263">
        <w:rPr>
          <w:b/>
        </w:rPr>
        <w:t>Przychody z całokształtu działalności</w:t>
      </w:r>
      <w:r w:rsidRPr="00353263">
        <w:t xml:space="preserve"> osiągnięte w</w:t>
      </w:r>
      <w:r>
        <w:t xml:space="preserve"> 1 kwartale </w:t>
      </w:r>
      <w:r w:rsidRPr="00353263">
        <w:t>202</w:t>
      </w:r>
      <w:r>
        <w:t>6</w:t>
      </w:r>
      <w:r w:rsidRPr="00353263">
        <w:t xml:space="preserve"> r. były </w:t>
      </w:r>
      <w:r>
        <w:t>wy</w:t>
      </w:r>
      <w:r w:rsidRPr="00353263">
        <w:t xml:space="preserve">ższe o </w:t>
      </w:r>
      <w:r>
        <w:t>3,4</w:t>
      </w:r>
      <w:r w:rsidRPr="00353263">
        <w:t xml:space="preserve">% niż przed </w:t>
      </w:r>
      <w:r>
        <w:t>rokiem</w:t>
      </w:r>
      <w:r w:rsidRPr="00DA3F51">
        <w:t xml:space="preserve">, a </w:t>
      </w:r>
      <w:r w:rsidRPr="00DA3F51">
        <w:rPr>
          <w:b/>
        </w:rPr>
        <w:t>koszty uzyskania tych przychodów</w:t>
      </w:r>
      <w:r w:rsidRPr="00DA3F51">
        <w:t xml:space="preserve"> </w:t>
      </w:r>
      <w:r>
        <w:t>wzrosły</w:t>
      </w:r>
      <w:r w:rsidRPr="00DA3F51">
        <w:t xml:space="preserve"> o </w:t>
      </w:r>
      <w:r>
        <w:t>4,7</w:t>
      </w:r>
      <w:r w:rsidRPr="00DA3F51">
        <w:t xml:space="preserve">%, co skutkowało </w:t>
      </w:r>
      <w:r>
        <w:t>pogorszeniem</w:t>
      </w:r>
      <w:r w:rsidRPr="00DA3F51">
        <w:t xml:space="preserve"> wskaźnika poziomu kosztów</w:t>
      </w:r>
      <w:r>
        <w:t xml:space="preserve"> oraz spadkiem wyniku finansowego brutto.</w:t>
      </w:r>
    </w:p>
    <w:p w14:paraId="35E5DCFC" w14:textId="77777777" w:rsidR="0090149F" w:rsidRPr="00315322" w:rsidRDefault="0090149F" w:rsidP="00B046CC">
      <w:pPr>
        <w:pStyle w:val="TabliceA"/>
      </w:pPr>
      <w:r w:rsidRPr="00315322">
        <w:lastRenderedPageBreak/>
        <w:t>Przychody, koszty oraz wyniki finansowe podmiotów objętych badaniem</w:t>
      </w:r>
    </w:p>
    <w:tbl>
      <w:tblPr>
        <w:tblW w:w="10346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1E0" w:firstRow="1" w:lastRow="1" w:firstColumn="1" w:lastColumn="1" w:noHBand="0" w:noVBand="0"/>
        <w:tblDescription w:val="Tablica 13. Przychody, koszty oraz wyniki finansowe podmiotów objętych badaniem. Dane do tabeli dostępne w załączonym pliku excel."/>
      </w:tblPr>
      <w:tblGrid>
        <w:gridCol w:w="7228"/>
        <w:gridCol w:w="1559"/>
        <w:gridCol w:w="1559"/>
      </w:tblGrid>
      <w:tr w:rsidR="0090149F" w:rsidRPr="00340678" w14:paraId="2BC5BA5A" w14:textId="77777777" w:rsidTr="000D6844">
        <w:trPr>
          <w:trHeight w:val="480"/>
        </w:trPr>
        <w:tc>
          <w:tcPr>
            <w:tcW w:w="7228" w:type="dxa"/>
            <w:vMerge w:val="restart"/>
            <w:tcBorders>
              <w:top w:val="single" w:sz="4" w:space="0" w:color="522398"/>
            </w:tcBorders>
            <w:vAlign w:val="center"/>
          </w:tcPr>
          <w:p w14:paraId="4E5B6EB6" w14:textId="77777777" w:rsidR="0090149F" w:rsidRPr="00DA3F51" w:rsidRDefault="0090149F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DA3F51">
              <w:rPr>
                <w:rFonts w:cs="Arial"/>
                <w:szCs w:val="19"/>
              </w:rPr>
              <w:t>Wyszczególnienie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4B31AAE" w14:textId="77777777" w:rsidR="0090149F" w:rsidRPr="00DA3F51" w:rsidRDefault="0090149F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01–03 2025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</w:tcPr>
          <w:p w14:paraId="06134188" w14:textId="77777777" w:rsidR="0090149F" w:rsidRPr="00DA3F51" w:rsidRDefault="0090149F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2834B4">
              <w:rPr>
                <w:rFonts w:cs="Arial"/>
                <w:szCs w:val="19"/>
              </w:rPr>
              <w:t>0</w:t>
            </w:r>
            <w:r>
              <w:rPr>
                <w:rFonts w:cs="Arial"/>
                <w:szCs w:val="19"/>
              </w:rPr>
              <w:t>1–03 2026</w:t>
            </w:r>
          </w:p>
        </w:tc>
      </w:tr>
      <w:tr w:rsidR="0090149F" w:rsidRPr="00340678" w14:paraId="4DF7ABED" w14:textId="77777777" w:rsidTr="000D6844">
        <w:trPr>
          <w:trHeight w:val="480"/>
        </w:trPr>
        <w:tc>
          <w:tcPr>
            <w:tcW w:w="7228" w:type="dxa"/>
            <w:vMerge/>
            <w:tcBorders>
              <w:bottom w:val="single" w:sz="4" w:space="0" w:color="522398"/>
            </w:tcBorders>
            <w:vAlign w:val="center"/>
          </w:tcPr>
          <w:p w14:paraId="5B8ACE29" w14:textId="77777777" w:rsidR="0090149F" w:rsidRPr="00DA3F51" w:rsidRDefault="0090149F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3118" w:type="dxa"/>
            <w:gridSpan w:val="2"/>
            <w:tcBorders>
              <w:bottom w:val="single" w:sz="4" w:space="0" w:color="522398"/>
            </w:tcBorders>
            <w:vAlign w:val="center"/>
          </w:tcPr>
          <w:p w14:paraId="7713CEF6" w14:textId="77777777" w:rsidR="0090149F" w:rsidRPr="00DA3F51" w:rsidRDefault="0090149F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DA3F51">
              <w:rPr>
                <w:rFonts w:cs="Arial"/>
                <w:szCs w:val="19"/>
              </w:rPr>
              <w:t xml:space="preserve">w </w:t>
            </w:r>
            <w:r>
              <w:rPr>
                <w:rFonts w:cs="Arial"/>
                <w:szCs w:val="19"/>
              </w:rPr>
              <w:t>mln zł</w:t>
            </w:r>
          </w:p>
        </w:tc>
      </w:tr>
      <w:tr w:rsidR="0090149F" w:rsidRPr="00E04289" w14:paraId="3B442775" w14:textId="77777777" w:rsidTr="000D6844">
        <w:trPr>
          <w:trHeight w:val="480"/>
        </w:trPr>
        <w:tc>
          <w:tcPr>
            <w:tcW w:w="7228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318B86FA" w14:textId="77777777" w:rsidR="0090149F" w:rsidRPr="00DA3F51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2834B4">
              <w:rPr>
                <w:rFonts w:cs="Arial"/>
                <w:szCs w:val="19"/>
              </w:rPr>
              <w:t>Przychody z całokształtu działalności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50C60387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40 918,7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578242A9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42 315,4</w:t>
            </w:r>
          </w:p>
        </w:tc>
      </w:tr>
      <w:tr w:rsidR="0090149F" w:rsidRPr="00F22632" w14:paraId="282400DE" w14:textId="77777777" w:rsidTr="000D6844">
        <w:trPr>
          <w:trHeight w:val="480"/>
        </w:trPr>
        <w:tc>
          <w:tcPr>
            <w:tcW w:w="7228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40AA9A15" w14:textId="77777777" w:rsidR="0090149F" w:rsidRPr="00DA3F51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2834B4">
              <w:rPr>
                <w:rFonts w:cs="Arial"/>
                <w:szCs w:val="19"/>
              </w:rPr>
              <w:t>w tym przychody ze sprzedaży produktów</w:t>
            </w:r>
            <w:r>
              <w:rPr>
                <w:rFonts w:cs="Arial"/>
                <w:szCs w:val="19"/>
              </w:rPr>
              <w:t xml:space="preserve"> i</w:t>
            </w:r>
            <w:r w:rsidRPr="002834B4">
              <w:rPr>
                <w:rFonts w:cs="Arial"/>
                <w:szCs w:val="19"/>
              </w:rPr>
              <w:t xml:space="preserve"> towarów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6BE5E4A7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39 741,8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6D81D061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41 166,9</w:t>
            </w:r>
          </w:p>
        </w:tc>
      </w:tr>
      <w:tr w:rsidR="0090149F" w:rsidRPr="00340678" w14:paraId="6FE1EA1F" w14:textId="77777777" w:rsidTr="000D6844">
        <w:trPr>
          <w:trHeight w:val="480"/>
        </w:trPr>
        <w:tc>
          <w:tcPr>
            <w:tcW w:w="7228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08420038" w14:textId="77777777" w:rsidR="0090149F" w:rsidRPr="00DA3F51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2834B4">
              <w:rPr>
                <w:rFonts w:cs="Arial"/>
                <w:szCs w:val="19"/>
              </w:rPr>
              <w:t>Koszty uzyskania przychodów z całokształtu działalności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670F2754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38 468,5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4B64AA31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40 291,0</w:t>
            </w:r>
          </w:p>
        </w:tc>
      </w:tr>
      <w:tr w:rsidR="0090149F" w:rsidRPr="00340678" w14:paraId="2BCEC59E" w14:textId="77777777" w:rsidTr="000D6844">
        <w:trPr>
          <w:trHeight w:val="480"/>
        </w:trPr>
        <w:tc>
          <w:tcPr>
            <w:tcW w:w="7228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48DF9CAD" w14:textId="77777777" w:rsidR="0090149F" w:rsidRPr="00DA3F51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340"/>
              <w:rPr>
                <w:rFonts w:cs="Arial"/>
                <w:szCs w:val="19"/>
              </w:rPr>
            </w:pPr>
            <w:r w:rsidRPr="002834B4">
              <w:rPr>
                <w:rFonts w:cs="Arial"/>
                <w:szCs w:val="19"/>
              </w:rPr>
              <w:t>w tym koszt własny sprzedanych produktów oraz wartość sprzedanych towarów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458A649A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37 641,9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694233EC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39 166,8</w:t>
            </w:r>
          </w:p>
        </w:tc>
      </w:tr>
      <w:tr w:rsidR="0090149F" w:rsidRPr="00340678" w14:paraId="65BA1E65" w14:textId="77777777" w:rsidTr="000D6844">
        <w:trPr>
          <w:trHeight w:val="480"/>
        </w:trPr>
        <w:tc>
          <w:tcPr>
            <w:tcW w:w="7228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368012EB" w14:textId="77777777" w:rsidR="0090149F" w:rsidRPr="00DA3F51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2834B4">
              <w:rPr>
                <w:rFonts w:cs="Arial"/>
                <w:szCs w:val="19"/>
              </w:rPr>
              <w:t>Wynik na sprzedaży produktów</w:t>
            </w:r>
            <w:r>
              <w:rPr>
                <w:rFonts w:cs="Arial"/>
                <w:szCs w:val="19"/>
              </w:rPr>
              <w:t xml:space="preserve"> i </w:t>
            </w:r>
            <w:r w:rsidRPr="002834B4">
              <w:rPr>
                <w:rFonts w:cs="Arial"/>
                <w:szCs w:val="19"/>
              </w:rPr>
              <w:t>towarów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6A629703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2 099,9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63483F88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2 000,1</w:t>
            </w:r>
          </w:p>
        </w:tc>
      </w:tr>
      <w:tr w:rsidR="0090149F" w:rsidRPr="00340678" w14:paraId="6C1407DE" w14:textId="77777777" w:rsidTr="000D6844">
        <w:trPr>
          <w:trHeight w:val="480"/>
        </w:trPr>
        <w:tc>
          <w:tcPr>
            <w:tcW w:w="7228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302CE84D" w14:textId="77777777" w:rsidR="0090149F" w:rsidRPr="00DA3F51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2834B4">
              <w:rPr>
                <w:rFonts w:cs="Arial"/>
                <w:szCs w:val="19"/>
              </w:rPr>
              <w:t>Wynik na pozostałej działalności operacyjnej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45D8A31F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247,5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22F6AB3D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139,9</w:t>
            </w:r>
          </w:p>
        </w:tc>
      </w:tr>
      <w:tr w:rsidR="0090149F" w:rsidRPr="00340678" w14:paraId="473DBDA4" w14:textId="77777777" w:rsidTr="000D6844">
        <w:trPr>
          <w:trHeight w:val="480"/>
        </w:trPr>
        <w:tc>
          <w:tcPr>
            <w:tcW w:w="7228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577EBF24" w14:textId="77777777" w:rsidR="0090149F" w:rsidRPr="00DA3F51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2834B4">
              <w:rPr>
                <w:rFonts w:cs="Arial"/>
                <w:szCs w:val="19"/>
              </w:rPr>
              <w:t>Wynik na operacjach finansowych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3477ACB5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102,8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6E29736B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-115,4</w:t>
            </w:r>
          </w:p>
        </w:tc>
      </w:tr>
      <w:tr w:rsidR="0090149F" w:rsidRPr="00340678" w14:paraId="21202EA4" w14:textId="77777777" w:rsidTr="000D6844">
        <w:trPr>
          <w:trHeight w:val="480"/>
        </w:trPr>
        <w:tc>
          <w:tcPr>
            <w:tcW w:w="7228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26A11A77" w14:textId="77777777" w:rsidR="0090149F" w:rsidRPr="00DA3F51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  <w:vertAlign w:val="subscript"/>
              </w:rPr>
            </w:pPr>
            <w:r w:rsidRPr="002834B4">
              <w:rPr>
                <w:rFonts w:cs="Arial"/>
                <w:szCs w:val="19"/>
              </w:rPr>
              <w:t>Wynik finansowy brutto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0D811190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2 450,2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2B8B7BFC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2 024,5</w:t>
            </w:r>
          </w:p>
        </w:tc>
      </w:tr>
      <w:tr w:rsidR="0090149F" w:rsidRPr="00340678" w14:paraId="68E08307" w14:textId="77777777" w:rsidTr="000D6844">
        <w:trPr>
          <w:trHeight w:val="480"/>
        </w:trPr>
        <w:tc>
          <w:tcPr>
            <w:tcW w:w="7228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6AAA16FA" w14:textId="77777777" w:rsidR="0090149F" w:rsidRPr="00DA3F51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2834B4">
              <w:rPr>
                <w:rFonts w:cs="Arial"/>
                <w:szCs w:val="19"/>
              </w:rPr>
              <w:t>Wynik finansowy netto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1A406703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2 144,2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33BCB109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1 719,6</w:t>
            </w:r>
          </w:p>
        </w:tc>
      </w:tr>
      <w:tr w:rsidR="0090149F" w:rsidRPr="00340678" w14:paraId="4728F8F3" w14:textId="77777777" w:rsidTr="000D6844">
        <w:trPr>
          <w:trHeight w:val="480"/>
        </w:trPr>
        <w:tc>
          <w:tcPr>
            <w:tcW w:w="7228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</w:tcPr>
          <w:p w14:paraId="080F9ECE" w14:textId="77777777" w:rsidR="0090149F" w:rsidRPr="00DA3F51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2834B4">
              <w:rPr>
                <w:rFonts w:cs="Arial"/>
                <w:szCs w:val="19"/>
              </w:rPr>
              <w:t>zysk netto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5A4BF098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2 465,2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2E59D40E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2 224,0</w:t>
            </w:r>
          </w:p>
        </w:tc>
      </w:tr>
      <w:tr w:rsidR="0090149F" w:rsidRPr="00340678" w14:paraId="7335F839" w14:textId="77777777" w:rsidTr="000D6844">
        <w:trPr>
          <w:trHeight w:val="480"/>
        </w:trPr>
        <w:tc>
          <w:tcPr>
            <w:tcW w:w="7228" w:type="dxa"/>
            <w:tcBorders>
              <w:top w:val="single" w:sz="4" w:space="0" w:color="522398"/>
              <w:left w:val="nil"/>
              <w:bottom w:val="nil"/>
              <w:right w:val="single" w:sz="4" w:space="0" w:color="522398"/>
            </w:tcBorders>
            <w:vAlign w:val="bottom"/>
          </w:tcPr>
          <w:p w14:paraId="09E35048" w14:textId="77777777" w:rsidR="0090149F" w:rsidRPr="00DA3F51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ind w:left="170"/>
              <w:rPr>
                <w:rFonts w:cs="Arial"/>
                <w:szCs w:val="19"/>
              </w:rPr>
            </w:pPr>
            <w:r w:rsidRPr="002834B4">
              <w:rPr>
                <w:rFonts w:cs="Arial"/>
                <w:szCs w:val="19"/>
              </w:rPr>
              <w:t>strata netto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vAlign w:val="bottom"/>
          </w:tcPr>
          <w:p w14:paraId="708B9100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320,9</w:t>
            </w:r>
          </w:p>
        </w:tc>
        <w:tc>
          <w:tcPr>
            <w:tcW w:w="1559" w:type="dxa"/>
            <w:tcBorders>
              <w:top w:val="single" w:sz="4" w:space="0" w:color="522398"/>
              <w:left w:val="single" w:sz="4" w:space="0" w:color="522398"/>
              <w:bottom w:val="nil"/>
              <w:right w:val="nil"/>
            </w:tcBorders>
            <w:vAlign w:val="bottom"/>
          </w:tcPr>
          <w:p w14:paraId="3546ABB4" w14:textId="77777777" w:rsidR="0090149F" w:rsidRPr="00086662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 w:rsidRPr="00086662">
              <w:rPr>
                <w:rFonts w:cs="Arial"/>
                <w:szCs w:val="19"/>
              </w:rPr>
              <w:t>504,4</w:t>
            </w:r>
          </w:p>
        </w:tc>
      </w:tr>
    </w:tbl>
    <w:p w14:paraId="788088C2" w14:textId="2A80360A" w:rsidR="0090149F" w:rsidRPr="005536DF" w:rsidRDefault="0090149F" w:rsidP="0090149F">
      <w:pPr>
        <w:pStyle w:val="TekstA"/>
        <w:spacing w:before="240"/>
      </w:pPr>
      <w:r w:rsidRPr="002A5BA5">
        <w:t xml:space="preserve">Wyższe </w:t>
      </w:r>
      <w:r w:rsidRPr="005536DF">
        <w:t>niż w</w:t>
      </w:r>
      <w:r>
        <w:t xml:space="preserve"> 1 kwartale</w:t>
      </w:r>
      <w:r w:rsidRPr="005536DF">
        <w:t xml:space="preserve"> 202</w:t>
      </w:r>
      <w:r>
        <w:t>5</w:t>
      </w:r>
      <w:r w:rsidRPr="005536DF">
        <w:t xml:space="preserve"> r. były </w:t>
      </w:r>
      <w:r>
        <w:t xml:space="preserve">zarówno </w:t>
      </w:r>
      <w:r w:rsidRPr="005536DF">
        <w:t>przychody netto ze sprzedaży produktów</w:t>
      </w:r>
      <w:r>
        <w:t xml:space="preserve"> i</w:t>
      </w:r>
      <w:r w:rsidRPr="005536DF">
        <w:t xml:space="preserve"> towarów (o </w:t>
      </w:r>
      <w:r>
        <w:t>3,6</w:t>
      </w:r>
      <w:r w:rsidRPr="005536DF">
        <w:t xml:space="preserve">%), </w:t>
      </w:r>
      <w:r>
        <w:t xml:space="preserve">jak i </w:t>
      </w:r>
      <w:r w:rsidRPr="005536DF">
        <w:t xml:space="preserve">koszty tej działalności (o </w:t>
      </w:r>
      <w:r>
        <w:t>4,1</w:t>
      </w:r>
      <w:r w:rsidRPr="005536DF">
        <w:t xml:space="preserve">%). </w:t>
      </w:r>
      <w:r w:rsidRPr="006413EA">
        <w:t xml:space="preserve">Wzrosty </w:t>
      </w:r>
      <w:r w:rsidRPr="005536DF">
        <w:t>przychodów netto ze sprzedaży produktów</w:t>
      </w:r>
      <w:r>
        <w:t xml:space="preserve"> i</w:t>
      </w:r>
      <w:r w:rsidRPr="005536DF">
        <w:t xml:space="preserve"> towarów odnotowano m.in. w</w:t>
      </w:r>
      <w:r>
        <w:t xml:space="preserve"> budownictwie (o 7,1%),</w:t>
      </w:r>
      <w:r w:rsidRPr="005536DF">
        <w:t xml:space="preserve"> przetwórstwie przemysłowym (o </w:t>
      </w:r>
      <w:r>
        <w:t>6,0</w:t>
      </w:r>
      <w:r w:rsidRPr="005536DF">
        <w:t>%)</w:t>
      </w:r>
      <w:r>
        <w:t xml:space="preserve"> oraz w</w:t>
      </w:r>
      <w:r w:rsidRPr="005536DF">
        <w:t xml:space="preserve"> handlu; naprawie pojazdów samochodowych </w:t>
      </w:r>
      <w:r>
        <w:t xml:space="preserve">(o 4,2%). </w:t>
      </w:r>
      <w:r w:rsidRPr="005536DF">
        <w:t xml:space="preserve">Natomiast spadek wystąpił m.in. w transporcie i gospodarce magazynowej (o </w:t>
      </w:r>
      <w:r>
        <w:t>5,7</w:t>
      </w:r>
      <w:r w:rsidRPr="005536DF">
        <w:t>%)</w:t>
      </w:r>
      <w:r>
        <w:t xml:space="preserve">. </w:t>
      </w:r>
      <w:r w:rsidRPr="005536DF">
        <w:t>Wynik finansowy ze sprzedaży produktów</w:t>
      </w:r>
      <w:r>
        <w:t xml:space="preserve"> i </w:t>
      </w:r>
      <w:r w:rsidRPr="005536DF">
        <w:t xml:space="preserve">towarów był o </w:t>
      </w:r>
      <w:r>
        <w:t>4,8</w:t>
      </w:r>
      <w:r w:rsidRPr="005536DF">
        <w:t xml:space="preserve">% </w:t>
      </w:r>
      <w:r>
        <w:t>ni</w:t>
      </w:r>
      <w:r w:rsidRPr="005536DF">
        <w:t>ższy niż w</w:t>
      </w:r>
      <w:r>
        <w:t xml:space="preserve"> analogicznym okresie</w:t>
      </w:r>
      <w:r w:rsidRPr="005536DF">
        <w:t xml:space="preserve"> 20</w:t>
      </w:r>
      <w:r>
        <w:t>25</w:t>
      </w:r>
      <w:r w:rsidRPr="005536DF">
        <w:t xml:space="preserve"> r. i wyniósł </w:t>
      </w:r>
      <w:r>
        <w:t>2000,1</w:t>
      </w:r>
      <w:r w:rsidRPr="005536DF">
        <w:t xml:space="preserve"> mln zł. Pozostałe przychody operacyjne były niższe o </w:t>
      </w:r>
      <w:r>
        <w:t>2,3</w:t>
      </w:r>
      <w:r w:rsidRPr="005536DF">
        <w:t xml:space="preserve">% niż przed rokiem, co przy </w:t>
      </w:r>
      <w:r>
        <w:t xml:space="preserve">wzroście </w:t>
      </w:r>
      <w:r w:rsidRPr="005536DF">
        <w:t xml:space="preserve">o </w:t>
      </w:r>
      <w:r>
        <w:t>35,2</w:t>
      </w:r>
      <w:r w:rsidRPr="005536DF">
        <w:t>% pozostałych kosztów operacyjnych, wpłynęło na pogorszenie wyniku na pozostałej działalności operacyjnej, który osiągnął wartość</w:t>
      </w:r>
      <w:r>
        <w:t xml:space="preserve"> 139,9</w:t>
      </w:r>
      <w:r w:rsidRPr="005536DF">
        <w:t xml:space="preserve"> mln zł. </w:t>
      </w:r>
      <w:r>
        <w:t>Ni</w:t>
      </w:r>
      <w:r w:rsidRPr="005536DF">
        <w:t>ższe w stosunku do</w:t>
      </w:r>
      <w:r>
        <w:t xml:space="preserve"> 1 kwartału</w:t>
      </w:r>
      <w:r w:rsidRPr="005536DF">
        <w:t xml:space="preserve"> 202</w:t>
      </w:r>
      <w:r>
        <w:t>5 </w:t>
      </w:r>
      <w:r w:rsidRPr="005536DF">
        <w:t xml:space="preserve">r. przychody finansowe (o </w:t>
      </w:r>
      <w:r>
        <w:t>2,5</w:t>
      </w:r>
      <w:r w:rsidRPr="005536DF">
        <w:t xml:space="preserve">%), przy </w:t>
      </w:r>
      <w:r>
        <w:t>wzroście</w:t>
      </w:r>
      <w:r w:rsidRPr="005536DF">
        <w:t xml:space="preserve"> kosztów finansowych (o </w:t>
      </w:r>
      <w:r>
        <w:t>36,4</w:t>
      </w:r>
      <w:r w:rsidRPr="005536DF">
        <w:t xml:space="preserve">%), spowodowały </w:t>
      </w:r>
      <w:r>
        <w:t>spadek</w:t>
      </w:r>
      <w:r w:rsidRPr="005536DF">
        <w:t xml:space="preserve"> wyniku na operacjach finansowych do poziomu </w:t>
      </w:r>
      <w:r>
        <w:t xml:space="preserve">minus 115,4 </w:t>
      </w:r>
      <w:r w:rsidRPr="005536DF">
        <w:t>mln zł.</w:t>
      </w:r>
    </w:p>
    <w:p w14:paraId="760B6399" w14:textId="77777777" w:rsidR="0090149F" w:rsidRPr="00C32A36" w:rsidRDefault="0090149F" w:rsidP="0090149F">
      <w:pPr>
        <w:pStyle w:val="Nagwek5"/>
      </w:pPr>
      <w:r w:rsidRPr="00C32A36">
        <w:lastRenderedPageBreak/>
        <w:t>Struktura przychodów i kosztów z całokształtu działalności w</w:t>
      </w:r>
      <w:r>
        <w:t xml:space="preserve"> 1 kwartale</w:t>
      </w:r>
      <w:r w:rsidRPr="00C32A36">
        <w:t xml:space="preserve"> 202</w:t>
      </w:r>
      <w:r>
        <w:t>6</w:t>
      </w:r>
      <w:r w:rsidRPr="00C32A36">
        <w:t xml:space="preserve"> r.</w:t>
      </w:r>
    </w:p>
    <w:p w14:paraId="2DF8DECB" w14:textId="77777777" w:rsidR="0090149F" w:rsidRDefault="0090149F" w:rsidP="0090149F">
      <w:pPr>
        <w:suppressAutoHyphens/>
        <w:spacing w:before="120" w:after="120"/>
        <w:jc w:val="center"/>
      </w:pPr>
      <w:r>
        <w:rPr>
          <w:noProof/>
        </w:rPr>
        <w:drawing>
          <wp:inline distT="0" distB="0" distL="0" distR="0" wp14:anchorId="1A46CAE6" wp14:editId="28E2AC5A">
            <wp:extent cx="6596380" cy="3225165"/>
            <wp:effectExtent l="0" t="0" r="0" b="0"/>
            <wp:docPr id="31" name="Obraz 31" descr="Wykres 10. Na dwóch wykresach kołowych zaprezentowano strukturę przychodów i kosztów z całokształtu działalności w 1 kwartale 2026 roku dla województwa podkarpackiego. Wykres po lewej stronie przedstawia strukturę przychodów, a wykres po prawej stronie strukturę kosztów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6380" cy="3225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87CF1D" w14:textId="600FB40B" w:rsidR="0090149F" w:rsidRPr="008F107E" w:rsidRDefault="0090149F" w:rsidP="0090149F">
      <w:pPr>
        <w:pStyle w:val="TekstA"/>
      </w:pPr>
      <w:r w:rsidRPr="008F107E">
        <w:rPr>
          <w:b/>
        </w:rPr>
        <w:t>Wynik finansowy brutto</w:t>
      </w:r>
      <w:r w:rsidRPr="008F107E">
        <w:t xml:space="preserve"> w</w:t>
      </w:r>
      <w:r>
        <w:t xml:space="preserve"> 1 kwartale </w:t>
      </w:r>
      <w:r w:rsidRPr="008F107E">
        <w:t>202</w:t>
      </w:r>
      <w:r>
        <w:t>6</w:t>
      </w:r>
      <w:r w:rsidRPr="008F107E">
        <w:t xml:space="preserve"> r. osiągnął wartość </w:t>
      </w:r>
      <w:r>
        <w:t xml:space="preserve">2024,5 </w:t>
      </w:r>
      <w:r w:rsidRPr="008F107E">
        <w:t xml:space="preserve">mln zł i był </w:t>
      </w:r>
      <w:r>
        <w:t>niższy</w:t>
      </w:r>
      <w:r w:rsidRPr="008F107E">
        <w:t xml:space="preserve"> o </w:t>
      </w:r>
      <w:r>
        <w:t xml:space="preserve">17,4% </w:t>
      </w:r>
      <w:r w:rsidRPr="008F107E">
        <w:t>od uzyskanego w</w:t>
      </w:r>
      <w:r>
        <w:t xml:space="preserve"> analogicznym okresie </w:t>
      </w:r>
      <w:r w:rsidRPr="008F107E">
        <w:t>202</w:t>
      </w:r>
      <w:r>
        <w:t>5</w:t>
      </w:r>
      <w:r w:rsidRPr="008F107E">
        <w:t xml:space="preserve"> r. Obciążenia wyniku finansowego brutto podatkiem dochodowym </w:t>
      </w:r>
      <w:r>
        <w:t xml:space="preserve">zmalały </w:t>
      </w:r>
      <w:r w:rsidRPr="008F107E">
        <w:t>w skali roku o</w:t>
      </w:r>
      <w:r>
        <w:t xml:space="preserve"> 0,4</w:t>
      </w:r>
      <w:r w:rsidRPr="008F107E">
        <w:t>%, do</w:t>
      </w:r>
      <w:r>
        <w:t xml:space="preserve"> wartości</w:t>
      </w:r>
      <w:r w:rsidRPr="008F107E">
        <w:t xml:space="preserve"> </w:t>
      </w:r>
      <w:r>
        <w:t xml:space="preserve">304,9 </w:t>
      </w:r>
      <w:r w:rsidRPr="008F107E">
        <w:t>mln zł</w:t>
      </w:r>
      <w:r w:rsidRPr="00BA75B7">
        <w:t xml:space="preserve">. </w:t>
      </w:r>
      <w:r>
        <w:t>Zwiększyła się r</w:t>
      </w:r>
      <w:r w:rsidRPr="00BA75B7">
        <w:t>elacja podatku dochodowego od osób prawnych i fizycznych do zysku brutto</w:t>
      </w:r>
      <w:r>
        <w:t xml:space="preserve"> z</w:t>
      </w:r>
      <w:r w:rsidR="00300645">
        <w:t> </w:t>
      </w:r>
      <w:r>
        <w:t>11,0% do 12,0%</w:t>
      </w:r>
      <w:r w:rsidRPr="00BA75B7">
        <w:t xml:space="preserve">. </w:t>
      </w:r>
      <w:r w:rsidRPr="00BA75B7">
        <w:rPr>
          <w:b/>
        </w:rPr>
        <w:t xml:space="preserve">Wynik </w:t>
      </w:r>
      <w:r w:rsidRPr="008F107E">
        <w:rPr>
          <w:b/>
        </w:rPr>
        <w:t>finansowy netto</w:t>
      </w:r>
      <w:r w:rsidRPr="008F107E">
        <w:t xml:space="preserve"> ukształtował się na poziomie </w:t>
      </w:r>
      <w:r>
        <w:t>1719,6</w:t>
      </w:r>
      <w:r w:rsidRPr="008F107E">
        <w:t xml:space="preserve"> mln zł i był </w:t>
      </w:r>
      <w:r>
        <w:t>niższy</w:t>
      </w:r>
      <w:r w:rsidRPr="008F107E">
        <w:t xml:space="preserve"> o </w:t>
      </w:r>
      <w:r>
        <w:t>19,8%</w:t>
      </w:r>
      <w:r w:rsidRPr="008F107E">
        <w:t xml:space="preserve"> w</w:t>
      </w:r>
      <w:r>
        <w:t xml:space="preserve"> </w:t>
      </w:r>
      <w:r w:rsidRPr="008F107E">
        <w:t>porównaniu z</w:t>
      </w:r>
      <w:r w:rsidR="00300645">
        <w:t> </w:t>
      </w:r>
      <w:r w:rsidRPr="008F107E">
        <w:t>uzyskanym w</w:t>
      </w:r>
      <w:r>
        <w:t xml:space="preserve"> analogicznym okresie 2025</w:t>
      </w:r>
      <w:r w:rsidRPr="008F107E">
        <w:t xml:space="preserve"> r. Zysk netto </w:t>
      </w:r>
      <w:r>
        <w:t>zmniejszył się</w:t>
      </w:r>
      <w:r w:rsidRPr="008F107E">
        <w:t xml:space="preserve"> o</w:t>
      </w:r>
      <w:r>
        <w:t xml:space="preserve"> 9,8</w:t>
      </w:r>
      <w:r w:rsidRPr="008F107E">
        <w:t>%, a strata</w:t>
      </w:r>
      <w:r>
        <w:t xml:space="preserve"> była wyższa o 57,2%.</w:t>
      </w:r>
    </w:p>
    <w:p w14:paraId="58215C4F" w14:textId="69017DB4" w:rsidR="0090149F" w:rsidRPr="0090149F" w:rsidRDefault="0090149F" w:rsidP="0090149F">
      <w:pPr>
        <w:pStyle w:val="TekstA"/>
      </w:pPr>
      <w:r w:rsidRPr="0074743D">
        <w:t>W</w:t>
      </w:r>
      <w:r>
        <w:t xml:space="preserve"> 1 kwartale 2026</w:t>
      </w:r>
      <w:r w:rsidRPr="0074743D">
        <w:t xml:space="preserve"> r. </w:t>
      </w:r>
      <w:r w:rsidRPr="00A35219">
        <w:t xml:space="preserve">zysk netto wykazało </w:t>
      </w:r>
      <w:r>
        <w:t>65,9</w:t>
      </w:r>
      <w:r w:rsidRPr="00A35219">
        <w:t>% badanych przedsiębiorstw (przed rokiem</w:t>
      </w:r>
      <w:r>
        <w:t xml:space="preserve"> 64,9</w:t>
      </w:r>
      <w:r w:rsidRPr="00A35219">
        <w:t xml:space="preserve">%). Udział przychodów przedsiębiorstw wykazujących zysk netto w ogólnej kwocie przychodów z całokształtu działalności </w:t>
      </w:r>
      <w:r>
        <w:t>obniżył się</w:t>
      </w:r>
      <w:r w:rsidRPr="00A35219">
        <w:t xml:space="preserve"> z</w:t>
      </w:r>
      <w:r>
        <w:t xml:space="preserve"> 87,3</w:t>
      </w:r>
      <w:r w:rsidRPr="00A35219">
        <w:t>% do</w:t>
      </w:r>
      <w:r>
        <w:t xml:space="preserve"> 70,4</w:t>
      </w:r>
      <w:r w:rsidRPr="008426A1">
        <w:t xml:space="preserve">%. W przetwórstwie przemysłowym zysk netto odnotowało </w:t>
      </w:r>
      <w:r>
        <w:t>69,5</w:t>
      </w:r>
      <w:r w:rsidRPr="008426A1">
        <w:t>% przedsiębiorstw (</w:t>
      </w:r>
      <w:r>
        <w:t>68,5</w:t>
      </w:r>
      <w:r w:rsidRPr="008426A1">
        <w:t>% w</w:t>
      </w:r>
      <w:r>
        <w:t xml:space="preserve"> 1 kwartale</w:t>
      </w:r>
      <w:r w:rsidRPr="008426A1">
        <w:t xml:space="preserve"> 202</w:t>
      </w:r>
      <w:r>
        <w:t>5</w:t>
      </w:r>
      <w:r w:rsidRPr="008426A1">
        <w:t xml:space="preserve"> r.), a</w:t>
      </w:r>
      <w:r w:rsidR="00300645">
        <w:t> </w:t>
      </w:r>
      <w:r w:rsidRPr="008426A1">
        <w:t xml:space="preserve">udział uzyskanych przez nie przychodów w przychodach wszystkich podmiotów tej sekcji stanowił </w:t>
      </w:r>
      <w:r>
        <w:t>74,1</w:t>
      </w:r>
      <w:r w:rsidRPr="008426A1">
        <w:t xml:space="preserve">% (w </w:t>
      </w:r>
      <w:r>
        <w:t xml:space="preserve">1 kwartale </w:t>
      </w:r>
      <w:r w:rsidRPr="008426A1">
        <w:t>202</w:t>
      </w:r>
      <w:r>
        <w:t>5</w:t>
      </w:r>
      <w:r w:rsidRPr="008426A1">
        <w:t xml:space="preserve"> r. – </w:t>
      </w:r>
      <w:r>
        <w:t>87,3</w:t>
      </w:r>
      <w:r w:rsidRPr="0090149F">
        <w:t>%).</w:t>
      </w:r>
    </w:p>
    <w:p w14:paraId="12DF1533" w14:textId="77777777" w:rsidR="0090149F" w:rsidRPr="00315322" w:rsidRDefault="0090149F" w:rsidP="00B046CC">
      <w:pPr>
        <w:pStyle w:val="TabliceA"/>
      </w:pPr>
      <w:r w:rsidRPr="00315322">
        <w:t>Podstawowe wskaźniki ekonomiczno-finansowe podmiotów objętych badaniem</w:t>
      </w:r>
    </w:p>
    <w:tbl>
      <w:tblPr>
        <w:tblW w:w="10346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1E0" w:firstRow="1" w:lastRow="1" w:firstColumn="1" w:lastColumn="1" w:noHBand="0" w:noVBand="0"/>
        <w:tblDescription w:val="Tablica 14. Podstawowe wskaźniki ekonomiczno-finansowe podmiotów objętych badaniem. Dane do tabeli dostępne w załączonym pliku excel."/>
      </w:tblPr>
      <w:tblGrid>
        <w:gridCol w:w="6236"/>
        <w:gridCol w:w="2126"/>
        <w:gridCol w:w="1984"/>
      </w:tblGrid>
      <w:tr w:rsidR="0090149F" w:rsidRPr="0061771C" w14:paraId="09A3AF34" w14:textId="77777777" w:rsidTr="000D6844">
        <w:tc>
          <w:tcPr>
            <w:tcW w:w="6236" w:type="dxa"/>
            <w:vMerge w:val="restart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33CF87B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 w:rsidRPr="00BA0699">
              <w:rPr>
                <w:rFonts w:cs="Arial"/>
                <w:szCs w:val="19"/>
              </w:rPr>
              <w:t>Wyszczególnienie</w:t>
            </w:r>
          </w:p>
        </w:tc>
        <w:tc>
          <w:tcPr>
            <w:tcW w:w="2126" w:type="dxa"/>
            <w:tcBorders>
              <w:top w:val="single" w:sz="4" w:space="0" w:color="522398"/>
            </w:tcBorders>
            <w:shd w:val="clear" w:color="auto" w:fill="auto"/>
            <w:vAlign w:val="center"/>
          </w:tcPr>
          <w:p w14:paraId="25154DF1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01–03 2025</w:t>
            </w:r>
          </w:p>
        </w:tc>
        <w:tc>
          <w:tcPr>
            <w:tcW w:w="1984" w:type="dxa"/>
            <w:tcBorders>
              <w:top w:val="single" w:sz="4" w:space="0" w:color="522398"/>
            </w:tcBorders>
            <w:shd w:val="clear" w:color="auto" w:fill="auto"/>
            <w:vAlign w:val="center"/>
          </w:tcPr>
          <w:p w14:paraId="3D5BE66D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01–03 2026</w:t>
            </w:r>
          </w:p>
        </w:tc>
      </w:tr>
      <w:tr w:rsidR="0090149F" w:rsidRPr="0061771C" w14:paraId="630BE843" w14:textId="77777777" w:rsidTr="000D6844">
        <w:tc>
          <w:tcPr>
            <w:tcW w:w="6236" w:type="dxa"/>
            <w:vMerge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67851BEE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788D6295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center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w %</w:t>
            </w:r>
          </w:p>
        </w:tc>
      </w:tr>
      <w:tr w:rsidR="0090149F" w:rsidRPr="000B0921" w14:paraId="24CA90B0" w14:textId="77777777" w:rsidTr="000D6844">
        <w:tc>
          <w:tcPr>
            <w:tcW w:w="6236" w:type="dxa"/>
            <w:tcBorders>
              <w:top w:val="single" w:sz="4" w:space="0" w:color="522398"/>
            </w:tcBorders>
            <w:shd w:val="clear" w:color="auto" w:fill="auto"/>
          </w:tcPr>
          <w:p w14:paraId="5ADA2F2D" w14:textId="77777777" w:rsidR="0090149F" w:rsidRPr="00BA0699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A0699">
              <w:rPr>
                <w:rFonts w:cs="Arial"/>
                <w:szCs w:val="19"/>
              </w:rPr>
              <w:t>Wskaźnik poziomu kosztów</w:t>
            </w:r>
          </w:p>
        </w:tc>
        <w:tc>
          <w:tcPr>
            <w:tcW w:w="2126" w:type="dxa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7F50AD35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94,0</w:t>
            </w:r>
          </w:p>
        </w:tc>
        <w:tc>
          <w:tcPr>
            <w:tcW w:w="1984" w:type="dxa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5511BE9E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95,2</w:t>
            </w:r>
          </w:p>
        </w:tc>
      </w:tr>
      <w:tr w:rsidR="0090149F" w:rsidRPr="008E794B" w14:paraId="578BDB79" w14:textId="77777777" w:rsidTr="000D6844">
        <w:tc>
          <w:tcPr>
            <w:tcW w:w="6236" w:type="dxa"/>
            <w:shd w:val="clear" w:color="auto" w:fill="auto"/>
          </w:tcPr>
          <w:p w14:paraId="0A1D68E3" w14:textId="77777777" w:rsidR="0090149F" w:rsidRPr="00BA0699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A0699">
              <w:rPr>
                <w:rFonts w:cs="Arial"/>
                <w:szCs w:val="19"/>
              </w:rPr>
              <w:t xml:space="preserve">Wskaźnik rentowności sprzedaży </w:t>
            </w:r>
            <w:r>
              <w:rPr>
                <w:rFonts w:cs="Arial"/>
                <w:szCs w:val="19"/>
              </w:rPr>
              <w:t>brutto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254D81BE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5,3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29770F1F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4,9</w:t>
            </w:r>
          </w:p>
        </w:tc>
      </w:tr>
      <w:tr w:rsidR="0090149F" w:rsidRPr="0061771C" w14:paraId="567F5AA3" w14:textId="77777777" w:rsidTr="000D6844">
        <w:tc>
          <w:tcPr>
            <w:tcW w:w="6236" w:type="dxa"/>
            <w:shd w:val="clear" w:color="auto" w:fill="auto"/>
          </w:tcPr>
          <w:p w14:paraId="2B6F882D" w14:textId="77777777" w:rsidR="0090149F" w:rsidRPr="00BA0699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A0699">
              <w:rPr>
                <w:rFonts w:cs="Arial"/>
                <w:szCs w:val="19"/>
              </w:rPr>
              <w:t>Wskaźnik rentowności obrotu brutto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70C7EA4E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6,0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4074A8DF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4,8</w:t>
            </w:r>
          </w:p>
        </w:tc>
      </w:tr>
      <w:tr w:rsidR="0090149F" w:rsidRPr="0061771C" w14:paraId="320B6E71" w14:textId="77777777" w:rsidTr="000D6844">
        <w:tc>
          <w:tcPr>
            <w:tcW w:w="6236" w:type="dxa"/>
            <w:shd w:val="clear" w:color="auto" w:fill="auto"/>
          </w:tcPr>
          <w:p w14:paraId="6EC50112" w14:textId="77777777" w:rsidR="0090149F" w:rsidRPr="00BA0699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A0699">
              <w:rPr>
                <w:rFonts w:cs="Arial"/>
                <w:szCs w:val="19"/>
              </w:rPr>
              <w:t>Wskaźnik rentowności obrotu netto</w:t>
            </w:r>
          </w:p>
        </w:tc>
        <w:tc>
          <w:tcPr>
            <w:tcW w:w="2126" w:type="dxa"/>
            <w:shd w:val="clear" w:color="auto" w:fill="auto"/>
            <w:vAlign w:val="bottom"/>
          </w:tcPr>
          <w:p w14:paraId="16C6F1EC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5,2</w:t>
            </w:r>
          </w:p>
        </w:tc>
        <w:tc>
          <w:tcPr>
            <w:tcW w:w="1984" w:type="dxa"/>
            <w:shd w:val="clear" w:color="auto" w:fill="auto"/>
            <w:vAlign w:val="bottom"/>
          </w:tcPr>
          <w:p w14:paraId="693BB13D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4,1</w:t>
            </w:r>
          </w:p>
        </w:tc>
      </w:tr>
      <w:tr w:rsidR="0090149F" w:rsidRPr="0061771C" w14:paraId="25ED36FA" w14:textId="77777777" w:rsidTr="000D6844">
        <w:tc>
          <w:tcPr>
            <w:tcW w:w="6236" w:type="dxa"/>
            <w:tcBorders>
              <w:bottom w:val="single" w:sz="4" w:space="0" w:color="522398"/>
            </w:tcBorders>
            <w:shd w:val="clear" w:color="auto" w:fill="auto"/>
          </w:tcPr>
          <w:p w14:paraId="7B98B37F" w14:textId="77777777" w:rsidR="0090149F" w:rsidRPr="00BA0699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A0699">
              <w:rPr>
                <w:rFonts w:cs="Arial"/>
                <w:szCs w:val="19"/>
              </w:rPr>
              <w:t>Wskaźnik płynności finansowej I stopnia</w:t>
            </w:r>
          </w:p>
        </w:tc>
        <w:tc>
          <w:tcPr>
            <w:tcW w:w="2126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2C2B1629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42,5</w:t>
            </w:r>
          </w:p>
        </w:tc>
        <w:tc>
          <w:tcPr>
            <w:tcW w:w="1984" w:type="dxa"/>
            <w:tcBorders>
              <w:bottom w:val="single" w:sz="4" w:space="0" w:color="522398"/>
            </w:tcBorders>
            <w:shd w:val="clear" w:color="auto" w:fill="auto"/>
            <w:vAlign w:val="bottom"/>
          </w:tcPr>
          <w:p w14:paraId="0BFDE2A9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46,0</w:t>
            </w:r>
          </w:p>
        </w:tc>
      </w:tr>
      <w:tr w:rsidR="0090149F" w:rsidRPr="0061771C" w14:paraId="15DE0B9D" w14:textId="77777777" w:rsidTr="000D6844">
        <w:tc>
          <w:tcPr>
            <w:tcW w:w="6236" w:type="dxa"/>
            <w:tcBorders>
              <w:bottom w:val="nil"/>
            </w:tcBorders>
            <w:shd w:val="clear" w:color="auto" w:fill="auto"/>
          </w:tcPr>
          <w:p w14:paraId="1862D689" w14:textId="77777777" w:rsidR="0090149F" w:rsidRPr="00BA0699" w:rsidRDefault="0090149F" w:rsidP="000D6844">
            <w:pPr>
              <w:tabs>
                <w:tab w:val="left" w:leader="dot" w:pos="5313"/>
              </w:tabs>
              <w:suppressAutoHyphens/>
              <w:spacing w:before="120" w:after="120" w:line="240" w:lineRule="exact"/>
              <w:rPr>
                <w:rFonts w:cs="Arial"/>
                <w:szCs w:val="19"/>
              </w:rPr>
            </w:pPr>
            <w:r w:rsidRPr="00BA0699">
              <w:rPr>
                <w:rFonts w:cs="Arial"/>
                <w:szCs w:val="19"/>
              </w:rPr>
              <w:t>Wskaźnik płynności finansowej II stopnia</w:t>
            </w:r>
          </w:p>
        </w:tc>
        <w:tc>
          <w:tcPr>
            <w:tcW w:w="2126" w:type="dxa"/>
            <w:tcBorders>
              <w:bottom w:val="nil"/>
            </w:tcBorders>
            <w:shd w:val="clear" w:color="auto" w:fill="auto"/>
            <w:vAlign w:val="bottom"/>
          </w:tcPr>
          <w:p w14:paraId="22CD04B6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108,1</w:t>
            </w:r>
          </w:p>
        </w:tc>
        <w:tc>
          <w:tcPr>
            <w:tcW w:w="1984" w:type="dxa"/>
            <w:tcBorders>
              <w:bottom w:val="nil"/>
            </w:tcBorders>
            <w:shd w:val="clear" w:color="auto" w:fill="auto"/>
            <w:vAlign w:val="bottom"/>
          </w:tcPr>
          <w:p w14:paraId="2E3A83C6" w14:textId="77777777" w:rsidR="0090149F" w:rsidRPr="00BA0699" w:rsidRDefault="0090149F" w:rsidP="000D6844">
            <w:pPr>
              <w:suppressAutoHyphens/>
              <w:spacing w:before="120" w:after="120" w:line="240" w:lineRule="exact"/>
              <w:jc w:val="right"/>
              <w:rPr>
                <w:rFonts w:cs="Arial"/>
                <w:szCs w:val="19"/>
              </w:rPr>
            </w:pPr>
            <w:r>
              <w:rPr>
                <w:rFonts w:cs="Arial"/>
                <w:szCs w:val="19"/>
              </w:rPr>
              <w:t>107,8</w:t>
            </w:r>
          </w:p>
        </w:tc>
      </w:tr>
    </w:tbl>
    <w:p w14:paraId="027040DC" w14:textId="3AB1FD7D" w:rsidR="0090149F" w:rsidRPr="007F6F89" w:rsidRDefault="0090149F" w:rsidP="00863D34">
      <w:pPr>
        <w:pStyle w:val="TekstA"/>
        <w:spacing w:before="240"/>
      </w:pPr>
      <w:r w:rsidRPr="007F6F89">
        <w:t xml:space="preserve">W badanych przedsiębiorstwach odnotowano głównie </w:t>
      </w:r>
      <w:r>
        <w:t>spadki</w:t>
      </w:r>
      <w:r w:rsidRPr="007F6F89">
        <w:t xml:space="preserve"> podstawowych </w:t>
      </w:r>
      <w:r w:rsidRPr="007F6F89">
        <w:rPr>
          <w:b/>
        </w:rPr>
        <w:t>wskaźników ekonomiczno-finansowych</w:t>
      </w:r>
      <w:r w:rsidRPr="007F6F89">
        <w:t>. W</w:t>
      </w:r>
      <w:r w:rsidR="00863D34">
        <w:t> </w:t>
      </w:r>
      <w:r w:rsidRPr="007F6F89">
        <w:t xml:space="preserve">skali roku wskaźnik poziomu kosztów z całokształtu działalności </w:t>
      </w:r>
      <w:r>
        <w:t>pogorszył</w:t>
      </w:r>
      <w:r w:rsidRPr="007F6F89">
        <w:t xml:space="preserve"> się o </w:t>
      </w:r>
      <w:r>
        <w:t>1,2</w:t>
      </w:r>
      <w:r w:rsidRPr="007F6F89">
        <w:t xml:space="preserve"> p.proc. </w:t>
      </w:r>
      <w:r>
        <w:t>Niższy</w:t>
      </w:r>
      <w:r w:rsidRPr="007F6F89">
        <w:t xml:space="preserve"> w porównaniu z</w:t>
      </w:r>
      <w:r w:rsidR="00863D34">
        <w:t> </w:t>
      </w:r>
      <w:r>
        <w:t>1</w:t>
      </w:r>
      <w:r w:rsidR="00863D34">
        <w:t> </w:t>
      </w:r>
      <w:r>
        <w:t xml:space="preserve">kwartałem </w:t>
      </w:r>
      <w:r w:rsidRPr="007F6F89">
        <w:t>202</w:t>
      </w:r>
      <w:r>
        <w:t>5</w:t>
      </w:r>
      <w:r w:rsidRPr="007F6F89">
        <w:t xml:space="preserve"> r. był wskaźnik rentowności sprzedaży brutto (o </w:t>
      </w:r>
      <w:r>
        <w:t>0,4</w:t>
      </w:r>
      <w:r w:rsidRPr="007F6F89">
        <w:t xml:space="preserve"> p.proc.) oraz wskaźniki rentowności obrotu brutto i netto (odpowiednio o </w:t>
      </w:r>
      <w:r>
        <w:t>1,2</w:t>
      </w:r>
      <w:r w:rsidRPr="007F6F89">
        <w:t xml:space="preserve"> p.proc. i o </w:t>
      </w:r>
      <w:r>
        <w:t>1,1</w:t>
      </w:r>
      <w:r w:rsidRPr="007F6F89">
        <w:t xml:space="preserve"> p.proc.). </w:t>
      </w:r>
      <w:r>
        <w:t>Obniżył się</w:t>
      </w:r>
      <w:r w:rsidRPr="007F6F89">
        <w:t xml:space="preserve"> również wskaźnik płynności finansowej I</w:t>
      </w:r>
      <w:r>
        <w:t>I</w:t>
      </w:r>
      <w:r w:rsidRPr="007F6F89">
        <w:t xml:space="preserve"> stopnia (o</w:t>
      </w:r>
      <w:r w:rsidR="00863D34">
        <w:t> </w:t>
      </w:r>
      <w:r>
        <w:t>0,3</w:t>
      </w:r>
      <w:r w:rsidR="00863D34">
        <w:t> </w:t>
      </w:r>
      <w:r w:rsidRPr="007F6F89">
        <w:t>p.proc.)</w:t>
      </w:r>
      <w:r>
        <w:t xml:space="preserve">, natomiast wyższy był </w:t>
      </w:r>
      <w:r w:rsidRPr="007F6F89">
        <w:t>wskaźnik płynności finansowej I stopnia (o 3,</w:t>
      </w:r>
      <w:r>
        <w:t>5</w:t>
      </w:r>
      <w:r w:rsidRPr="007F6F89">
        <w:t xml:space="preserve"> p.proc.).</w:t>
      </w:r>
    </w:p>
    <w:p w14:paraId="2774DB97" w14:textId="77777777" w:rsidR="0090149F" w:rsidRPr="00C32A36" w:rsidRDefault="0090149F" w:rsidP="0090149F">
      <w:pPr>
        <w:pStyle w:val="Nagwek5"/>
        <w:ind w:left="0" w:firstLine="0"/>
      </w:pPr>
      <w:r w:rsidRPr="00C32A36">
        <w:lastRenderedPageBreak/>
        <w:t>Wskaźnik rentowności obrotu netto</w:t>
      </w:r>
    </w:p>
    <w:p w14:paraId="4918F504" w14:textId="77777777" w:rsidR="0090149F" w:rsidRDefault="0090149F" w:rsidP="0090149F">
      <w:pPr>
        <w:pStyle w:val="Tekstpodstawowy"/>
      </w:pPr>
      <w:r>
        <w:rPr>
          <w:noProof/>
        </w:rPr>
        <w:drawing>
          <wp:inline distT="0" distB="0" distL="0" distR="0" wp14:anchorId="1AFAC786" wp14:editId="5A3AF7B1">
            <wp:extent cx="6623050" cy="3155058"/>
            <wp:effectExtent l="0" t="0" r="6350" b="0"/>
            <wp:docPr id="3" name="Obraz 3" descr="Wykres 11. Na wykresie kolumnowym zaprezentowano wskaźnik rentowności obrotu netto w kwartalnych okresach narastająco w latach 2023–2026 dla Polski i województwa podkarpackiego. Ostatni zaprezentowany okres to styczeń–marzec 2026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502" cy="315813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7C7E08" w14:textId="447B0A3C" w:rsidR="0090149F" w:rsidRDefault="0090149F" w:rsidP="0090149F">
      <w:pPr>
        <w:pStyle w:val="TekstA"/>
      </w:pPr>
      <w:r w:rsidRPr="00C423A7">
        <w:t xml:space="preserve">Wartość </w:t>
      </w:r>
      <w:r w:rsidRPr="00BA0699">
        <w:t xml:space="preserve">aktywów obrotowych badanych przedsiębiorstw na koniec </w:t>
      </w:r>
      <w:r>
        <w:t>marca 2026</w:t>
      </w:r>
      <w:r w:rsidRPr="00BA0699">
        <w:t xml:space="preserve"> r. wyniosła </w:t>
      </w:r>
      <w:r>
        <w:t xml:space="preserve">70 371,7 </w:t>
      </w:r>
      <w:r w:rsidRPr="00BA0699">
        <w:t xml:space="preserve">mln zł i była o </w:t>
      </w:r>
      <w:r>
        <w:t>13,1</w:t>
      </w:r>
      <w:r w:rsidRPr="00BA0699">
        <w:t xml:space="preserve">% </w:t>
      </w:r>
      <w:r>
        <w:t>wyższa</w:t>
      </w:r>
      <w:r w:rsidRPr="00BA0699">
        <w:t xml:space="preserve"> niż </w:t>
      </w:r>
      <w:r>
        <w:t>w analogicznym okresie 2025</w:t>
      </w:r>
      <w:r w:rsidRPr="00BA0699">
        <w:t xml:space="preserve"> r. </w:t>
      </w:r>
      <w:r>
        <w:t>Wyższą</w:t>
      </w:r>
      <w:r w:rsidRPr="00BA0699">
        <w:t xml:space="preserve"> wartość miały</w:t>
      </w:r>
      <w:r>
        <w:t xml:space="preserve">: krótkoterminowe rozliczenia międzyokresowe – o 31,1%, </w:t>
      </w:r>
      <w:r w:rsidRPr="00E231FE">
        <w:t xml:space="preserve">inwestycje krótkoterminowe – o </w:t>
      </w:r>
      <w:r>
        <w:t>21,1</w:t>
      </w:r>
      <w:r w:rsidRPr="00E231FE">
        <w:t xml:space="preserve">%, </w:t>
      </w:r>
      <w:r>
        <w:t xml:space="preserve">zapasy – o 14,1% oraz należności krótkoterminowe – o 5,1%. </w:t>
      </w:r>
      <w:r w:rsidRPr="00BA0699">
        <w:t>W rzeczowej strukturze aktywów obrotowych</w:t>
      </w:r>
      <w:r>
        <w:t xml:space="preserve"> </w:t>
      </w:r>
      <w:r w:rsidRPr="00BA0699">
        <w:t>zwiększył się udział</w:t>
      </w:r>
      <w:r>
        <w:t xml:space="preserve"> </w:t>
      </w:r>
      <w:r w:rsidRPr="00E231FE">
        <w:t>inwestycji krótkoterminowych (z 2</w:t>
      </w:r>
      <w:r>
        <w:t>5,0</w:t>
      </w:r>
      <w:r w:rsidRPr="00E231FE">
        <w:t xml:space="preserve">% do </w:t>
      </w:r>
      <w:r>
        <w:t>26,8</w:t>
      </w:r>
      <w:r w:rsidRPr="00E231FE">
        <w:t>%),</w:t>
      </w:r>
      <w:r>
        <w:t xml:space="preserve"> </w:t>
      </w:r>
      <w:r w:rsidRPr="00E231FE">
        <w:t xml:space="preserve">krótkoterminowych rozliczeń międzyokresowych (z </w:t>
      </w:r>
      <w:r>
        <w:t>4,1</w:t>
      </w:r>
      <w:r w:rsidRPr="00E231FE">
        <w:t xml:space="preserve">% do </w:t>
      </w:r>
      <w:r>
        <w:t>4,8</w:t>
      </w:r>
      <w:r w:rsidRPr="00E231FE">
        <w:t>%)</w:t>
      </w:r>
      <w:r>
        <w:t xml:space="preserve"> oraz</w:t>
      </w:r>
      <w:r w:rsidRPr="00BA0699">
        <w:t xml:space="preserve"> </w:t>
      </w:r>
      <w:r>
        <w:t xml:space="preserve">zapasów (z 32,2% do 32,5%), natomiast obniżył się udział należności krótkoterminowych (z 38,6% do 35,9%). </w:t>
      </w:r>
      <w:r w:rsidRPr="00BA0699">
        <w:t>W strukturze zapasów w skali roku</w:t>
      </w:r>
      <w:r>
        <w:t xml:space="preserve"> zmalał udział towarów (z 24,5% do 21,2%), </w:t>
      </w:r>
      <w:r w:rsidRPr="00E231FE">
        <w:t>produktów gotowych (z 1</w:t>
      </w:r>
      <w:r>
        <w:t>3,4</w:t>
      </w:r>
      <w:r w:rsidRPr="00E231FE">
        <w:t>% do 1</w:t>
      </w:r>
      <w:r>
        <w:t>1,3</w:t>
      </w:r>
      <w:r w:rsidRPr="00E231FE">
        <w:t>%)</w:t>
      </w:r>
      <w:r>
        <w:t>, materiałów (z 31,8% do 30,2%) oraz półproduktów i produktów w toku (z 23,7% do 23,3%).</w:t>
      </w:r>
    </w:p>
    <w:p w14:paraId="0BFBE21C" w14:textId="77777777" w:rsidR="0090149F" w:rsidRPr="00704AEF" w:rsidRDefault="0090149F" w:rsidP="0090149F">
      <w:pPr>
        <w:pStyle w:val="TekstA"/>
      </w:pPr>
      <w:r w:rsidRPr="00704AEF">
        <w:t>Aktywa obrotowe finansowane były głównie zobowiązaniami krótkoterminowymi – relacja zobowiązań krótkoterminowych do aktywów obrotowych</w:t>
      </w:r>
      <w:r>
        <w:t xml:space="preserve"> wyniosła 58,1%, wobec 58,8% na koniec marca 2025 r.</w:t>
      </w:r>
    </w:p>
    <w:p w14:paraId="591E008C" w14:textId="539018BD" w:rsidR="0090149F" w:rsidRPr="00704AEF" w:rsidRDefault="0090149F" w:rsidP="0090149F">
      <w:pPr>
        <w:pStyle w:val="TekstA"/>
      </w:pPr>
      <w:r w:rsidRPr="00704AEF">
        <w:t xml:space="preserve">Zobowiązania długo- i krótkoterminowe (bez funduszy specjalnych) na koniec </w:t>
      </w:r>
      <w:r>
        <w:t>marca</w:t>
      </w:r>
      <w:r w:rsidRPr="00704AEF">
        <w:t xml:space="preserve"> 202</w:t>
      </w:r>
      <w:r>
        <w:t xml:space="preserve">6 </w:t>
      </w:r>
      <w:r w:rsidRPr="00704AEF">
        <w:t xml:space="preserve">r. wyniosły </w:t>
      </w:r>
      <w:r>
        <w:t xml:space="preserve">50 579,2 </w:t>
      </w:r>
      <w:r w:rsidRPr="00704AEF">
        <w:t>mln zł i</w:t>
      </w:r>
      <w:r w:rsidR="00EC75F6">
        <w:t> </w:t>
      </w:r>
      <w:r w:rsidRPr="00704AEF">
        <w:t xml:space="preserve">były o </w:t>
      </w:r>
      <w:r>
        <w:t>8,0</w:t>
      </w:r>
      <w:r w:rsidRPr="00704AEF">
        <w:t xml:space="preserve">% </w:t>
      </w:r>
      <w:r>
        <w:t>wyższe</w:t>
      </w:r>
      <w:r w:rsidRPr="00704AEF">
        <w:t xml:space="preserve"> niż w</w:t>
      </w:r>
      <w:r>
        <w:t xml:space="preserve"> analogicznym okresie </w:t>
      </w:r>
      <w:r w:rsidRPr="00704AEF">
        <w:t>202</w:t>
      </w:r>
      <w:r>
        <w:t>5</w:t>
      </w:r>
      <w:r w:rsidRPr="00704AEF">
        <w:t xml:space="preserve"> r. Zobowiązania długoterminowe stanowiły </w:t>
      </w:r>
      <w:r>
        <w:t>19,1</w:t>
      </w:r>
      <w:r w:rsidRPr="00704AEF">
        <w:t xml:space="preserve">% ogółu zobowiązań (o </w:t>
      </w:r>
      <w:r>
        <w:t>2,7</w:t>
      </w:r>
      <w:r w:rsidRPr="00704AEF">
        <w:t xml:space="preserve"> p.proc. </w:t>
      </w:r>
      <w:r>
        <w:t>mniej</w:t>
      </w:r>
      <w:r w:rsidRPr="00704AEF">
        <w:t xml:space="preserve"> niż </w:t>
      </w:r>
      <w:r>
        <w:t xml:space="preserve">w marcu </w:t>
      </w:r>
      <w:r w:rsidRPr="00535AF3">
        <w:t>202</w:t>
      </w:r>
      <w:r>
        <w:t>5</w:t>
      </w:r>
      <w:r w:rsidRPr="00535AF3">
        <w:t xml:space="preserve"> r.). Wartość zobowiązań </w:t>
      </w:r>
      <w:r w:rsidRPr="005F0DD0">
        <w:t xml:space="preserve">długoterminowych wyniosła </w:t>
      </w:r>
      <w:r>
        <w:t>9 678,3</w:t>
      </w:r>
      <w:r w:rsidRPr="005F0DD0">
        <w:t xml:space="preserve"> mln zł i była o </w:t>
      </w:r>
      <w:r>
        <w:t>5,2</w:t>
      </w:r>
      <w:r w:rsidRPr="005F0DD0">
        <w:t xml:space="preserve">% </w:t>
      </w:r>
      <w:r>
        <w:t>niższa</w:t>
      </w:r>
      <w:r w:rsidRPr="005F0DD0">
        <w:t xml:space="preserve"> niż przed rokiem, z tego zobowiązania z tytułu kredytów i pożyczek </w:t>
      </w:r>
      <w:r w:rsidRPr="007E34EE">
        <w:t xml:space="preserve">stanowiły </w:t>
      </w:r>
      <w:r>
        <w:t>75,6</w:t>
      </w:r>
      <w:r w:rsidRPr="007E34EE">
        <w:t xml:space="preserve">%. Zobowiązania </w:t>
      </w:r>
      <w:r w:rsidRPr="00AE1013">
        <w:t xml:space="preserve">krótkoterminowe badanych przedsiębiorstw wyniosły </w:t>
      </w:r>
      <w:r>
        <w:t>40 901,0</w:t>
      </w:r>
      <w:r w:rsidRPr="00AE1013">
        <w:t xml:space="preserve"> mln zł i w skali roku były </w:t>
      </w:r>
      <w:r>
        <w:t>wyższe</w:t>
      </w:r>
      <w:r w:rsidRPr="00AE1013">
        <w:t xml:space="preserve"> o </w:t>
      </w:r>
      <w:r>
        <w:t>11,7</w:t>
      </w:r>
      <w:r w:rsidRPr="00AE1013">
        <w:t>%. W strukturze</w:t>
      </w:r>
      <w:r w:rsidRPr="005F0DD0">
        <w:t xml:space="preserve"> zobowiązań krótkoterminowych zobowiązania z tytułu dostaw i usług stanowiły </w:t>
      </w:r>
      <w:r>
        <w:t>49,4</w:t>
      </w:r>
      <w:r w:rsidRPr="005F0DD0">
        <w:t xml:space="preserve">%, z tytułu kredytów i pożyczek </w:t>
      </w:r>
      <w:r w:rsidRPr="00704AEF">
        <w:t xml:space="preserve">– </w:t>
      </w:r>
      <w:r>
        <w:t>15,7</w:t>
      </w:r>
      <w:r w:rsidRPr="00704AEF">
        <w:t xml:space="preserve">%, a z tytułu podatków, ceł, ubezpieczeń i innych świadczeń – </w:t>
      </w:r>
      <w:r>
        <w:t>5,3</w:t>
      </w:r>
      <w:r w:rsidRPr="00704AEF">
        <w:t>%.</w:t>
      </w:r>
    </w:p>
    <w:p w14:paraId="33373465" w14:textId="7F7A0600" w:rsidR="0090149F" w:rsidRDefault="0090149F" w:rsidP="0090149F">
      <w:pPr>
        <w:pStyle w:val="TekstA"/>
      </w:pPr>
      <w:r w:rsidRPr="00704AEF">
        <w:t>W strukturze rodzajowej kosztów, gdzie koszty ogółem w</w:t>
      </w:r>
      <w:r>
        <w:t xml:space="preserve"> 1 kwartale </w:t>
      </w:r>
      <w:r w:rsidRPr="00535AF3">
        <w:t>202</w:t>
      </w:r>
      <w:r>
        <w:t>6</w:t>
      </w:r>
      <w:r w:rsidRPr="00535AF3">
        <w:t xml:space="preserve"> r. wyniosły </w:t>
      </w:r>
      <w:r>
        <w:t>24 415,7</w:t>
      </w:r>
      <w:r w:rsidRPr="00535AF3">
        <w:t xml:space="preserve"> mln zł, zużycie materiałów i</w:t>
      </w:r>
      <w:r w:rsidR="00EC75F6">
        <w:t> </w:t>
      </w:r>
      <w:r w:rsidRPr="00535AF3">
        <w:t xml:space="preserve">energii stanowiło </w:t>
      </w:r>
      <w:r>
        <w:t>55,6</w:t>
      </w:r>
      <w:r w:rsidRPr="00535AF3">
        <w:t>%,</w:t>
      </w:r>
      <w:r w:rsidRPr="002D38D2">
        <w:t xml:space="preserve"> </w:t>
      </w:r>
      <w:r w:rsidRPr="00535AF3">
        <w:t xml:space="preserve">wynagrodzenia – </w:t>
      </w:r>
      <w:r>
        <w:t>17,0</w:t>
      </w:r>
      <w:r w:rsidRPr="00535AF3">
        <w:t xml:space="preserve">%, usługi obce – </w:t>
      </w:r>
      <w:r>
        <w:t>15,5</w:t>
      </w:r>
      <w:r w:rsidRPr="00535AF3">
        <w:t xml:space="preserve">%, </w:t>
      </w:r>
      <w:r w:rsidRPr="00704AEF">
        <w:t xml:space="preserve">ubezpieczenia społeczne i inne świadczenia – </w:t>
      </w:r>
      <w:r>
        <w:t>4,2</w:t>
      </w:r>
      <w:r w:rsidRPr="00704AEF">
        <w:t xml:space="preserve">%, </w:t>
      </w:r>
      <w:r w:rsidRPr="00535AF3">
        <w:t>amortyzacja</w:t>
      </w:r>
      <w:r w:rsidRPr="00704AEF">
        <w:t xml:space="preserve"> – </w:t>
      </w:r>
      <w:r>
        <w:t>3,9</w:t>
      </w:r>
      <w:r w:rsidRPr="00704AEF">
        <w:t xml:space="preserve">%, podatki i opłaty – </w:t>
      </w:r>
      <w:r>
        <w:t>2,4</w:t>
      </w:r>
      <w:r w:rsidRPr="00704AEF">
        <w:t>%, a pozostałe koszty – 1,</w:t>
      </w:r>
      <w:r>
        <w:t>3</w:t>
      </w:r>
      <w:r w:rsidRPr="00704AEF">
        <w:t>%.</w:t>
      </w:r>
    </w:p>
    <w:p w14:paraId="02AF9477" w14:textId="77777777" w:rsidR="00400A40" w:rsidRPr="00BF48BF" w:rsidRDefault="00400A40" w:rsidP="00400A40">
      <w:pPr>
        <w:pStyle w:val="Nagwek1"/>
      </w:pPr>
      <w:bookmarkStart w:id="80" w:name="_Toc230944057"/>
      <w:r w:rsidRPr="00BF48BF">
        <w:t>Podmioty gospodarki narodowej</w:t>
      </w:r>
      <w:bookmarkEnd w:id="80"/>
    </w:p>
    <w:p w14:paraId="5A3200D3" w14:textId="77777777" w:rsidR="00CA463B" w:rsidRPr="006C7624" w:rsidRDefault="00CA463B" w:rsidP="00CA463B">
      <w:pPr>
        <w:pStyle w:val="TekstA"/>
      </w:pPr>
      <w:r w:rsidRPr="006C7624">
        <w:rPr>
          <w:color w:val="000000" w:themeColor="text1"/>
        </w:rPr>
        <w:t>W</w:t>
      </w:r>
      <w:r w:rsidRPr="006C7624">
        <w:t xml:space="preserve">edług stanu na koniec </w:t>
      </w:r>
      <w:r>
        <w:t>kwietnia</w:t>
      </w:r>
      <w:r w:rsidRPr="006C7624">
        <w:t xml:space="preserve"> 202</w:t>
      </w:r>
      <w:r>
        <w:t>6</w:t>
      </w:r>
      <w:r w:rsidRPr="006C7624">
        <w:t xml:space="preserve"> r. w rejestrze REGON wpisanych było </w:t>
      </w:r>
      <w:r>
        <w:t xml:space="preserve">220,0 </w:t>
      </w:r>
      <w:r w:rsidRPr="006C7624">
        <w:t xml:space="preserve">tys. </w:t>
      </w:r>
      <w:r w:rsidRPr="006C7624">
        <w:rPr>
          <w:b/>
        </w:rPr>
        <w:t>podmiotów gospodarki narodowej</w:t>
      </w:r>
      <w:r w:rsidRPr="007D3FD1">
        <w:rPr>
          <w:vertAlign w:val="superscript"/>
        </w:rPr>
        <w:footnoteReference w:id="6"/>
      </w:r>
      <w:r>
        <w:t xml:space="preserve"> (</w:t>
      </w:r>
      <w:r w:rsidRPr="006C7624">
        <w:t>o</w:t>
      </w:r>
      <w:r>
        <w:t> 1,9</w:t>
      </w:r>
      <w:r w:rsidRPr="006C7624">
        <w:t>% więcej niż przed rokiem</w:t>
      </w:r>
      <w:r>
        <w:t>, przed miesiącem 0,1%).</w:t>
      </w:r>
    </w:p>
    <w:p w14:paraId="4B5692CA" w14:textId="77777777" w:rsidR="00CA463B" w:rsidRPr="006C7624" w:rsidRDefault="00CA463B" w:rsidP="00CA463B">
      <w:pPr>
        <w:pStyle w:val="TekstA"/>
      </w:pPr>
      <w:r w:rsidRPr="006C7624">
        <w:t xml:space="preserve">Liczba zarejestrowanych </w:t>
      </w:r>
      <w:r w:rsidRPr="006C7624">
        <w:rPr>
          <w:b/>
        </w:rPr>
        <w:t>osób fizycznych</w:t>
      </w:r>
      <w:r w:rsidRPr="006C7624">
        <w:t xml:space="preserve"> prowadzących działalność gospodarczą wyniosła 1</w:t>
      </w:r>
      <w:r>
        <w:t>64,2</w:t>
      </w:r>
      <w:r w:rsidRPr="006C7624">
        <w:t xml:space="preserve"> tys. i w porównaniu z analogicznym </w:t>
      </w:r>
      <w:r w:rsidRPr="0067597C">
        <w:t>okresem 202</w:t>
      </w:r>
      <w:r>
        <w:t>5</w:t>
      </w:r>
      <w:r w:rsidRPr="0067597C">
        <w:t xml:space="preserve"> r. była o </w:t>
      </w:r>
      <w:r>
        <w:t>1,6</w:t>
      </w:r>
      <w:r w:rsidRPr="006C7624">
        <w:t xml:space="preserve">% większa. Do rejestru REGON wpisanych było </w:t>
      </w:r>
      <w:r>
        <w:t>32,0</w:t>
      </w:r>
      <w:r w:rsidRPr="006C7624">
        <w:t xml:space="preserve"> tys. </w:t>
      </w:r>
      <w:r w:rsidRPr="006C7624">
        <w:rPr>
          <w:b/>
        </w:rPr>
        <w:t>spółek</w:t>
      </w:r>
      <w:r w:rsidRPr="006C7624">
        <w:t>, w</w:t>
      </w:r>
      <w:r>
        <w:t xml:space="preserve"> </w:t>
      </w:r>
      <w:r w:rsidRPr="006C7624">
        <w:t xml:space="preserve">tym </w:t>
      </w:r>
      <w:r>
        <w:t>21 388 </w:t>
      </w:r>
      <w:r w:rsidRPr="006C7624">
        <w:t>spó</w:t>
      </w:r>
      <w:r>
        <w:t>łek</w:t>
      </w:r>
      <w:r w:rsidRPr="006C7624">
        <w:t xml:space="preserve"> handlo</w:t>
      </w:r>
      <w:r>
        <w:t>wych</w:t>
      </w:r>
      <w:r w:rsidRPr="006C7624">
        <w:t xml:space="preserve"> i 10</w:t>
      </w:r>
      <w:r>
        <w:t xml:space="preserve"> 469 spółek cywilnych</w:t>
      </w:r>
      <w:r w:rsidRPr="006C7624">
        <w:t xml:space="preserve">. Liczba spółek wzrosła w skali roku o </w:t>
      </w:r>
      <w:r>
        <w:t>2,6</w:t>
      </w:r>
      <w:r w:rsidRPr="006C7624">
        <w:t>%, spółek handlowych o</w:t>
      </w:r>
      <w:r>
        <w:t> 4,3</w:t>
      </w:r>
      <w:r w:rsidRPr="006C7624">
        <w:t xml:space="preserve">%, natomiast spółek cywilnych zmalała o </w:t>
      </w:r>
      <w:r>
        <w:t>0,8</w:t>
      </w:r>
      <w:r w:rsidRPr="006C7624">
        <w:t>%.</w:t>
      </w:r>
    </w:p>
    <w:p w14:paraId="534A3E0D" w14:textId="77777777" w:rsidR="00CA463B" w:rsidRPr="005F222B" w:rsidRDefault="00CA463B" w:rsidP="00CA463B">
      <w:pPr>
        <w:pStyle w:val="TekstA"/>
      </w:pPr>
      <w:r w:rsidRPr="006C7624">
        <w:rPr>
          <w:b/>
        </w:rPr>
        <w:lastRenderedPageBreak/>
        <w:t>Według przewidywanej liczby pracujących</w:t>
      </w:r>
      <w:r w:rsidRPr="006C7624">
        <w:t xml:space="preserve"> zdecydowanie przeważały podmioty o liczbie pracujących do 9 osób (9</w:t>
      </w:r>
      <w:r>
        <w:t>7,0</w:t>
      </w:r>
      <w:r w:rsidRPr="006C7624">
        <w:t>% ogółu podmiotów). Udział podmiotów o przewidywanej liczbie pracujących 10</w:t>
      </w:r>
      <w:r w:rsidRPr="006C7624">
        <w:rPr>
          <w:bCs/>
        </w:rPr>
        <w:t>–</w:t>
      </w:r>
      <w:r w:rsidRPr="006C7624">
        <w:t>49 wyniósł 2,</w:t>
      </w:r>
      <w:r>
        <w:t>4</w:t>
      </w:r>
      <w:r w:rsidRPr="006C7624">
        <w:t>%, a podmioty z liczbą pracujących powyżej 49 stanowiły 0,</w:t>
      </w:r>
      <w:r>
        <w:t>6</w:t>
      </w:r>
      <w:r w:rsidRPr="006C7624">
        <w:t>% wszystkich podmiotów wpisanych do rejestru REGON</w:t>
      </w:r>
      <w:r w:rsidRPr="005F222B">
        <w:t xml:space="preserve">. W skali roku liczba podmiotów o liczbie pracujących do 9 osób wzrosła o </w:t>
      </w:r>
      <w:r>
        <w:t>4104</w:t>
      </w:r>
      <w:r w:rsidRPr="005F222B">
        <w:t xml:space="preserve"> (o 2,</w:t>
      </w:r>
      <w:r>
        <w:t>0</w:t>
      </w:r>
      <w:r w:rsidRPr="005F222B">
        <w:t>%).</w:t>
      </w:r>
    </w:p>
    <w:p w14:paraId="623B5D6D" w14:textId="53209FD2" w:rsidR="00CA463B" w:rsidRPr="006C7624" w:rsidRDefault="00CA463B" w:rsidP="00CA463B">
      <w:pPr>
        <w:pStyle w:val="TekstA"/>
      </w:pPr>
      <w:r w:rsidRPr="006C7624">
        <w:t>W analizowanym okresie największy wzrost liczby podmiotów, w odniesieniu do analogicznego miesiąca roku poprzedniego, odnotowano w sekcj</w:t>
      </w:r>
      <w:r>
        <w:t>ach</w:t>
      </w:r>
      <w:r w:rsidRPr="006C7624">
        <w:t xml:space="preserve">: </w:t>
      </w:r>
      <w:r w:rsidRPr="002E4083">
        <w:t xml:space="preserve">administrowanie i działalność wspierająca (o </w:t>
      </w:r>
      <w:r>
        <w:t>11,6</w:t>
      </w:r>
      <w:r w:rsidRPr="002E4083">
        <w:t>%)</w:t>
      </w:r>
      <w:r>
        <w:t>, w</w:t>
      </w:r>
      <w:r w:rsidRPr="00A43B50">
        <w:t>ytwarzanie i zaopatrywanie w</w:t>
      </w:r>
      <w:r>
        <w:t> e</w:t>
      </w:r>
      <w:r w:rsidRPr="00A43B50">
        <w:t>nergię elektryczną, gaz, parę wodną i gorącą wodę</w:t>
      </w:r>
      <w:r>
        <w:t xml:space="preserve"> (o 5,3%)</w:t>
      </w:r>
      <w:bookmarkStart w:id="81" w:name="_Hlk225163023"/>
      <w:r>
        <w:t xml:space="preserve"> oraz o</w:t>
      </w:r>
      <w:r w:rsidRPr="00AA096A">
        <w:t>pieka zdrowotna i pomoc społeczna</w:t>
      </w:r>
      <w:r>
        <w:t xml:space="preserve"> (o 5,2%).</w:t>
      </w:r>
      <w:r w:rsidRPr="00A87443">
        <w:t xml:space="preserve"> </w:t>
      </w:r>
      <w:bookmarkEnd w:id="81"/>
      <w:r>
        <w:t>S</w:t>
      </w:r>
      <w:r w:rsidRPr="006C7624">
        <w:t>pad</w:t>
      </w:r>
      <w:r>
        <w:t>ek odnotowano w sekcjach:</w:t>
      </w:r>
      <w:r w:rsidRPr="000656B6">
        <w:t xml:space="preserve"> </w:t>
      </w:r>
      <w:r w:rsidRPr="00810DB0">
        <w:t>handel; naprawa pojazdów samochodowych (o 1,</w:t>
      </w:r>
      <w:r>
        <w:t>9</w:t>
      </w:r>
      <w:r w:rsidRPr="00810DB0">
        <w:t>%)</w:t>
      </w:r>
      <w:r>
        <w:t xml:space="preserve"> </w:t>
      </w:r>
      <w:r w:rsidR="00AA31B9">
        <w:t>oraz</w:t>
      </w:r>
      <w:r>
        <w:t xml:space="preserve"> </w:t>
      </w:r>
      <w:r w:rsidRPr="00A43B50">
        <w:t>dostawa wody; gospodarowanie ściekami i odpadami; rekultywacją</w:t>
      </w:r>
      <w:r>
        <w:t xml:space="preserve"> (o 1,8%).</w:t>
      </w:r>
    </w:p>
    <w:p w14:paraId="1A7BFD3C" w14:textId="77777777" w:rsidR="00CA463B" w:rsidRPr="006C7624" w:rsidRDefault="00CA463B" w:rsidP="00CA463B">
      <w:pPr>
        <w:pStyle w:val="TekstA"/>
      </w:pPr>
      <w:r w:rsidRPr="006C7624">
        <w:t>W</w:t>
      </w:r>
      <w:r>
        <w:t xml:space="preserve"> kwietniu</w:t>
      </w:r>
      <w:r w:rsidRPr="006C7624">
        <w:t xml:space="preserve"> 202</w:t>
      </w:r>
      <w:r>
        <w:t>6</w:t>
      </w:r>
      <w:r w:rsidRPr="006C7624">
        <w:t xml:space="preserve"> r. do rejestru REGON wpisano </w:t>
      </w:r>
      <w:r>
        <w:t>1191</w:t>
      </w:r>
      <w:r w:rsidRPr="006C7624">
        <w:t xml:space="preserve"> </w:t>
      </w:r>
      <w:r w:rsidRPr="006C7624">
        <w:rPr>
          <w:b/>
        </w:rPr>
        <w:t>now</w:t>
      </w:r>
      <w:r>
        <w:rPr>
          <w:b/>
        </w:rPr>
        <w:t>ych po</w:t>
      </w:r>
      <w:r w:rsidRPr="006C7624">
        <w:rPr>
          <w:b/>
        </w:rPr>
        <w:t>dmio</w:t>
      </w:r>
      <w:r>
        <w:rPr>
          <w:b/>
        </w:rPr>
        <w:t>tów</w:t>
      </w:r>
      <w:r>
        <w:t xml:space="preserve"> (</w:t>
      </w:r>
      <w:r w:rsidRPr="006C7624">
        <w:t xml:space="preserve">o </w:t>
      </w:r>
      <w:r>
        <w:t>19,3</w:t>
      </w:r>
      <w:r w:rsidRPr="006C7624">
        <w:t>%</w:t>
      </w:r>
      <w:r>
        <w:t>,</w:t>
      </w:r>
      <w:r w:rsidRPr="006C7624">
        <w:t xml:space="preserve"> </w:t>
      </w:r>
      <w:r>
        <w:t xml:space="preserve">mniej </w:t>
      </w:r>
      <w:r w:rsidRPr="006C7624">
        <w:t>niż w poprzednim miesiącu</w:t>
      </w:r>
      <w:r>
        <w:t>)</w:t>
      </w:r>
      <w:r w:rsidRPr="006C7624">
        <w:t>. Wśród nowo zarejestrowanych jednostek przeważały osoby fizyczne prowadzące działalność gospodarczą, których wpisano</w:t>
      </w:r>
      <w:r>
        <w:t xml:space="preserve"> 954 </w:t>
      </w:r>
      <w:r w:rsidRPr="006C7624">
        <w:t>(o</w:t>
      </w:r>
      <w:r>
        <w:t xml:space="preserve"> 20,8 </w:t>
      </w:r>
      <w:r w:rsidRPr="006C7624">
        <w:t xml:space="preserve">% </w:t>
      </w:r>
      <w:r>
        <w:t>mniej</w:t>
      </w:r>
      <w:r w:rsidRPr="006C7624">
        <w:t xml:space="preserve"> niż w</w:t>
      </w:r>
      <w:r>
        <w:t xml:space="preserve"> marcu</w:t>
      </w:r>
      <w:r w:rsidRPr="00256F08">
        <w:t xml:space="preserve"> 202</w:t>
      </w:r>
      <w:r>
        <w:t>6</w:t>
      </w:r>
      <w:r w:rsidRPr="00256F08">
        <w:t xml:space="preserve"> </w:t>
      </w:r>
      <w:r w:rsidRPr="006C7624">
        <w:t xml:space="preserve">r.). Liczba nowo zarejestrowanych spółek handlowych </w:t>
      </w:r>
      <w:r w:rsidRPr="00E5593F">
        <w:t xml:space="preserve">była </w:t>
      </w:r>
      <w:r>
        <w:t>mniejsza o 8,5</w:t>
      </w:r>
      <w:r w:rsidRPr="00E5593F">
        <w:t>%,</w:t>
      </w:r>
      <w:r w:rsidRPr="006C7624">
        <w:t xml:space="preserve"> w</w:t>
      </w:r>
      <w:r>
        <w:t> </w:t>
      </w:r>
      <w:r w:rsidRPr="006C7624">
        <w:t>tym spółek z</w:t>
      </w:r>
      <w:r>
        <w:t xml:space="preserve"> </w:t>
      </w:r>
      <w:r w:rsidRPr="006C7624">
        <w:t>ograniczoną odpowiedzialnością</w:t>
      </w:r>
      <w:r>
        <w:t xml:space="preserve"> było mniej</w:t>
      </w:r>
      <w:r w:rsidRPr="006C7624">
        <w:t xml:space="preserve"> o</w:t>
      </w:r>
      <w:r>
        <w:t xml:space="preserve"> 6,1</w:t>
      </w:r>
      <w:r w:rsidRPr="006C7624">
        <w:t>%.</w:t>
      </w:r>
    </w:p>
    <w:p w14:paraId="17D5B334" w14:textId="44F35035" w:rsidR="00400A40" w:rsidRPr="006C7624" w:rsidRDefault="00CA463B" w:rsidP="00CA463B">
      <w:pPr>
        <w:pStyle w:val="TekstA"/>
      </w:pPr>
      <w:r w:rsidRPr="007D3FD1">
        <w:t>W</w:t>
      </w:r>
      <w:r>
        <w:t xml:space="preserve"> kwietniu</w:t>
      </w:r>
      <w:r w:rsidRPr="007D3FD1">
        <w:t xml:space="preserve"> 202</w:t>
      </w:r>
      <w:r>
        <w:t>6</w:t>
      </w:r>
      <w:r w:rsidRPr="007D3FD1">
        <w:t xml:space="preserve"> r. z rejestru REGON </w:t>
      </w:r>
      <w:r w:rsidRPr="007D3FD1">
        <w:rPr>
          <w:b/>
        </w:rPr>
        <w:t>wykreślono</w:t>
      </w:r>
      <w:r w:rsidRPr="007D3FD1">
        <w:t xml:space="preserve"> </w:t>
      </w:r>
      <w:r>
        <w:t>827</w:t>
      </w:r>
      <w:r w:rsidRPr="007D3FD1">
        <w:t xml:space="preserve"> podmio</w:t>
      </w:r>
      <w:r>
        <w:t>tów</w:t>
      </w:r>
      <w:r w:rsidRPr="007D3FD1">
        <w:t xml:space="preserve"> (o </w:t>
      </w:r>
      <w:r>
        <w:t>19,2</w:t>
      </w:r>
      <w:r w:rsidRPr="007D3FD1">
        <w:t xml:space="preserve">% </w:t>
      </w:r>
      <w:r>
        <w:t>mniej</w:t>
      </w:r>
      <w:r w:rsidRPr="007D3FD1">
        <w:t xml:space="preserve"> niż przed miesiącem), w tym </w:t>
      </w:r>
      <w:r>
        <w:t xml:space="preserve">711 </w:t>
      </w:r>
      <w:r w:rsidRPr="007D3FD1">
        <w:t>os</w:t>
      </w:r>
      <w:r>
        <w:t>ób fizycznych prowadzących</w:t>
      </w:r>
      <w:r w:rsidRPr="007D3FD1">
        <w:t xml:space="preserve"> działalność gospodarczą</w:t>
      </w:r>
      <w:r>
        <w:t xml:space="preserve"> (</w:t>
      </w:r>
      <w:r w:rsidRPr="002D166E">
        <w:t>o</w:t>
      </w:r>
      <w:r>
        <w:t xml:space="preserve"> 20,7</w:t>
      </w:r>
      <w:r w:rsidRPr="002D166E">
        <w:t xml:space="preserve">% </w:t>
      </w:r>
      <w:r>
        <w:t>mniej</w:t>
      </w:r>
      <w:r w:rsidRPr="002D166E">
        <w:t xml:space="preserve"> niż w</w:t>
      </w:r>
      <w:r>
        <w:t xml:space="preserve"> marcu</w:t>
      </w:r>
      <w:r w:rsidRPr="00256F08">
        <w:t xml:space="preserve"> 202</w:t>
      </w:r>
      <w:r>
        <w:t>6</w:t>
      </w:r>
      <w:r w:rsidRPr="00256F08">
        <w:t xml:space="preserve"> </w:t>
      </w:r>
      <w:r w:rsidRPr="002D166E">
        <w:t>r</w:t>
      </w:r>
      <w:r>
        <w:t>.)</w:t>
      </w:r>
      <w:r w:rsidR="000A6B20" w:rsidRPr="007D3FD1">
        <w:t>.</w:t>
      </w:r>
    </w:p>
    <w:p w14:paraId="7C48861D" w14:textId="5032783C" w:rsidR="00400A40" w:rsidRPr="002629DA" w:rsidRDefault="00400A40" w:rsidP="00E019DE">
      <w:pPr>
        <w:pStyle w:val="Nagwek5"/>
      </w:pPr>
      <w:r w:rsidRPr="005F69B7">
        <w:t xml:space="preserve">Podmioty gospodarki narodowej nowo zarejestrowane i </w:t>
      </w:r>
      <w:r w:rsidRPr="007A68E9">
        <w:t xml:space="preserve">wyrejestrowane </w:t>
      </w:r>
      <w:r w:rsidRPr="002207F4">
        <w:rPr>
          <w:bCs/>
        </w:rPr>
        <w:t>w</w:t>
      </w:r>
      <w:r w:rsidR="0075317D" w:rsidRPr="002207F4">
        <w:rPr>
          <w:bCs/>
        </w:rPr>
        <w:t xml:space="preserve"> </w:t>
      </w:r>
      <w:r w:rsidR="00A053EF" w:rsidRPr="002207F4">
        <w:rPr>
          <w:bCs/>
        </w:rPr>
        <w:t>kwietni</w:t>
      </w:r>
      <w:r w:rsidR="00E06199" w:rsidRPr="002207F4">
        <w:rPr>
          <w:bCs/>
        </w:rPr>
        <w:t>u</w:t>
      </w:r>
      <w:r w:rsidRPr="002207F4">
        <w:rPr>
          <w:bCs/>
        </w:rPr>
        <w:t xml:space="preserve"> </w:t>
      </w:r>
      <w:r w:rsidRPr="002207F4">
        <w:t>202</w:t>
      </w:r>
      <w:r w:rsidR="009024B7" w:rsidRPr="002207F4">
        <w:t>6</w:t>
      </w:r>
      <w:r w:rsidRPr="002629DA">
        <w:t xml:space="preserve"> r.</w:t>
      </w:r>
    </w:p>
    <w:p w14:paraId="054DF788" w14:textId="4706E5EB" w:rsidR="00400A40" w:rsidRPr="005F69B7" w:rsidRDefault="002207F4" w:rsidP="00B34A45">
      <w:pPr>
        <w:autoSpaceDE w:val="0"/>
        <w:autoSpaceDN w:val="0"/>
        <w:adjustRightInd w:val="0"/>
        <w:spacing w:before="120" w:after="120" w:line="288" w:lineRule="auto"/>
        <w:jc w:val="center"/>
        <w:rPr>
          <w:rFonts w:cs="FiraSans-Regular"/>
          <w:color w:val="000000" w:themeColor="text1"/>
          <w:szCs w:val="19"/>
        </w:rPr>
      </w:pPr>
      <w:r>
        <w:rPr>
          <w:rFonts w:cs="FiraSans-Regular"/>
          <w:noProof/>
          <w:color w:val="000000" w:themeColor="text1"/>
          <w:szCs w:val="19"/>
        </w:rPr>
        <w:drawing>
          <wp:inline distT="0" distB="0" distL="0" distR="0" wp14:anchorId="6577FC89" wp14:editId="1866F14F">
            <wp:extent cx="5395595" cy="5541645"/>
            <wp:effectExtent l="0" t="0" r="0" b="0"/>
            <wp:docPr id="21" name="Obraz 21" descr="Wykres 12. Na wykresie słupkowym zaprezentowano liczbę nowo zarejestrowanych i wyrejestrowanych podmiotów gospodarki narodowej w kwietniu 2026 roku według powiatów województwa podkarpackiego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Obraz 21" descr="Wykres 12. Na wykresie słupkowym zaprezentowano liczbę nowo zarejestrowanych i wyrejestrowanych podmiotów gospodarki narodowej w kwietniu 2026 roku według powiatów województwa podkarpackiego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595" cy="5541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B1DCC96" w14:textId="1F30CAC6" w:rsidR="00400A40" w:rsidRPr="007D3FD1" w:rsidRDefault="005C75C9" w:rsidP="00A16B78">
      <w:pPr>
        <w:pStyle w:val="TekstA"/>
      </w:pPr>
      <w:r w:rsidRPr="004058BF">
        <w:t xml:space="preserve">Według stanu na koniec </w:t>
      </w:r>
      <w:r>
        <w:t>kwietnia</w:t>
      </w:r>
      <w:r w:rsidRPr="004058BF">
        <w:t xml:space="preserve"> 202</w:t>
      </w:r>
      <w:r>
        <w:t>6</w:t>
      </w:r>
      <w:r w:rsidRPr="004058BF">
        <w:t xml:space="preserve"> r. w rejestrze REGON 3</w:t>
      </w:r>
      <w:r>
        <w:t>5</w:t>
      </w:r>
      <w:r w:rsidRPr="004058BF">
        <w:t xml:space="preserve"> </w:t>
      </w:r>
      <w:r>
        <w:t>276</w:t>
      </w:r>
      <w:r w:rsidRPr="004058BF">
        <w:t xml:space="preserve"> podmiot</w:t>
      </w:r>
      <w:r>
        <w:t>ów</w:t>
      </w:r>
      <w:r w:rsidRPr="004058BF">
        <w:t xml:space="preserve"> miało </w:t>
      </w:r>
      <w:r w:rsidRPr="004058BF">
        <w:rPr>
          <w:b/>
        </w:rPr>
        <w:t>zawieszoną działalność</w:t>
      </w:r>
      <w:r w:rsidRPr="004058BF">
        <w:t xml:space="preserve"> (o </w:t>
      </w:r>
      <w:r>
        <w:t>0,2</w:t>
      </w:r>
      <w:r w:rsidRPr="004058BF">
        <w:t xml:space="preserve">% </w:t>
      </w:r>
      <w:r>
        <w:t>mniej</w:t>
      </w:r>
      <w:r w:rsidRPr="004058BF">
        <w:t xml:space="preserve"> niż przed miesiącem). Zdecydowaną większość (96,</w:t>
      </w:r>
      <w:r>
        <w:t>8</w:t>
      </w:r>
      <w:r w:rsidRPr="004058BF">
        <w:t>%) stanowiły osoby fizyczne prowadzące działalność gospodarczą (przed miesiącem</w:t>
      </w:r>
      <w:r>
        <w:t xml:space="preserve"> tyle samo</w:t>
      </w:r>
      <w:r w:rsidRPr="004058BF">
        <w:t>).</w:t>
      </w:r>
    </w:p>
    <w:p w14:paraId="613E6876" w14:textId="0D4009E3" w:rsidR="00400A40" w:rsidRPr="00FF58F7" w:rsidRDefault="00400A40" w:rsidP="00F521FA">
      <w:pPr>
        <w:pStyle w:val="MapyA"/>
      </w:pPr>
      <w:r w:rsidRPr="00F711F6">
        <w:lastRenderedPageBreak/>
        <w:t xml:space="preserve">Podmioty gospodarki narodowej z </w:t>
      </w:r>
      <w:r w:rsidRPr="00D90581">
        <w:t xml:space="preserve">zawieszoną </w:t>
      </w:r>
      <w:r w:rsidRPr="00403DA3">
        <w:t>działalnością w</w:t>
      </w:r>
      <w:r w:rsidR="00697664" w:rsidRPr="00403DA3">
        <w:t xml:space="preserve"> </w:t>
      </w:r>
      <w:r w:rsidR="00C50F73" w:rsidRPr="00403DA3">
        <w:t>kwi</w:t>
      </w:r>
      <w:r w:rsidR="00E90B69" w:rsidRPr="00403DA3">
        <w:t>e</w:t>
      </w:r>
      <w:r w:rsidR="00C50F73" w:rsidRPr="00403DA3">
        <w:t>tni</w:t>
      </w:r>
      <w:r w:rsidR="00E06199" w:rsidRPr="00403DA3">
        <w:t>u</w:t>
      </w:r>
      <w:r w:rsidRPr="00403DA3">
        <w:t xml:space="preserve"> 202</w:t>
      </w:r>
      <w:r w:rsidR="00392EEA" w:rsidRPr="00403DA3">
        <w:t>6</w:t>
      </w:r>
      <w:r w:rsidRPr="00FF58F7">
        <w:t xml:space="preserve"> r.</w:t>
      </w:r>
    </w:p>
    <w:p w14:paraId="323A6C22" w14:textId="7BB96CB4" w:rsidR="00400A40" w:rsidRDefault="00403DA3" w:rsidP="004B729E">
      <w:pPr>
        <w:pStyle w:val="TekstA"/>
        <w:jc w:val="center"/>
        <w:rPr>
          <w:rFonts w:cs="FiraSans-Regular"/>
          <w:noProof/>
          <w:szCs w:val="19"/>
          <w:lang w:eastAsia="pl-PL"/>
        </w:rPr>
      </w:pPr>
      <w:r>
        <w:rPr>
          <w:noProof/>
        </w:rPr>
        <w:drawing>
          <wp:inline distT="0" distB="0" distL="0" distR="0" wp14:anchorId="1DE89AFB" wp14:editId="403E17D7">
            <wp:extent cx="5753100" cy="4337050"/>
            <wp:effectExtent l="0" t="0" r="0" b="6350"/>
            <wp:docPr id="30" name="Obraz 30" descr="Mapa 3. Na kartodiagramie zaprezentowano zmianę liczby podmiotów ogółem z zawieszoną działalnością (kartogram) oraz liczbę osób fizycznych z zawieszoną działalnością (diagram słupkowy) w kwietniu 2026 roku w stosunku do poprzedniego miesiąca w % w powiatach województwa podkarpackiego. Dane do mapy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Obraz 30" descr="Mapa 3. Na kartodiagramie zaprezentowano zmianę liczby podmiotów ogółem z zawieszoną działalnością (kartogram) oraz liczbę osób fizycznych z zawieszoną działalnością (diagram słupkowy) w kwietniu 2026 roku w stosunku do poprzedniego miesiąca w % w powiatach województwa podkarpackiego. Dane do mapy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33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C8E6DD" w14:textId="4D80279D" w:rsidR="004B729E" w:rsidRDefault="004B729E" w:rsidP="00090E04">
      <w:pPr>
        <w:pStyle w:val="Nagwek1"/>
        <w:rPr>
          <w:lang w:eastAsia="pl-PL"/>
        </w:rPr>
      </w:pPr>
      <w:bookmarkStart w:id="82" w:name="_Toc230944058"/>
      <w:r w:rsidRPr="00F61AB6">
        <w:rPr>
          <w:lang w:eastAsia="pl-PL"/>
        </w:rPr>
        <w:t>Ruch graniczny na lądowej granicy polsko-ukraińskiej</w:t>
      </w:r>
      <w:bookmarkEnd w:id="82"/>
    </w:p>
    <w:p w14:paraId="77757A83" w14:textId="66F407A6" w:rsidR="002C3873" w:rsidRPr="00F61AB6" w:rsidRDefault="002C3873" w:rsidP="002C3873">
      <w:pPr>
        <w:pStyle w:val="TekstA"/>
        <w:rPr>
          <w:lang w:eastAsia="pl-PL"/>
        </w:rPr>
      </w:pPr>
      <w:r w:rsidRPr="00891DAC">
        <w:rPr>
          <w:lang w:eastAsia="pl-PL"/>
        </w:rPr>
        <w:t xml:space="preserve">Na terenie województwa podkarpackiego, według danych Komendy Głównej Straży Granicznej, w </w:t>
      </w:r>
      <w:r>
        <w:rPr>
          <w:lang w:eastAsia="pl-PL"/>
        </w:rPr>
        <w:t>kwietniu</w:t>
      </w:r>
      <w:r w:rsidRPr="00891DAC">
        <w:rPr>
          <w:lang w:eastAsia="pl-PL"/>
        </w:rPr>
        <w:t xml:space="preserve"> 2026 r. na lądowej granicy polsko-ukraińskiej odnotowano </w:t>
      </w:r>
      <w:r>
        <w:rPr>
          <w:lang w:eastAsia="pl-PL"/>
        </w:rPr>
        <w:t>829,1</w:t>
      </w:r>
      <w:r w:rsidRPr="00891DAC">
        <w:rPr>
          <w:lang w:eastAsia="pl-PL"/>
        </w:rPr>
        <w:t xml:space="preserve"> tys. odpraw (</w:t>
      </w:r>
      <w:r>
        <w:rPr>
          <w:lang w:eastAsia="pl-PL"/>
        </w:rPr>
        <w:t xml:space="preserve">o 4,1% mniej niż w analogicznym okresie roku </w:t>
      </w:r>
      <w:r w:rsidRPr="008B31F3">
        <w:rPr>
          <w:lang w:eastAsia="pl-PL"/>
        </w:rPr>
        <w:t>poprzedniego</w:t>
      </w:r>
      <w:r w:rsidR="008B31F3" w:rsidRPr="008B31F3">
        <w:rPr>
          <w:lang w:eastAsia="pl-PL"/>
        </w:rPr>
        <w:t>, a</w:t>
      </w:r>
      <w:r w:rsidRPr="008B31F3">
        <w:rPr>
          <w:lang w:eastAsia="pl-PL"/>
        </w:rPr>
        <w:t xml:space="preserve"> o 6,</w:t>
      </w:r>
      <w:r>
        <w:rPr>
          <w:lang w:eastAsia="pl-PL"/>
        </w:rPr>
        <w:t>6</w:t>
      </w:r>
      <w:r w:rsidRPr="00891DAC">
        <w:rPr>
          <w:lang w:eastAsia="pl-PL"/>
        </w:rPr>
        <w:t xml:space="preserve">% </w:t>
      </w:r>
      <w:r>
        <w:rPr>
          <w:lang w:eastAsia="pl-PL"/>
        </w:rPr>
        <w:t>więcej</w:t>
      </w:r>
      <w:r w:rsidRPr="00891DAC">
        <w:rPr>
          <w:lang w:eastAsia="pl-PL"/>
        </w:rPr>
        <w:t xml:space="preserve"> niż w </w:t>
      </w:r>
      <w:r>
        <w:rPr>
          <w:lang w:eastAsia="pl-PL"/>
        </w:rPr>
        <w:t>marcu</w:t>
      </w:r>
      <w:r w:rsidRPr="00891DAC">
        <w:rPr>
          <w:lang w:eastAsia="pl-PL"/>
        </w:rPr>
        <w:t xml:space="preserve"> 202</w:t>
      </w:r>
      <w:r>
        <w:rPr>
          <w:lang w:eastAsia="pl-PL"/>
        </w:rPr>
        <w:t>6</w:t>
      </w:r>
      <w:r w:rsidRPr="00891DAC">
        <w:rPr>
          <w:lang w:eastAsia="pl-PL"/>
        </w:rPr>
        <w:t xml:space="preserve"> r.)</w:t>
      </w:r>
      <w:r>
        <w:rPr>
          <w:lang w:eastAsia="pl-PL"/>
        </w:rPr>
        <w:t xml:space="preserve">, </w:t>
      </w:r>
      <w:r w:rsidRPr="00F61AB6">
        <w:rPr>
          <w:lang w:eastAsia="pl-PL"/>
        </w:rPr>
        <w:t>z</w:t>
      </w:r>
      <w:r>
        <w:rPr>
          <w:lang w:eastAsia="pl-PL"/>
        </w:rPr>
        <w:t xml:space="preserve"> </w:t>
      </w:r>
      <w:r w:rsidRPr="00F61AB6">
        <w:rPr>
          <w:lang w:eastAsia="pl-PL"/>
        </w:rPr>
        <w:t>tego:</w:t>
      </w:r>
    </w:p>
    <w:p w14:paraId="70E9E3C1" w14:textId="737F5E98" w:rsidR="002C3873" w:rsidRPr="00F61AB6" w:rsidRDefault="002C3873" w:rsidP="002C3873">
      <w:pPr>
        <w:pStyle w:val="TekstA"/>
        <w:rPr>
          <w:lang w:eastAsia="pl-PL"/>
        </w:rPr>
      </w:pPr>
      <w:r w:rsidRPr="00F61AB6">
        <w:rPr>
          <w:lang w:eastAsia="pl-PL"/>
        </w:rPr>
        <w:t xml:space="preserve">– </w:t>
      </w:r>
      <w:r>
        <w:rPr>
          <w:lang w:eastAsia="pl-PL"/>
        </w:rPr>
        <w:t>796,6</w:t>
      </w:r>
      <w:r w:rsidRPr="00D80D53">
        <w:rPr>
          <w:lang w:eastAsia="pl-PL"/>
        </w:rPr>
        <w:t xml:space="preserve"> </w:t>
      </w:r>
      <w:r w:rsidRPr="00F61AB6">
        <w:rPr>
          <w:lang w:eastAsia="pl-PL"/>
        </w:rPr>
        <w:t xml:space="preserve">tys. cudzoziemców – o </w:t>
      </w:r>
      <w:r>
        <w:rPr>
          <w:lang w:eastAsia="pl-PL"/>
        </w:rPr>
        <w:t>4,6</w:t>
      </w:r>
      <w:r w:rsidRPr="000333AE">
        <w:rPr>
          <w:lang w:eastAsia="pl-PL"/>
        </w:rPr>
        <w:t xml:space="preserve">% </w:t>
      </w:r>
      <w:r>
        <w:rPr>
          <w:lang w:eastAsia="pl-PL"/>
        </w:rPr>
        <w:t>mniej</w:t>
      </w:r>
      <w:r w:rsidRPr="008F308A">
        <w:rPr>
          <w:lang w:eastAsia="pl-PL"/>
        </w:rPr>
        <w:t xml:space="preserve"> </w:t>
      </w:r>
      <w:r w:rsidRPr="00F61AB6">
        <w:rPr>
          <w:lang w:eastAsia="pl-PL"/>
        </w:rPr>
        <w:t xml:space="preserve">niż </w:t>
      </w:r>
      <w:r w:rsidRPr="00713B13">
        <w:rPr>
          <w:rFonts w:cs="Arial"/>
          <w:noProof/>
          <w:szCs w:val="19"/>
        </w:rPr>
        <w:t>w</w:t>
      </w:r>
      <w:r>
        <w:rPr>
          <w:rFonts w:cs="Arial"/>
          <w:noProof/>
          <w:szCs w:val="19"/>
        </w:rPr>
        <w:t xml:space="preserve"> kwietniu </w:t>
      </w:r>
      <w:r w:rsidRPr="00F61AB6">
        <w:rPr>
          <w:lang w:eastAsia="pl-PL"/>
        </w:rPr>
        <w:t>202</w:t>
      </w:r>
      <w:r>
        <w:rPr>
          <w:lang w:eastAsia="pl-PL"/>
        </w:rPr>
        <w:t>5</w:t>
      </w:r>
      <w:r w:rsidRPr="00F61AB6">
        <w:rPr>
          <w:lang w:eastAsia="pl-PL"/>
        </w:rPr>
        <w:t xml:space="preserve"> r.</w:t>
      </w:r>
      <w:r w:rsidR="00704A62">
        <w:rPr>
          <w:lang w:eastAsia="pl-PL"/>
        </w:rPr>
        <w:t>, a</w:t>
      </w:r>
      <w:r w:rsidRPr="00F61AB6">
        <w:rPr>
          <w:lang w:eastAsia="pl-PL"/>
        </w:rPr>
        <w:t xml:space="preserve"> o </w:t>
      </w:r>
      <w:r>
        <w:rPr>
          <w:lang w:eastAsia="pl-PL"/>
        </w:rPr>
        <w:t>6,7</w:t>
      </w:r>
      <w:r w:rsidRPr="000333AE">
        <w:rPr>
          <w:lang w:eastAsia="pl-PL"/>
        </w:rPr>
        <w:t xml:space="preserve">% </w:t>
      </w:r>
      <w:r>
        <w:rPr>
          <w:lang w:eastAsia="pl-PL"/>
        </w:rPr>
        <w:t>więcej</w:t>
      </w:r>
      <w:r w:rsidRPr="008F308A">
        <w:rPr>
          <w:lang w:eastAsia="pl-PL"/>
        </w:rPr>
        <w:t xml:space="preserve"> </w:t>
      </w:r>
      <w:r w:rsidRPr="00F61AB6">
        <w:rPr>
          <w:lang w:eastAsia="pl-PL"/>
        </w:rPr>
        <w:t>niż w</w:t>
      </w:r>
      <w:r>
        <w:rPr>
          <w:lang w:eastAsia="pl-PL"/>
        </w:rPr>
        <w:t xml:space="preserve"> </w:t>
      </w:r>
      <w:r>
        <w:rPr>
          <w:rFonts w:cs="Arial"/>
          <w:noProof/>
          <w:szCs w:val="19"/>
        </w:rPr>
        <w:t xml:space="preserve">marcu </w:t>
      </w:r>
      <w:r w:rsidRPr="00F61AB6">
        <w:rPr>
          <w:lang w:eastAsia="pl-PL"/>
        </w:rPr>
        <w:t>202</w:t>
      </w:r>
      <w:r>
        <w:rPr>
          <w:lang w:eastAsia="pl-PL"/>
        </w:rPr>
        <w:t xml:space="preserve">6 </w:t>
      </w:r>
      <w:r w:rsidRPr="00F61AB6">
        <w:rPr>
          <w:lang w:eastAsia="pl-PL"/>
        </w:rPr>
        <w:t>r.,</w:t>
      </w:r>
    </w:p>
    <w:p w14:paraId="57D3602B" w14:textId="77777777" w:rsidR="002C3873" w:rsidRPr="00F61AB6" w:rsidRDefault="002C3873" w:rsidP="002C3873">
      <w:pPr>
        <w:pStyle w:val="TekstA"/>
        <w:rPr>
          <w:lang w:eastAsia="pl-PL"/>
        </w:rPr>
      </w:pPr>
      <w:r w:rsidRPr="00F61AB6">
        <w:rPr>
          <w:lang w:eastAsia="pl-PL"/>
        </w:rPr>
        <w:t xml:space="preserve">– </w:t>
      </w:r>
      <w:r>
        <w:rPr>
          <w:lang w:eastAsia="pl-PL"/>
        </w:rPr>
        <w:t>32,5</w:t>
      </w:r>
      <w:r w:rsidRPr="000333AE">
        <w:rPr>
          <w:lang w:eastAsia="pl-PL"/>
        </w:rPr>
        <w:t xml:space="preserve"> </w:t>
      </w:r>
      <w:r w:rsidRPr="00F61AB6">
        <w:rPr>
          <w:lang w:eastAsia="pl-PL"/>
        </w:rPr>
        <w:t xml:space="preserve">tys. Polaków – o </w:t>
      </w:r>
      <w:r>
        <w:rPr>
          <w:lang w:eastAsia="pl-PL"/>
        </w:rPr>
        <w:t>8,5</w:t>
      </w:r>
      <w:r w:rsidRPr="000333AE">
        <w:rPr>
          <w:lang w:eastAsia="pl-PL"/>
        </w:rPr>
        <w:t xml:space="preserve">% </w:t>
      </w:r>
      <w:r>
        <w:rPr>
          <w:lang w:eastAsia="pl-PL"/>
        </w:rPr>
        <w:t>więcej</w:t>
      </w:r>
      <w:r w:rsidRPr="008F308A">
        <w:rPr>
          <w:lang w:eastAsia="pl-PL"/>
        </w:rPr>
        <w:t xml:space="preserve"> </w:t>
      </w:r>
      <w:r w:rsidRPr="00F61AB6">
        <w:rPr>
          <w:lang w:eastAsia="pl-PL"/>
        </w:rPr>
        <w:t xml:space="preserve">niż </w:t>
      </w:r>
      <w:r w:rsidRPr="00713B13">
        <w:rPr>
          <w:rFonts w:cs="Arial"/>
          <w:noProof/>
          <w:szCs w:val="19"/>
        </w:rPr>
        <w:t>w</w:t>
      </w:r>
      <w:r>
        <w:rPr>
          <w:rFonts w:cs="Arial"/>
          <w:noProof/>
          <w:szCs w:val="19"/>
        </w:rPr>
        <w:t xml:space="preserve"> kwietniu </w:t>
      </w:r>
      <w:r w:rsidRPr="00F61AB6">
        <w:rPr>
          <w:lang w:eastAsia="pl-PL"/>
        </w:rPr>
        <w:t>202</w:t>
      </w:r>
      <w:r>
        <w:rPr>
          <w:lang w:eastAsia="pl-PL"/>
        </w:rPr>
        <w:t>5</w:t>
      </w:r>
      <w:r w:rsidRPr="00F61AB6">
        <w:rPr>
          <w:lang w:eastAsia="pl-PL"/>
        </w:rPr>
        <w:t xml:space="preserve"> r. oraz o </w:t>
      </w:r>
      <w:r>
        <w:rPr>
          <w:lang w:eastAsia="pl-PL"/>
        </w:rPr>
        <w:t>3,5</w:t>
      </w:r>
      <w:r w:rsidRPr="000333AE">
        <w:rPr>
          <w:lang w:eastAsia="pl-PL"/>
        </w:rPr>
        <w:t>%</w:t>
      </w:r>
      <w:r>
        <w:rPr>
          <w:lang w:eastAsia="pl-PL"/>
        </w:rPr>
        <w:t xml:space="preserve"> więcej</w:t>
      </w:r>
      <w:r w:rsidRPr="008F308A">
        <w:rPr>
          <w:lang w:eastAsia="pl-PL"/>
        </w:rPr>
        <w:t xml:space="preserve"> </w:t>
      </w:r>
      <w:r w:rsidRPr="005F10D6">
        <w:t>niż</w:t>
      </w:r>
      <w:r w:rsidRPr="00F61AB6">
        <w:rPr>
          <w:lang w:eastAsia="pl-PL"/>
        </w:rPr>
        <w:t xml:space="preserve"> w</w:t>
      </w:r>
      <w:r>
        <w:rPr>
          <w:lang w:eastAsia="pl-PL"/>
        </w:rPr>
        <w:t xml:space="preserve"> marcu </w:t>
      </w:r>
      <w:r w:rsidRPr="00F61AB6">
        <w:rPr>
          <w:lang w:eastAsia="pl-PL"/>
        </w:rPr>
        <w:t>202</w:t>
      </w:r>
      <w:r>
        <w:rPr>
          <w:lang w:eastAsia="pl-PL"/>
        </w:rPr>
        <w:t>6</w:t>
      </w:r>
      <w:r w:rsidRPr="00F61AB6">
        <w:rPr>
          <w:lang w:eastAsia="pl-PL"/>
        </w:rPr>
        <w:t xml:space="preserve"> r.</w:t>
      </w:r>
    </w:p>
    <w:p w14:paraId="631D319A" w14:textId="77777777" w:rsidR="002C3873" w:rsidRDefault="002C3873" w:rsidP="002C3873">
      <w:pPr>
        <w:pStyle w:val="TekstA"/>
        <w:rPr>
          <w:lang w:eastAsia="pl-PL"/>
        </w:rPr>
      </w:pPr>
      <w:r w:rsidRPr="00F61AB6">
        <w:rPr>
          <w:lang w:eastAsia="pl-PL"/>
        </w:rPr>
        <w:t xml:space="preserve">Wśród cudzoziemców przekraczających granicę polsko-ukraińską w </w:t>
      </w:r>
      <w:r w:rsidRPr="005F10D6">
        <w:t>województwie</w:t>
      </w:r>
      <w:r w:rsidRPr="00F61AB6">
        <w:rPr>
          <w:lang w:eastAsia="pl-PL"/>
        </w:rPr>
        <w:t xml:space="preserve"> podkarpackim </w:t>
      </w:r>
      <w:r>
        <w:rPr>
          <w:lang w:eastAsia="pl-PL"/>
        </w:rPr>
        <w:t>95,4</w:t>
      </w:r>
      <w:r w:rsidRPr="008F2E3C">
        <w:rPr>
          <w:lang w:eastAsia="pl-PL"/>
        </w:rPr>
        <w:t xml:space="preserve">% </w:t>
      </w:r>
      <w:r w:rsidRPr="00F61AB6">
        <w:rPr>
          <w:lang w:eastAsia="pl-PL"/>
        </w:rPr>
        <w:t>stanowili obywatele Ukrainy.</w:t>
      </w:r>
    </w:p>
    <w:p w14:paraId="7204D4EE" w14:textId="77777777" w:rsidR="002C3873" w:rsidRDefault="002C3873" w:rsidP="002C3873">
      <w:pPr>
        <w:pStyle w:val="Nagwek5"/>
        <w:rPr>
          <w:lang w:eastAsia="pl-PL"/>
        </w:rPr>
      </w:pPr>
      <w:r w:rsidRPr="00377E0A">
        <w:rPr>
          <w:lang w:eastAsia="pl-PL"/>
        </w:rPr>
        <w:t>Ruch graniczny (z Polski i do Polski) na lądowej granicy polsko-ukraińskiej w województwie podkarpackim</w:t>
      </w:r>
    </w:p>
    <w:p w14:paraId="3E69B58F" w14:textId="77777777" w:rsidR="002C3873" w:rsidRDefault="002C3873" w:rsidP="002C3873">
      <w:pPr>
        <w:pStyle w:val="TekstA"/>
        <w:jc w:val="center"/>
        <w:rPr>
          <w:lang w:eastAsia="pl-PL"/>
        </w:rPr>
      </w:pPr>
      <w:r>
        <w:rPr>
          <w:noProof/>
          <w:lang w:eastAsia="pl-PL"/>
        </w:rPr>
        <w:drawing>
          <wp:inline distT="0" distB="0" distL="0" distR="0" wp14:anchorId="20E9202A" wp14:editId="37706E97">
            <wp:extent cx="4346574" cy="2739437"/>
            <wp:effectExtent l="0" t="0" r="0" b="3810"/>
            <wp:docPr id="1" name="Obraz 1" descr="Wykres 13. Na wykresie kolumnowym zaprezentowano liczbę odpraw cudzoziemców i Polaków na lądowej granicy polsko-ukraińskiej w województwie podkarpackim za kwiecień 2025 r. i 2026 r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Wykres 13. Na wykresie kolumnowym zaprezentowano liczbę odpraw cudzoziemców i Polaków na lądowej granicy polsko-ukraińskiej w województwie podkarpackim za kwiecień 2025 r. i 2026 r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6574" cy="27394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7F484B" w14:textId="46130B24" w:rsidR="004B729E" w:rsidRDefault="002C3873" w:rsidP="002C3873">
      <w:pPr>
        <w:pStyle w:val="TekstA"/>
        <w:rPr>
          <w:lang w:eastAsia="pl-PL"/>
        </w:rPr>
      </w:pPr>
      <w:r w:rsidRPr="005F10D6">
        <w:rPr>
          <w:lang w:eastAsia="pl-PL"/>
        </w:rPr>
        <w:lastRenderedPageBreak/>
        <w:t>W ramach małego ruchu granicznego (MRG) na granicy polsko-ukraińskiej w województwie podkarpackim w</w:t>
      </w:r>
      <w:r>
        <w:rPr>
          <w:lang w:eastAsia="pl-PL"/>
        </w:rPr>
        <w:t xml:space="preserve"> kwietniu </w:t>
      </w:r>
      <w:r w:rsidRPr="005F10D6">
        <w:rPr>
          <w:lang w:eastAsia="pl-PL"/>
        </w:rPr>
        <w:t>202</w:t>
      </w:r>
      <w:r>
        <w:rPr>
          <w:lang w:eastAsia="pl-PL"/>
        </w:rPr>
        <w:t>6 </w:t>
      </w:r>
      <w:r w:rsidRPr="005F10D6">
        <w:rPr>
          <w:lang w:eastAsia="pl-PL"/>
        </w:rPr>
        <w:t xml:space="preserve">r. odnotowano </w:t>
      </w:r>
      <w:r>
        <w:rPr>
          <w:lang w:eastAsia="pl-PL"/>
        </w:rPr>
        <w:t>34,4</w:t>
      </w:r>
      <w:r w:rsidRPr="00C77B83">
        <w:rPr>
          <w:lang w:eastAsia="pl-PL"/>
        </w:rPr>
        <w:t xml:space="preserve"> </w:t>
      </w:r>
      <w:r w:rsidRPr="005F10D6">
        <w:rPr>
          <w:lang w:eastAsia="pl-PL"/>
        </w:rPr>
        <w:t>tys. odpraw cudzoziemców (z Polski i do Polski). Dla porównania w</w:t>
      </w:r>
      <w:r>
        <w:rPr>
          <w:lang w:eastAsia="pl-PL"/>
        </w:rPr>
        <w:t xml:space="preserve"> kwietniu </w:t>
      </w:r>
      <w:r w:rsidRPr="005F10D6">
        <w:rPr>
          <w:lang w:eastAsia="pl-PL"/>
        </w:rPr>
        <w:t>202</w:t>
      </w:r>
      <w:r>
        <w:rPr>
          <w:lang w:eastAsia="pl-PL"/>
        </w:rPr>
        <w:t xml:space="preserve">5 </w:t>
      </w:r>
      <w:r w:rsidRPr="005F10D6">
        <w:rPr>
          <w:lang w:eastAsia="pl-PL"/>
        </w:rPr>
        <w:t xml:space="preserve">r. </w:t>
      </w:r>
      <w:r>
        <w:rPr>
          <w:lang w:eastAsia="pl-PL"/>
        </w:rPr>
        <w:t>zarejestrowano</w:t>
      </w:r>
      <w:r w:rsidRPr="005F10D6">
        <w:rPr>
          <w:lang w:eastAsia="pl-PL"/>
        </w:rPr>
        <w:t xml:space="preserve"> </w:t>
      </w:r>
      <w:r>
        <w:rPr>
          <w:lang w:eastAsia="pl-PL"/>
        </w:rPr>
        <w:t>44,8</w:t>
      </w:r>
      <w:r w:rsidR="00B03E1E">
        <w:rPr>
          <w:lang w:eastAsia="pl-PL"/>
        </w:rPr>
        <w:t xml:space="preserve"> </w:t>
      </w:r>
      <w:r w:rsidRPr="005F10D6">
        <w:rPr>
          <w:lang w:eastAsia="pl-PL"/>
        </w:rPr>
        <w:t>tys. odpraw, a w</w:t>
      </w:r>
      <w:r>
        <w:rPr>
          <w:lang w:eastAsia="pl-PL"/>
        </w:rPr>
        <w:t xml:space="preserve"> marcu </w:t>
      </w:r>
      <w:r w:rsidRPr="005F10D6">
        <w:rPr>
          <w:lang w:eastAsia="pl-PL"/>
        </w:rPr>
        <w:t>202</w:t>
      </w:r>
      <w:r>
        <w:rPr>
          <w:lang w:eastAsia="pl-PL"/>
        </w:rPr>
        <w:t xml:space="preserve">6 </w:t>
      </w:r>
      <w:r w:rsidRPr="005F10D6">
        <w:rPr>
          <w:lang w:eastAsia="pl-PL"/>
        </w:rPr>
        <w:t>r</w:t>
      </w:r>
      <w:r>
        <w:rPr>
          <w:lang w:eastAsia="pl-PL"/>
        </w:rPr>
        <w:t>. Straż Graniczna odnotowała 48,6</w:t>
      </w:r>
      <w:r w:rsidRPr="00C77B83">
        <w:rPr>
          <w:lang w:eastAsia="pl-PL"/>
        </w:rPr>
        <w:t xml:space="preserve"> </w:t>
      </w:r>
      <w:r w:rsidRPr="005F10D6">
        <w:rPr>
          <w:lang w:eastAsia="pl-PL"/>
        </w:rPr>
        <w:t>tys. odpraw cudzoziemców</w:t>
      </w:r>
      <w:r>
        <w:rPr>
          <w:lang w:eastAsia="pl-PL"/>
        </w:rPr>
        <w:t>.</w:t>
      </w:r>
    </w:p>
    <w:p w14:paraId="3B8DC7A2" w14:textId="5564ED53" w:rsidR="007945D5" w:rsidRDefault="007945D5" w:rsidP="007945D5">
      <w:pPr>
        <w:pStyle w:val="Nagwek1"/>
        <w:rPr>
          <w:lang w:eastAsia="pl-PL"/>
        </w:rPr>
      </w:pPr>
      <w:bookmarkStart w:id="83" w:name="_Toc230944059"/>
      <w:r>
        <w:rPr>
          <w:lang w:eastAsia="pl-PL"/>
        </w:rPr>
        <w:t>Turystyk</w:t>
      </w:r>
      <w:r w:rsidR="00F8547F" w:rsidRPr="00BD2C4E">
        <w:t>a</w:t>
      </w:r>
      <w:bookmarkEnd w:id="83"/>
    </w:p>
    <w:p w14:paraId="08D59128" w14:textId="1048ECE7" w:rsidR="002E26BE" w:rsidRPr="000A3222" w:rsidRDefault="002E26BE" w:rsidP="002E26BE">
      <w:pPr>
        <w:pStyle w:val="TekstA"/>
      </w:pPr>
      <w:r w:rsidRPr="00501279">
        <w:t xml:space="preserve">W </w:t>
      </w:r>
      <w:r>
        <w:t>marcu</w:t>
      </w:r>
      <w:r w:rsidRPr="00501279">
        <w:t xml:space="preserve"> </w:t>
      </w:r>
      <w:r>
        <w:t>2026</w:t>
      </w:r>
      <w:r w:rsidRPr="00501279">
        <w:t xml:space="preserve"> r. z noclegów w turystycznych obiektach noclegowych w województwie podkarpackim skorzystało </w:t>
      </w:r>
      <w:r>
        <w:rPr>
          <w:rFonts w:cs="Arial"/>
          <w:noProof/>
          <w:szCs w:val="19"/>
        </w:rPr>
        <w:t>77,4</w:t>
      </w:r>
      <w:r w:rsidRPr="000D7D01">
        <w:rPr>
          <w:rFonts w:cs="Arial"/>
          <w:noProof/>
          <w:szCs w:val="19"/>
        </w:rPr>
        <w:t xml:space="preserve"> tys. turystów</w:t>
      </w:r>
      <w:r>
        <w:rPr>
          <w:rFonts w:cs="Arial"/>
          <w:noProof/>
          <w:szCs w:val="19"/>
        </w:rPr>
        <w:t xml:space="preserve"> (o 0,7%</w:t>
      </w:r>
      <w:r w:rsidRPr="00501279">
        <w:t xml:space="preserve"> </w:t>
      </w:r>
      <w:r>
        <w:t>mniej</w:t>
      </w:r>
      <w:r w:rsidRPr="00501279">
        <w:t xml:space="preserve"> w porównaniu z </w:t>
      </w:r>
      <w:r>
        <w:t>marcem</w:t>
      </w:r>
      <w:r w:rsidRPr="00501279">
        <w:t xml:space="preserve"> </w:t>
      </w:r>
      <w:r>
        <w:t>2025</w:t>
      </w:r>
      <w:r w:rsidRPr="00501279">
        <w:t xml:space="preserve"> r.). Biorąc pod uwagę kraj stałego zamieszkania, z noclegów skorzystało </w:t>
      </w:r>
      <w:r>
        <w:t>65,1</w:t>
      </w:r>
      <w:r w:rsidRPr="00501279">
        <w:t xml:space="preserve"> tys. turystów krajowych (w </w:t>
      </w:r>
      <w:r>
        <w:t>marcu</w:t>
      </w:r>
      <w:r w:rsidRPr="00501279">
        <w:t xml:space="preserve"> </w:t>
      </w:r>
      <w:r>
        <w:t>2025</w:t>
      </w:r>
      <w:r w:rsidRPr="00501279">
        <w:t xml:space="preserve"> r. –</w:t>
      </w:r>
      <w:r>
        <w:t xml:space="preserve"> 65,9</w:t>
      </w:r>
      <w:r w:rsidR="00915928">
        <w:t xml:space="preserve"> </w:t>
      </w:r>
      <w:r w:rsidRPr="00501279">
        <w:t xml:space="preserve">tys.) i </w:t>
      </w:r>
      <w:r>
        <w:t>12,3</w:t>
      </w:r>
      <w:r w:rsidRPr="00501279">
        <w:t xml:space="preserve"> tys. turystów zagranicznych (w </w:t>
      </w:r>
      <w:r>
        <w:t>marcu 2025</w:t>
      </w:r>
      <w:r w:rsidRPr="00501279">
        <w:t xml:space="preserve"> </w:t>
      </w:r>
      <w:r>
        <w:t xml:space="preserve">r. </w:t>
      </w:r>
      <w:r w:rsidRPr="00501279">
        <w:t xml:space="preserve">– </w:t>
      </w:r>
      <w:r>
        <w:t>12,1 </w:t>
      </w:r>
      <w:r w:rsidRPr="00501279">
        <w:t xml:space="preserve">tys.). Wśród turystów zagranicznych najwięcej osób przybyło z Ukrainy – </w:t>
      </w:r>
      <w:r>
        <w:t>5,2</w:t>
      </w:r>
      <w:r w:rsidRPr="00501279">
        <w:t xml:space="preserve"> tys., a następnie ze Stanów Zjednoczonych – </w:t>
      </w:r>
      <w:r>
        <w:t xml:space="preserve">1,5 tys., Niemiec </w:t>
      </w:r>
      <w:r w:rsidRPr="00501279">
        <w:t xml:space="preserve">– </w:t>
      </w:r>
      <w:r>
        <w:t>1,0</w:t>
      </w:r>
      <w:r w:rsidRPr="00501279">
        <w:t xml:space="preserve"> tys.</w:t>
      </w:r>
      <w:r>
        <w:t xml:space="preserve"> oraz Wielkiej Brytanii </w:t>
      </w:r>
      <w:r w:rsidRPr="00501279">
        <w:t xml:space="preserve">– </w:t>
      </w:r>
      <w:r>
        <w:t>0,7</w:t>
      </w:r>
      <w:r w:rsidRPr="00501279">
        <w:t xml:space="preserve"> tys.</w:t>
      </w:r>
    </w:p>
    <w:p w14:paraId="042E5EDC" w14:textId="59011695" w:rsidR="002E26BE" w:rsidRDefault="002E26BE" w:rsidP="002E26BE">
      <w:pPr>
        <w:pStyle w:val="TekstA"/>
      </w:pPr>
      <w:r w:rsidRPr="00501279">
        <w:t xml:space="preserve">Liczba udzielonych noclegów w </w:t>
      </w:r>
      <w:r>
        <w:t>marcu</w:t>
      </w:r>
      <w:r w:rsidRPr="00501279">
        <w:t xml:space="preserve"> </w:t>
      </w:r>
      <w:r>
        <w:t>2026</w:t>
      </w:r>
      <w:r w:rsidRPr="00501279">
        <w:t xml:space="preserve"> r. wyniosła </w:t>
      </w:r>
      <w:r>
        <w:t>195,9</w:t>
      </w:r>
      <w:r w:rsidRPr="00501279">
        <w:t xml:space="preserve"> tys., co oznacza </w:t>
      </w:r>
      <w:r>
        <w:t>spadek</w:t>
      </w:r>
      <w:r w:rsidRPr="00501279">
        <w:t xml:space="preserve"> w porównaniu z </w:t>
      </w:r>
      <w:r>
        <w:t>marcem</w:t>
      </w:r>
      <w:r w:rsidRPr="00501279">
        <w:t xml:space="preserve"> </w:t>
      </w:r>
      <w:r>
        <w:t xml:space="preserve">2025 </w:t>
      </w:r>
      <w:r w:rsidRPr="00501279">
        <w:t xml:space="preserve">r., kiedy udzielono </w:t>
      </w:r>
      <w:r>
        <w:t xml:space="preserve">228,9 </w:t>
      </w:r>
      <w:r w:rsidRPr="00501279">
        <w:t xml:space="preserve">tys. noclegów. Turystom krajowym udzielono </w:t>
      </w:r>
      <w:r>
        <w:t>173,2</w:t>
      </w:r>
      <w:r w:rsidRPr="00501279">
        <w:t xml:space="preserve"> tys. noclegów (w </w:t>
      </w:r>
      <w:r>
        <w:t>marcu</w:t>
      </w:r>
      <w:r w:rsidRPr="00501279">
        <w:t xml:space="preserve"> </w:t>
      </w:r>
      <w:r>
        <w:t>2025</w:t>
      </w:r>
      <w:r w:rsidRPr="00501279">
        <w:t xml:space="preserve"> r. – </w:t>
      </w:r>
      <w:r>
        <w:t>201,3</w:t>
      </w:r>
      <w:r w:rsidRPr="00501279">
        <w:t xml:space="preserve"> tys.), natomiast turystom zagranicznym – </w:t>
      </w:r>
      <w:r>
        <w:t>22,7</w:t>
      </w:r>
      <w:r w:rsidRPr="00501279">
        <w:t xml:space="preserve"> tys. noclegów (w </w:t>
      </w:r>
      <w:r>
        <w:t>marcu</w:t>
      </w:r>
      <w:r w:rsidRPr="00501279">
        <w:t xml:space="preserve"> </w:t>
      </w:r>
      <w:r>
        <w:t>2025</w:t>
      </w:r>
      <w:r w:rsidRPr="00501279">
        <w:t xml:space="preserve"> r. – </w:t>
      </w:r>
      <w:r>
        <w:t>27,5</w:t>
      </w:r>
      <w:r w:rsidRPr="00501279">
        <w:t xml:space="preserve"> tys.).</w:t>
      </w:r>
    </w:p>
    <w:p w14:paraId="548B7C2A" w14:textId="01F9E1A9" w:rsidR="00EB6646" w:rsidRPr="000A3222" w:rsidRDefault="002E26BE" w:rsidP="002E26BE">
      <w:pPr>
        <w:pStyle w:val="TekstA"/>
      </w:pPr>
      <w:r w:rsidRPr="00501279">
        <w:t xml:space="preserve">Stopień wykorzystania miejsc noclegowych w </w:t>
      </w:r>
      <w:r>
        <w:t>marcu</w:t>
      </w:r>
      <w:r w:rsidRPr="00501279">
        <w:t xml:space="preserve"> </w:t>
      </w:r>
      <w:r>
        <w:t>2026</w:t>
      </w:r>
      <w:r w:rsidRPr="00501279">
        <w:t xml:space="preserve"> r. wyniósł </w:t>
      </w:r>
      <w:r>
        <w:t>23,3</w:t>
      </w:r>
      <w:r w:rsidRPr="00501279">
        <w:t xml:space="preserve">% i w odniesieniu do analogicznego okresu </w:t>
      </w:r>
      <w:r>
        <w:t>2025</w:t>
      </w:r>
      <w:r w:rsidRPr="00501279">
        <w:t xml:space="preserve"> r. był </w:t>
      </w:r>
      <w:r>
        <w:t>niższy</w:t>
      </w:r>
      <w:r w:rsidRPr="00501279">
        <w:t xml:space="preserve"> o </w:t>
      </w:r>
      <w:r>
        <w:t>3,3</w:t>
      </w:r>
      <w:r w:rsidRPr="00501279">
        <w:t xml:space="preserve"> p.proc</w:t>
      </w:r>
      <w:r w:rsidR="00403D5A" w:rsidRPr="00501279">
        <w:t>.</w:t>
      </w:r>
    </w:p>
    <w:p w14:paraId="0627305A" w14:textId="77777777" w:rsidR="00EB6646" w:rsidRPr="00D93D64" w:rsidRDefault="00EB6646" w:rsidP="00E019DE">
      <w:pPr>
        <w:pStyle w:val="Nagwek5"/>
        <w:rPr>
          <w:lang w:eastAsia="pl-PL"/>
        </w:rPr>
      </w:pPr>
      <w:r w:rsidRPr="00C755F3">
        <w:rPr>
          <w:lang w:eastAsia="pl-PL"/>
        </w:rPr>
        <w:t xml:space="preserve">Turyści korzystający z noclegów w </w:t>
      </w:r>
      <w:r w:rsidRPr="00D93D64">
        <w:rPr>
          <w:lang w:eastAsia="pl-PL"/>
        </w:rPr>
        <w:t>turystycznych obiektach noclegowych</w:t>
      </w:r>
    </w:p>
    <w:p w14:paraId="28769F0D" w14:textId="4EA30D35" w:rsidR="00EB6646" w:rsidRPr="00160736" w:rsidRDefault="008C21E7" w:rsidP="00EB6646">
      <w:pPr>
        <w:pStyle w:val="TekstA"/>
        <w:jc w:val="center"/>
        <w:rPr>
          <w:lang w:eastAsia="pl-PL"/>
        </w:rPr>
      </w:pPr>
      <w:r>
        <w:rPr>
          <w:noProof/>
          <w:lang w:eastAsia="pl-PL"/>
        </w:rPr>
        <w:drawing>
          <wp:inline distT="0" distB="0" distL="0" distR="0" wp14:anchorId="55389680" wp14:editId="4E12F772">
            <wp:extent cx="5981700" cy="3079008"/>
            <wp:effectExtent l="0" t="0" r="0" b="7620"/>
            <wp:docPr id="42" name="Obraz 42" descr="Wykres 14. Na wykresie kolumnowym przedstawiono dane dotyczące liczby turystów korzystających z noclegów w turystycznych obiektach noclegowych w województwie podkarpackim w latach 2024-2026. Ostatni zaprezentowany okres to marzec 2026 roku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Obraz 42" descr="Wykres 14. Na wykresie kolumnowym przedstawiono dane dotyczące liczby turystów korzystających z noclegów w turystycznych obiektach noclegowych w województwie podkarpackim w latach 2024-2026. Ostatni zaprezentowany okres to marzec 2026 roku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540" cy="30887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7A75C9" w14:textId="77777777" w:rsidR="00342C8D" w:rsidRPr="00E71C59" w:rsidRDefault="00342C8D" w:rsidP="00E24377">
      <w:pPr>
        <w:spacing w:line="230" w:lineRule="exact"/>
        <w:rPr>
          <w:rFonts w:cs="FiraSans-Regular"/>
          <w:noProof/>
          <w:sz w:val="20"/>
          <w:szCs w:val="19"/>
          <w:lang w:eastAsia="pl-PL"/>
        </w:rPr>
      </w:pPr>
      <w:r w:rsidRPr="00E71C59">
        <w:rPr>
          <w:rFonts w:cs="FiraSans-Regular"/>
          <w:noProof/>
          <w:sz w:val="20"/>
          <w:szCs w:val="19"/>
          <w:lang w:eastAsia="pl-PL"/>
        </w:rPr>
        <w:br w:type="page"/>
      </w:r>
    </w:p>
    <w:p w14:paraId="2E645508" w14:textId="5EF84C4B" w:rsidR="00A3371C" w:rsidRDefault="002138AA" w:rsidP="00581DA9">
      <w:pPr>
        <w:pStyle w:val="Nagwek1"/>
      </w:pPr>
      <w:bookmarkStart w:id="84" w:name="_Toc230944060"/>
      <w:r w:rsidRPr="002A7C18">
        <w:lastRenderedPageBreak/>
        <w:t>Koniunktura gospodarcza</w:t>
      </w:r>
      <w:bookmarkEnd w:id="84"/>
    </w:p>
    <w:p w14:paraId="3BE56AC7" w14:textId="34E733AC" w:rsidR="00302D95" w:rsidRPr="00795917" w:rsidRDefault="006E52E8" w:rsidP="00B50159">
      <w:pPr>
        <w:pStyle w:val="TekstA"/>
      </w:pPr>
      <w:r w:rsidRPr="006E52E8">
        <w:t>W maju 2026 r. wskaźnik ogólnego klimatu koniunktury w większości badanych obszarów gospodarki sygnalizuje stabilizację lub poprawę koniunktury gospodarczej w stosunku do poprzedniego miesiąca. Największy wzrost wskaźnika (o 8,3) odnotowano w sekcji transport i gospodarka magazynowa. Natomiast najbardziej znaczące osłabienie koniunktury wystąpiło w informacji i komunikacji (o 5,9). Jednostki zajmujące się zakwaterowaniem i gastronomią oceniają koniunkturę najbardziej korzystnie (plus 44,9), a wartość wskaźnika jest powyżej średniej długookresowej (plus 0,6). Najbardziej pesymistyczne opinie formułują podmioty prowadzące działalność w transporcie i gospodarce magazynowej (minus 12,9), a</w:t>
      </w:r>
      <w:r>
        <w:t> </w:t>
      </w:r>
      <w:r w:rsidRPr="006E52E8">
        <w:t>wartość wskaźnika jest poniżej średniej długookresowej (minus 9,2).</w:t>
      </w:r>
    </w:p>
    <w:p w14:paraId="75B1E31F" w14:textId="242781E1" w:rsidR="00C8489B" w:rsidRPr="00864377" w:rsidRDefault="00C8489B" w:rsidP="00E019DE">
      <w:pPr>
        <w:pStyle w:val="Nagwek5"/>
      </w:pPr>
      <w:r w:rsidRPr="00A50EAC">
        <w:t xml:space="preserve">Wskaźniki ogólnego klimatu koniunktury według </w:t>
      </w:r>
      <w:r w:rsidRPr="00980E6F">
        <w:t xml:space="preserve">rodzaju </w:t>
      </w:r>
      <w:r w:rsidRPr="00864377">
        <w:t xml:space="preserve">działalności (sekcje </w:t>
      </w:r>
      <w:r w:rsidR="00682801" w:rsidRPr="00864377">
        <w:t xml:space="preserve">i </w:t>
      </w:r>
      <w:r w:rsidRPr="00864377">
        <w:t>działy PKD 2007)</w:t>
      </w:r>
    </w:p>
    <w:p w14:paraId="44631C50" w14:textId="29436C1E" w:rsidR="007377F9" w:rsidRDefault="00E93ED9" w:rsidP="003E2A57">
      <w:pPr>
        <w:jc w:val="center"/>
        <w:rPr>
          <w:noProof/>
          <w:szCs w:val="19"/>
        </w:rPr>
      </w:pPr>
      <w:r>
        <w:rPr>
          <w:noProof/>
          <w:szCs w:val="19"/>
        </w:rPr>
        <w:drawing>
          <wp:inline distT="0" distB="0" distL="0" distR="0" wp14:anchorId="049D5C58" wp14:editId="15AD26DE">
            <wp:extent cx="6553835" cy="4608830"/>
            <wp:effectExtent l="0" t="0" r="0" b="1270"/>
            <wp:docPr id="43" name="Obraz 43" descr="Wykres 15. Na dwóch wykresach słupkowych zaprezentowano wskaźniki ogólnego klimatu koniunktury w województwie podkarpackim w maju i kwietniu 2026 roku oraz w maju 2025 roku w przetwórstwie przemysłowym; budownictwie; handlu hurtowym; handlu detalicznym; transporcie i gospodarce magazynowej; zakwaterowaniu i gastronomii oraz informacji i komunikacji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Obraz 43" descr="Wykres 15. Na dwóch wykresach słupkowych zaprezentowano wskaźniki ogólnego klimatu koniunktury w województwie podkarpackim w maju i kwietniu 2026 roku oraz w maju 2025 roku w przetwórstwie przemysłowym; budownictwie; handlu hurtowym; handlu detalicznym; transporcie i gospodarce magazynowej; zakwaterowaniu i gastronomii oraz informacji i komunikacji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835" cy="46088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640F5D" w14:textId="6CB1871A" w:rsidR="007377F9" w:rsidRDefault="007377F9">
      <w:pPr>
        <w:spacing w:line="230" w:lineRule="exact"/>
        <w:ind w:firstLine="454"/>
        <w:rPr>
          <w:noProof/>
          <w:szCs w:val="19"/>
        </w:rPr>
      </w:pPr>
      <w:r>
        <w:rPr>
          <w:noProof/>
          <w:szCs w:val="19"/>
        </w:rPr>
        <w:br w:type="page"/>
      </w:r>
    </w:p>
    <w:p w14:paraId="600D606C" w14:textId="0D1F6A21" w:rsidR="00923EDD" w:rsidRPr="003B64D8" w:rsidRDefault="00442310" w:rsidP="00923EDD">
      <w:pPr>
        <w:autoSpaceDE w:val="0"/>
        <w:autoSpaceDN w:val="0"/>
        <w:adjustRightInd w:val="0"/>
        <w:spacing w:after="120"/>
        <w:jc w:val="both"/>
        <w:rPr>
          <w:rFonts w:cs="FiraSans-Bold"/>
          <w:bCs/>
          <w:szCs w:val="19"/>
        </w:rPr>
      </w:pPr>
      <w:r w:rsidRPr="00BD4A7A">
        <w:rPr>
          <w:b/>
          <w:color w:val="000000"/>
          <w:szCs w:val="19"/>
        </w:rPr>
        <w:lastRenderedPageBreak/>
        <w:t>Pytania o inwestycje</w:t>
      </w:r>
      <w:r w:rsidRPr="00BD4A7A">
        <w:rPr>
          <w:b/>
          <w:color w:val="000000"/>
          <w:szCs w:val="19"/>
          <w:vertAlign w:val="superscript"/>
        </w:rPr>
        <w:footnoteReference w:id="7"/>
      </w:r>
    </w:p>
    <w:p w14:paraId="5C285598" w14:textId="3D386DF4" w:rsidR="00714A42" w:rsidRPr="00BD4A7A" w:rsidRDefault="00714A42" w:rsidP="006569CF">
      <w:pPr>
        <w:suppressAutoHyphens/>
        <w:autoSpaceDE w:val="0"/>
        <w:autoSpaceDN w:val="0"/>
        <w:adjustRightInd w:val="0"/>
        <w:spacing w:after="120"/>
        <w:ind w:left="539" w:hanging="539"/>
        <w:rPr>
          <w:rFonts w:cs="FiraSans-Bold"/>
          <w:bCs/>
          <w:i/>
          <w:szCs w:val="19"/>
        </w:rPr>
      </w:pPr>
      <w:r w:rsidRPr="00BD4A7A">
        <w:rPr>
          <w:rFonts w:cs="FiraSans-Bold"/>
          <w:bCs/>
          <w:i/>
          <w:szCs w:val="19"/>
        </w:rPr>
        <w:t>Pyt. 1. Jakie są aktualne przewidywania, co do poziomu inwestycji Państwa firmy w 2026 r. w odniesieniu do inwestycji zrealizowanych w 2025 r.?</w:t>
      </w:r>
    </w:p>
    <w:p w14:paraId="1268800A" w14:textId="6251CF7E" w:rsidR="00714A42" w:rsidRPr="00BD4A7A" w:rsidRDefault="008A2415" w:rsidP="00714A42">
      <w:pPr>
        <w:autoSpaceDE w:val="0"/>
        <w:autoSpaceDN w:val="0"/>
        <w:adjustRightInd w:val="0"/>
        <w:spacing w:after="120"/>
        <w:jc w:val="center"/>
        <w:rPr>
          <w:rFonts w:cs="Fira Sans"/>
          <w:szCs w:val="19"/>
        </w:rPr>
      </w:pPr>
      <w:r>
        <w:rPr>
          <w:rFonts w:cs="Fira Sans"/>
          <w:noProof/>
          <w:szCs w:val="19"/>
        </w:rPr>
        <w:drawing>
          <wp:inline distT="0" distB="0" distL="0" distR="0" wp14:anchorId="6E7629F5" wp14:editId="3CBB4065">
            <wp:extent cx="6057900" cy="2544711"/>
            <wp:effectExtent l="0" t="0" r="0" b="0"/>
            <wp:docPr id="7" name="Obraz 7" descr="Pytanie 1. Na wykresie kolumnowym zaprezentowano odsetek odpowiedzi w % według wybranych sekcji i działów PKD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Obraz 7" descr="Pytanie 1. Na wykresie kolumnowym zaprezentowano odsetek odpowiedzi w % według wybranych sekcji i działów PKD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1066" cy="25544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04AE9D" w14:textId="77777777" w:rsidR="00714A42" w:rsidRPr="00BD4A7A" w:rsidRDefault="00714A42" w:rsidP="00714A42">
      <w:pPr>
        <w:pStyle w:val="TekstA"/>
      </w:pPr>
      <w:r w:rsidRPr="00BD4A7A">
        <w:t>Przedstawiciele wszystkich pytanych branż w podobnym stopniu byli zdania, że w stosunku do 2025 r. inwestycje pozostaną na tym samym poziomie. Najwięcej takich odpowiedzi udzieliły firmy usługowe (</w:t>
      </w:r>
      <w:r>
        <w:t>77,4</w:t>
      </w:r>
      <w:r w:rsidRPr="00BD4A7A">
        <w:t xml:space="preserve">%). Spadek poziomu inwestycji najczęściej przewidywali przedsiębiorcy działający w </w:t>
      </w:r>
      <w:r>
        <w:t>budownictwie</w:t>
      </w:r>
      <w:r w:rsidRPr="00BD4A7A">
        <w:t xml:space="preserve"> (3</w:t>
      </w:r>
      <w:r>
        <w:t>0,9</w:t>
      </w:r>
      <w:r w:rsidRPr="00BD4A7A">
        <w:t>%). Natomiast wzrostu poziomu inwestycji spodziewały się głównie firmy przetwórstwa przemysłowego (</w:t>
      </w:r>
      <w:r>
        <w:t>23,9</w:t>
      </w:r>
      <w:r w:rsidRPr="00BD4A7A">
        <w:t>%).</w:t>
      </w:r>
    </w:p>
    <w:p w14:paraId="24AB929B" w14:textId="77777777" w:rsidR="00714A42" w:rsidRPr="00BD4A7A" w:rsidRDefault="00714A42" w:rsidP="00714A42">
      <w:pPr>
        <w:spacing w:after="120"/>
        <w:jc w:val="both"/>
        <w:rPr>
          <w:rFonts w:eastAsia="Times New Roman" w:cs="Calibri"/>
          <w:bCs/>
          <w:i/>
          <w:color w:val="000000"/>
          <w:szCs w:val="19"/>
          <w:lang w:eastAsia="pl-PL"/>
        </w:rPr>
      </w:pPr>
      <w:r w:rsidRPr="00BD4A7A">
        <w:rPr>
          <w:rFonts w:cs="FiraSans-Bold"/>
          <w:bCs/>
          <w:i/>
          <w:szCs w:val="19"/>
        </w:rPr>
        <w:t>Pyt. 2. Jakie są główne kierunki inwestowania Państwa firmy w bieżącym roku?</w:t>
      </w:r>
    </w:p>
    <w:p w14:paraId="6524086B" w14:textId="35D5CA35" w:rsidR="00714A42" w:rsidRPr="00BD4A7A" w:rsidRDefault="008A2415" w:rsidP="00714A42">
      <w:pPr>
        <w:jc w:val="center"/>
        <w:rPr>
          <w:szCs w:val="19"/>
        </w:rPr>
      </w:pPr>
      <w:r>
        <w:rPr>
          <w:noProof/>
          <w:szCs w:val="19"/>
        </w:rPr>
        <w:drawing>
          <wp:inline distT="0" distB="0" distL="0" distR="0" wp14:anchorId="04B5554C" wp14:editId="0F29EA87">
            <wp:extent cx="6141720" cy="4319009"/>
            <wp:effectExtent l="0" t="0" r="0" b="0"/>
            <wp:docPr id="10" name="Obraz 10" descr="Pytanie 2. Na wykresie kolumnowym zaprezentowano odsetek odpowiedzi w % według wybranych sekcji i działów PKD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Obraz 10" descr="Pytanie 2. Na wykresie kolumnowym zaprezentowano odsetek odpowiedzi w % według wybranych sekcji i działów PKD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8779" cy="4331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263CEFB" w14:textId="77777777" w:rsidR="00714A42" w:rsidRPr="00BD4A7A" w:rsidRDefault="00714A42" w:rsidP="00714A42">
      <w:pPr>
        <w:pStyle w:val="TekstA"/>
      </w:pPr>
      <w:r w:rsidRPr="00BD4A7A">
        <w:lastRenderedPageBreak/>
        <w:t>W w</w:t>
      </w:r>
      <w:r>
        <w:t>iększości</w:t>
      </w:r>
      <w:r w:rsidRPr="00BD4A7A">
        <w:t xml:space="preserve"> badanych rodzajach działalności, wśród głównych kierunków inwestowania firmy, przedsiębiorcy najczęściej wskazywali maszyny, urządzenia techniczne i narzędzia, a następnie </w:t>
      </w:r>
      <w:r>
        <w:t>środki transportu</w:t>
      </w:r>
      <w:r w:rsidRPr="00BD4A7A">
        <w:t xml:space="preserve">. Znaczna liczba przedsiębiorców wskazywała jednocześnie na brak planów </w:t>
      </w:r>
      <w:r w:rsidRPr="00E440E8">
        <w:t xml:space="preserve">inwestycyjnych, w szczególności </w:t>
      </w:r>
      <w:r w:rsidRPr="00371CB4">
        <w:t>w handlu detalicznym</w:t>
      </w:r>
      <w:r>
        <w:t xml:space="preserve"> i</w:t>
      </w:r>
      <w:r w:rsidRPr="00AF4AE3">
        <w:t xml:space="preserve"> </w:t>
      </w:r>
      <w:r>
        <w:t xml:space="preserve">w </w:t>
      </w:r>
      <w:r w:rsidRPr="00371CB4">
        <w:t>branży usług.</w:t>
      </w:r>
    </w:p>
    <w:p w14:paraId="3A08526B" w14:textId="77777777" w:rsidR="00714A42" w:rsidRPr="00BD4A7A" w:rsidRDefault="00714A42" w:rsidP="00714A42">
      <w:pPr>
        <w:spacing w:after="120"/>
        <w:rPr>
          <w:rFonts w:eastAsia="Times New Roman" w:cs="Calibri"/>
          <w:bCs/>
          <w:i/>
          <w:color w:val="000000"/>
          <w:szCs w:val="19"/>
          <w:lang w:eastAsia="pl-PL"/>
        </w:rPr>
      </w:pPr>
      <w:r w:rsidRPr="00BD4A7A">
        <w:rPr>
          <w:rFonts w:eastAsia="Times New Roman" w:cs="Calibri"/>
          <w:bCs/>
          <w:i/>
          <w:color w:val="000000"/>
          <w:szCs w:val="19"/>
          <w:lang w:eastAsia="pl-PL"/>
        </w:rPr>
        <w:t xml:space="preserve">Pyt. 3. </w:t>
      </w:r>
      <w:r w:rsidRPr="00BD4A7A">
        <w:rPr>
          <w:rFonts w:cs="FiraSans-Bold"/>
          <w:bCs/>
          <w:i/>
          <w:szCs w:val="19"/>
        </w:rPr>
        <w:t>Które z poniższych barier w największym stopniu wpływają na skalę inwestycji Państwa firmy w bieżącym roku?</w:t>
      </w:r>
    </w:p>
    <w:p w14:paraId="6C4EA78A" w14:textId="61B62B3A" w:rsidR="00714A42" w:rsidRPr="00BD4A7A" w:rsidRDefault="008856F0" w:rsidP="00714A42">
      <w:pPr>
        <w:jc w:val="center"/>
        <w:rPr>
          <w:rFonts w:eastAsia="Times New Roman" w:cs="Calibri"/>
          <w:bCs/>
          <w:color w:val="000000"/>
          <w:szCs w:val="19"/>
          <w:lang w:eastAsia="pl-PL"/>
        </w:rPr>
      </w:pPr>
      <w:r>
        <w:rPr>
          <w:rFonts w:eastAsia="Times New Roman" w:cs="Calibri"/>
          <w:bCs/>
          <w:noProof/>
          <w:color w:val="000000"/>
          <w:szCs w:val="19"/>
          <w:lang w:eastAsia="pl-PL"/>
        </w:rPr>
        <w:drawing>
          <wp:inline distT="0" distB="0" distL="0" distR="0" wp14:anchorId="27157792" wp14:editId="782F4AF5">
            <wp:extent cx="6446520" cy="3580654"/>
            <wp:effectExtent l="0" t="0" r="0" b="0"/>
            <wp:docPr id="16" name="Obraz 16" descr="Pytanie 3. Na wykresie kolumnowym zaprezentowano odsetek odpowiedzi w % według wybranych sekcji i działów PKD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Obraz 16" descr="Pytanie 3. Na wykresie kolumnowym zaprezentowano odsetek odpowiedzi w % według wybranych sekcji i działów PKD. Dane do wykresu dostępne są w załączonym pliku excel.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0707" cy="35885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7E3CB7" w14:textId="77777777" w:rsidR="00714A42" w:rsidRPr="00BD4A7A" w:rsidRDefault="00714A42" w:rsidP="00714A42">
      <w:pPr>
        <w:pStyle w:val="TekstA"/>
      </w:pPr>
      <w:r w:rsidRPr="00BD4A7A">
        <w:t>Przedsiębiorcy wśród czynników mających wpływ na ograniczenie skali inwestycji w ich firmach, najczęściej wskazywali na wysokie koszty realizacji inwestycji. Następnie na niepewną sytuację makroekonomiczną oraz niejasne, niespójne i niestabilne przepisy prawne.</w:t>
      </w:r>
    </w:p>
    <w:p w14:paraId="25EBFB65" w14:textId="77777777" w:rsidR="00714A42" w:rsidRPr="00BD4A7A" w:rsidRDefault="00714A42" w:rsidP="00D76D78">
      <w:pPr>
        <w:suppressAutoHyphens/>
        <w:autoSpaceDE w:val="0"/>
        <w:autoSpaceDN w:val="0"/>
        <w:adjustRightInd w:val="0"/>
        <w:spacing w:before="120" w:after="120" w:line="288" w:lineRule="auto"/>
        <w:ind w:left="539" w:hanging="539"/>
        <w:rPr>
          <w:bCs/>
          <w:i/>
        </w:rPr>
      </w:pPr>
      <w:r w:rsidRPr="00BD4A7A">
        <w:rPr>
          <w:bCs/>
          <w:i/>
        </w:rPr>
        <w:t>Pyt. 4. Jak bieżące zmiany sytuacji Państwa firmy oraz otoczenia rynkowego wpływają na skłonność do podejmowania inwestycji?</w:t>
      </w:r>
    </w:p>
    <w:p w14:paraId="69180D08" w14:textId="77777777" w:rsidR="00714A42" w:rsidRPr="00BD4A7A" w:rsidRDefault="00714A42" w:rsidP="00714A42">
      <w:pPr>
        <w:autoSpaceDE w:val="0"/>
        <w:autoSpaceDN w:val="0"/>
        <w:adjustRightInd w:val="0"/>
        <w:spacing w:before="120" w:after="120" w:line="288" w:lineRule="auto"/>
        <w:jc w:val="center"/>
        <w:rPr>
          <w:bCs/>
        </w:rPr>
      </w:pPr>
      <w:r>
        <w:rPr>
          <w:bCs/>
          <w:noProof/>
        </w:rPr>
        <w:drawing>
          <wp:inline distT="0" distB="0" distL="0" distR="0" wp14:anchorId="3E169B5C" wp14:editId="16E8D9F7">
            <wp:extent cx="6386169" cy="2737378"/>
            <wp:effectExtent l="0" t="0" r="0" b="0"/>
            <wp:docPr id="11" name="Obraz 11" descr="Pytanie 4. Na wykresie kolumnowym zaprezentowano odsetek odpowiedzi w % według wybranych sekcji i działów PKD. Dane do wykresu dostępne są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Obraz 11" descr="Pytanie 4. Na wykresie kolumnowym zaprezentowano odsetek odpowiedzi w % według wybranych sekcji i działów PKD. Dane do wykresu dostępne są w załączonym pliku excel."/>
                    <pic:cNvPicPr>
                      <a:picLocks noChangeAspect="1" noChangeArrowheads="1"/>
                    </pic:cNvPicPr>
                  </pic:nvPicPr>
                  <pic:blipFill rotWithShape="1"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74" r="1497"/>
                    <a:stretch/>
                  </pic:blipFill>
                  <pic:spPr bwMode="auto">
                    <a:xfrm>
                      <a:off x="0" y="0"/>
                      <a:ext cx="6386419" cy="2737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0E3284" w14:textId="56F89AF1" w:rsidR="00621D28" w:rsidRPr="003D42CB" w:rsidRDefault="00714A42" w:rsidP="00714A42">
      <w:pPr>
        <w:autoSpaceDE w:val="0"/>
        <w:autoSpaceDN w:val="0"/>
        <w:adjustRightInd w:val="0"/>
        <w:spacing w:before="120" w:after="120" w:line="288" w:lineRule="auto"/>
        <w:rPr>
          <w:rFonts w:cs="Fira Sans"/>
          <w:szCs w:val="19"/>
        </w:rPr>
      </w:pPr>
      <w:r w:rsidRPr="00BD4A7A">
        <w:t>Przedstawiciele wszystkich pytanych branż byli zdania, że zmiany sytuacji firmy oraz otoczenia rynkowego mają neutralny wpływ na skłonność do podejmowania inwestycji. Na negatywny wpływ w największym stopniu wskazały firmy handlu detalicznego (3</w:t>
      </w:r>
      <w:r>
        <w:t>4</w:t>
      </w:r>
      <w:r w:rsidRPr="00BD4A7A">
        <w:t>,</w:t>
      </w:r>
      <w:r>
        <w:t>4</w:t>
      </w:r>
      <w:r w:rsidRPr="00BD4A7A">
        <w:t>%), a następnie budownictwa (2</w:t>
      </w:r>
      <w:r>
        <w:t>3</w:t>
      </w:r>
      <w:r w:rsidRPr="00BD4A7A">
        <w:t>,</w:t>
      </w:r>
      <w:r>
        <w:t>2</w:t>
      </w:r>
      <w:r w:rsidRPr="00BD4A7A">
        <w:t>%). Na pozytywny wpływ w największym stopniu wskazano w</w:t>
      </w:r>
      <w:r>
        <w:t xml:space="preserve"> handlu hurtowym</w:t>
      </w:r>
      <w:r w:rsidRPr="00BD4A7A">
        <w:t xml:space="preserve"> (</w:t>
      </w:r>
      <w:r>
        <w:t>7,3</w:t>
      </w:r>
      <w:r w:rsidRPr="00BD4A7A">
        <w:t>%), a następnie w przetwórstwie przemysłowym (</w:t>
      </w:r>
      <w:r>
        <w:t>6,1</w:t>
      </w:r>
      <w:r w:rsidRPr="00BD4A7A">
        <w:t>%).</w:t>
      </w:r>
    </w:p>
    <w:p w14:paraId="18BEB2EF" w14:textId="2F70A6EE" w:rsidR="00852886" w:rsidRPr="00852886" w:rsidRDefault="002B324B" w:rsidP="009027EB">
      <w:pPr>
        <w:pStyle w:val="TekstA"/>
      </w:pPr>
      <w:r w:rsidRPr="00377DDD">
        <w:rPr>
          <w:bCs/>
        </w:rPr>
        <w:t xml:space="preserve">Więcej informacji </w:t>
      </w:r>
      <w:r w:rsidRPr="00377DDD">
        <w:t xml:space="preserve">dotyczących wyników badań koniunktury gospodarczej </w:t>
      </w:r>
      <w:r w:rsidRPr="00377DDD">
        <w:rPr>
          <w:bCs/>
        </w:rPr>
        <w:t>można znaleźć na stronie Urzędu Statystycznego w Zielonej Górze</w:t>
      </w:r>
      <w:r>
        <w:t xml:space="preserve"> </w:t>
      </w:r>
      <w:hyperlink r:id="rId31" w:tooltip="Strona internetowa Urzędu Statystycznego w Zielonej Górze" w:history="1">
        <w:r w:rsidRPr="00E53851">
          <w:rPr>
            <w:color w:val="0000FF"/>
            <w:u w:val="single"/>
          </w:rPr>
          <w:t>https://zielonagora.stat.gov.pl/osrodki/osrodek-badan-koniunktury/obk-dane/</w:t>
        </w:r>
      </w:hyperlink>
      <w:r>
        <w:rPr>
          <w:color w:val="0000FF"/>
          <w:u w:val="single"/>
        </w:rPr>
        <w:t>.</w:t>
      </w:r>
    </w:p>
    <w:p w14:paraId="7D7F6597" w14:textId="711A4A25" w:rsidR="006B2BB6" w:rsidRPr="00CD1FF3" w:rsidRDefault="00591EF3" w:rsidP="006B2BB6">
      <w:pPr>
        <w:autoSpaceDE w:val="0"/>
        <w:autoSpaceDN w:val="0"/>
        <w:adjustRightInd w:val="0"/>
        <w:spacing w:before="120"/>
        <w:rPr>
          <w:rFonts w:cs="FiraSans-Bold"/>
          <w:bCs/>
          <w:szCs w:val="19"/>
        </w:rPr>
      </w:pPr>
      <w:r>
        <w:rPr>
          <w:rFonts w:cs="FiraSans-Bold"/>
          <w:bCs/>
          <w:noProof/>
          <w:szCs w:val="19"/>
        </w:rPr>
        <w:drawing>
          <wp:anchor distT="0" distB="0" distL="114300" distR="114300" simplePos="0" relativeHeight="251800576" behindDoc="0" locked="0" layoutInCell="1" allowOverlap="1" wp14:anchorId="189B6C4C" wp14:editId="5423D9B6">
            <wp:simplePos x="0" y="0"/>
            <wp:positionH relativeFrom="column">
              <wp:posOffset>7200900</wp:posOffset>
            </wp:positionH>
            <wp:positionV relativeFrom="paragraph">
              <wp:posOffset>9019487</wp:posOffset>
            </wp:positionV>
            <wp:extent cx="3159760" cy="3943402"/>
            <wp:effectExtent l="0" t="0" r="0" b="0"/>
            <wp:wrapNone/>
            <wp:docPr id="106" name="Wykres 10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32"/>
              </a:graphicData>
            </a:graphic>
          </wp:anchor>
        </w:drawing>
      </w:r>
    </w:p>
    <w:p w14:paraId="20DA806D" w14:textId="7812C0EA" w:rsidR="00EC5577" w:rsidRPr="002D10B2" w:rsidRDefault="00EC5577" w:rsidP="00EC5577">
      <w:pPr>
        <w:tabs>
          <w:tab w:val="left" w:pos="2102"/>
        </w:tabs>
        <w:sectPr w:rsidR="00EC5577" w:rsidRPr="002D10B2" w:rsidSect="00364C5D">
          <w:footerReference w:type="even" r:id="rId33"/>
          <w:footerReference w:type="default" r:id="rId34"/>
          <w:headerReference w:type="first" r:id="rId35"/>
          <w:footerReference w:type="first" r:id="rId36"/>
          <w:pgSz w:w="11906" w:h="16838" w:code="9"/>
          <w:pgMar w:top="720" w:right="720" w:bottom="720" w:left="720" w:header="284" w:footer="284" w:gutter="0"/>
          <w:cols w:space="708"/>
          <w:titlePg/>
          <w:docGrid w:linePitch="272"/>
        </w:sectPr>
      </w:pPr>
    </w:p>
    <w:p w14:paraId="4F83E57B" w14:textId="36D008B0" w:rsidR="00D21774" w:rsidRPr="00BC160C" w:rsidRDefault="0021443E" w:rsidP="00BC160C">
      <w:pPr>
        <w:pStyle w:val="TekstA"/>
        <w:spacing w:before="360" w:line="240" w:lineRule="auto"/>
        <w:rPr>
          <w:b/>
        </w:rPr>
      </w:pPr>
      <w:r w:rsidRPr="00BC160C">
        <w:rPr>
          <w:b/>
        </w:rPr>
        <w:lastRenderedPageBreak/>
        <w:t>Tablica 1</w:t>
      </w:r>
      <w:r w:rsidR="007D6B13">
        <w:rPr>
          <w:b/>
        </w:rPr>
        <w:t>5</w:t>
      </w:r>
      <w:r w:rsidRPr="00BC160C">
        <w:rPr>
          <w:b/>
        </w:rPr>
        <w:t xml:space="preserve">. </w:t>
      </w:r>
      <w:r w:rsidR="001E65CD" w:rsidRPr="00BC160C">
        <w:rPr>
          <w:b/>
        </w:rPr>
        <w:t>Wybrane d</w:t>
      </w:r>
      <w:r w:rsidR="00433A5E" w:rsidRPr="00BC160C">
        <w:rPr>
          <w:b/>
        </w:rPr>
        <w:t>ane o województwie podkarpackim</w:t>
      </w:r>
    </w:p>
    <w:tbl>
      <w:tblPr>
        <w:tblW w:w="5000" w:type="pct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  <w:tblDescription w:val="Tablica 15. Wybrane dane o województwie podkarpackim. Dane do tabeli dostępne są w załączonym pliku excel."/>
      </w:tblPr>
      <w:tblGrid>
        <w:gridCol w:w="3969"/>
        <w:gridCol w:w="326"/>
        <w:gridCol w:w="856"/>
        <w:gridCol w:w="856"/>
        <w:gridCol w:w="856"/>
        <w:gridCol w:w="857"/>
        <w:gridCol w:w="856"/>
        <w:gridCol w:w="856"/>
        <w:gridCol w:w="856"/>
        <w:gridCol w:w="857"/>
        <w:gridCol w:w="856"/>
        <w:gridCol w:w="856"/>
        <w:gridCol w:w="856"/>
        <w:gridCol w:w="857"/>
      </w:tblGrid>
      <w:tr w:rsidR="00E87F28" w:rsidRPr="005F69B7" w14:paraId="6FAE542A" w14:textId="77777777" w:rsidTr="00560856">
        <w:trPr>
          <w:trHeight w:val="924"/>
          <w:tblHeader/>
        </w:trPr>
        <w:tc>
          <w:tcPr>
            <w:tcW w:w="4295" w:type="dxa"/>
            <w:gridSpan w:val="2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273C2F4" w14:textId="712EEBCC" w:rsidR="00E87F28" w:rsidRPr="00351CD5" w:rsidRDefault="00F50B22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351CD5">
              <w:rPr>
                <w:rFonts w:ascii="Fira Sans" w:hAnsi="Fira Sans"/>
                <w:sz w:val="16"/>
                <w:szCs w:val="16"/>
              </w:rPr>
              <w:t>Wyszczególnienie</w:t>
            </w:r>
          </w:p>
          <w:p w14:paraId="3E0ADA5D" w14:textId="06686B19" w:rsidR="00E87F28" w:rsidRPr="00675668" w:rsidRDefault="00E87F28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351CD5">
              <w:rPr>
                <w:rFonts w:ascii="Fira Sans" w:hAnsi="Fira Sans"/>
                <w:sz w:val="16"/>
                <w:szCs w:val="16"/>
              </w:rPr>
              <w:t>A – 20</w:t>
            </w:r>
            <w:r w:rsidR="00351CD5" w:rsidRPr="00351CD5">
              <w:rPr>
                <w:rFonts w:ascii="Fira Sans" w:hAnsi="Fira Sans"/>
                <w:sz w:val="16"/>
                <w:szCs w:val="16"/>
              </w:rPr>
              <w:t>2</w:t>
            </w:r>
            <w:r w:rsidR="0015168E">
              <w:rPr>
                <w:rFonts w:ascii="Fira Sans" w:hAnsi="Fira Sans"/>
                <w:sz w:val="16"/>
                <w:szCs w:val="16"/>
              </w:rPr>
              <w:t>5</w:t>
            </w:r>
            <w:r w:rsidRPr="00351CD5">
              <w:rPr>
                <w:rFonts w:ascii="Fira Sans" w:hAnsi="Fira Sans"/>
                <w:sz w:val="16"/>
                <w:szCs w:val="16"/>
              </w:rPr>
              <w:t xml:space="preserve"> r.</w:t>
            </w:r>
          </w:p>
          <w:p w14:paraId="416805D1" w14:textId="571394D3" w:rsidR="00E87F28" w:rsidRPr="00675668" w:rsidRDefault="00084D44" w:rsidP="00454E18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B – 202</w:t>
            </w:r>
            <w:r w:rsidR="0015168E">
              <w:rPr>
                <w:rFonts w:ascii="Fira Sans" w:hAnsi="Fira Sans"/>
                <w:sz w:val="16"/>
                <w:szCs w:val="16"/>
              </w:rPr>
              <w:t>6</w:t>
            </w:r>
            <w:r w:rsidR="00E87F28" w:rsidRPr="00675668">
              <w:rPr>
                <w:rFonts w:ascii="Fira Sans" w:hAnsi="Fira Sans"/>
                <w:sz w:val="16"/>
                <w:szCs w:val="16"/>
              </w:rPr>
              <w:t xml:space="preserve"> r.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EB3E935" w14:textId="7A703482" w:rsidR="00E87F28" w:rsidRPr="00675668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01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D6418BB" w14:textId="48A1FE5D" w:rsidR="00E87F28" w:rsidRPr="00675668" w:rsidRDefault="00600356" w:rsidP="00906C9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02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F34C14C" w14:textId="30083883" w:rsidR="00E87F28" w:rsidRPr="00675668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03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25E88682" w14:textId="538887B7" w:rsidR="00E87F28" w:rsidRPr="00675668" w:rsidRDefault="00600356" w:rsidP="009A27F2">
            <w:pPr>
              <w:spacing w:line="240" w:lineRule="exact"/>
              <w:jc w:val="center"/>
              <w:rPr>
                <w:rFonts w:cs="Arial"/>
                <w:sz w:val="16"/>
                <w:szCs w:val="16"/>
              </w:rPr>
            </w:pPr>
            <w:r w:rsidRPr="00675668">
              <w:rPr>
                <w:rFonts w:cs="Arial"/>
                <w:sz w:val="16"/>
                <w:szCs w:val="16"/>
              </w:rPr>
              <w:t>04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47CF37B" w14:textId="10658CA9" w:rsidR="00E87F28" w:rsidRPr="00675668" w:rsidRDefault="00600356" w:rsidP="00334D5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05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8958FC0" w14:textId="685B3DCB" w:rsidR="00E87F28" w:rsidRPr="00675668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06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CB878F8" w14:textId="39ECA6CE" w:rsidR="00E87F28" w:rsidRPr="00675668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07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C0568C2" w14:textId="00E0619B" w:rsidR="00E87F28" w:rsidRPr="007C20B2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08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690A9D4" w14:textId="004C73EF" w:rsidR="00E87F28" w:rsidRPr="00675668" w:rsidRDefault="00600356" w:rsidP="00FF4113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09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6CFEB34" w14:textId="28A261A2" w:rsidR="00E87F28" w:rsidRPr="001A5272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color w:val="000000"/>
                <w:sz w:val="16"/>
                <w:szCs w:val="16"/>
              </w:rPr>
            </w:pPr>
            <w:r w:rsidRPr="001A5272">
              <w:rPr>
                <w:rFonts w:ascii="Fira Sans" w:hAnsi="Fira Sans"/>
                <w:color w:val="000000"/>
                <w:sz w:val="16"/>
                <w:szCs w:val="16"/>
              </w:rPr>
              <w:t>10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17F04C8" w14:textId="1DB02061" w:rsidR="00E87F28" w:rsidRPr="00675668" w:rsidRDefault="00600356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11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70E72CCB" w14:textId="3617A791" w:rsidR="00E87F28" w:rsidRPr="00675668" w:rsidRDefault="00600356" w:rsidP="00D55B35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675668">
              <w:rPr>
                <w:rFonts w:ascii="Fira Sans" w:hAnsi="Fira Sans"/>
                <w:sz w:val="16"/>
                <w:szCs w:val="16"/>
              </w:rPr>
              <w:t>12</w:t>
            </w:r>
          </w:p>
        </w:tc>
      </w:tr>
      <w:tr w:rsidR="00CC3845" w:rsidRPr="001A5CD1" w14:paraId="22F4A1CC" w14:textId="77777777" w:rsidTr="00560856">
        <w:tc>
          <w:tcPr>
            <w:tcW w:w="3969" w:type="dxa"/>
            <w:tcBorders>
              <w:top w:val="single" w:sz="4" w:space="0" w:color="522398"/>
            </w:tcBorders>
            <w:shd w:val="clear" w:color="auto" w:fill="auto"/>
            <w:vAlign w:val="bottom"/>
          </w:tcPr>
          <w:p w14:paraId="0DDFC92B" w14:textId="77777777" w:rsidR="00CC3845" w:rsidRPr="00675668" w:rsidRDefault="00CC3845" w:rsidP="00CC3845">
            <w:pPr>
              <w:pStyle w:val="Boczek"/>
              <w:tabs>
                <w:tab w:val="right" w:leader="dot" w:pos="4248"/>
              </w:tabs>
              <w:spacing w:line="240" w:lineRule="exact"/>
              <w:ind w:left="0" w:firstLine="0"/>
              <w:rPr>
                <w:rFonts w:ascii="Fira Sans" w:hAnsi="Fira Sans"/>
                <w:color w:val="000000"/>
              </w:rPr>
            </w:pPr>
            <w:r w:rsidRPr="00675668">
              <w:rPr>
                <w:rFonts w:ascii="Fira Sans" w:hAnsi="Fira Sans"/>
                <w:color w:val="000000"/>
              </w:rPr>
              <w:t>Przeciętne zatrudnienie w sektorze przedsiębiorstw</w:t>
            </w:r>
            <w:r w:rsidRPr="00675668">
              <w:rPr>
                <w:rFonts w:ascii="Fira Sans" w:hAnsi="Fira Sans"/>
                <w:color w:val="000000"/>
                <w:vertAlign w:val="superscript"/>
              </w:rPr>
              <w:t>a</w:t>
            </w:r>
            <w:r w:rsidRPr="00675668">
              <w:rPr>
                <w:rFonts w:ascii="Fira Sans" w:hAnsi="Fira Sans"/>
                <w:color w:val="000000"/>
              </w:rPr>
              <w:t xml:space="preserve"> (w tys. osób)</w:t>
            </w:r>
          </w:p>
        </w:tc>
        <w:tc>
          <w:tcPr>
            <w:tcW w:w="326" w:type="dxa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353E7A" w14:textId="77777777" w:rsidR="00CC3845" w:rsidRPr="00675668" w:rsidRDefault="00CC3845" w:rsidP="00CC3845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AAAF93" w14:textId="7E988F41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249,0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1E91C3" w14:textId="3DBCA38E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248,9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CACD3E" w14:textId="08DB4AA4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249,0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4F309079" w14:textId="5FCB3710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248,6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2360B4" w14:textId="120C5794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248,3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419EB4" w14:textId="7E88786B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248,6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72138B" w14:textId="54808ECA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248,5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647F27" w14:textId="62F2C734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247,8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6EFC32" w14:textId="16D0FE58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247,7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CDDBEA" w14:textId="6ABA3162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247,5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7A5A00" w14:textId="04057E62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247,5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6DBA278" w14:textId="61CE19CA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247,3</w:t>
            </w:r>
          </w:p>
        </w:tc>
      </w:tr>
      <w:tr w:rsidR="00CC3845" w:rsidRPr="001A5CD1" w14:paraId="54F83FFC" w14:textId="77777777" w:rsidTr="00560856">
        <w:tc>
          <w:tcPr>
            <w:tcW w:w="3969" w:type="dxa"/>
            <w:shd w:val="clear" w:color="auto" w:fill="auto"/>
            <w:vAlign w:val="bottom"/>
          </w:tcPr>
          <w:p w14:paraId="1DEFDE89" w14:textId="77777777" w:rsidR="00CC3845" w:rsidRPr="00675668" w:rsidRDefault="00CC3845" w:rsidP="00CC3845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638F5EE" w14:textId="77777777" w:rsidR="00CC3845" w:rsidRPr="00675668" w:rsidRDefault="00CC3845" w:rsidP="00CC3845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23F5BDE" w14:textId="6EB09DE7" w:rsidR="00CC3845" w:rsidRPr="00FB3662" w:rsidRDefault="00CA4CCC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247,9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3B41429" w14:textId="73E72057" w:rsidR="00CC3845" w:rsidRPr="00FB3662" w:rsidRDefault="005448E8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247,7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E7651CB" w14:textId="7A466D88" w:rsidR="00CC3845" w:rsidRPr="00FB3662" w:rsidRDefault="003F4397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247,6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7C2CBDF9" w14:textId="09E6FF45" w:rsidR="00CC3845" w:rsidRPr="00FB3662" w:rsidRDefault="008C79E2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247,9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B80E281" w14:textId="646D9B09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A7E622D" w14:textId="61C8839A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D894717" w14:textId="650DE9A0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679292D" w14:textId="426CDAAD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12D8BCD" w14:textId="0A9CF4ED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B58F30A" w14:textId="787A65B6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E70AFFB" w14:textId="1F14B542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541C1902" w14:textId="22F4A96E" w:rsidR="00CC3845" w:rsidRPr="00FB3662" w:rsidRDefault="00CC3845" w:rsidP="00CC3845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A77C37" w:rsidRPr="001A5CD1" w14:paraId="38F5AAC7" w14:textId="77777777" w:rsidTr="00560856">
        <w:tc>
          <w:tcPr>
            <w:tcW w:w="3969" w:type="dxa"/>
            <w:shd w:val="clear" w:color="auto" w:fill="auto"/>
            <w:vAlign w:val="bottom"/>
          </w:tcPr>
          <w:p w14:paraId="52BB93B7" w14:textId="2868D008" w:rsidR="00A77C37" w:rsidRPr="00675668" w:rsidRDefault="00A77C37" w:rsidP="00A77C37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poprzedni miesiąc=100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11EC646" w14:textId="77777777" w:rsidR="00A77C37" w:rsidRPr="00675668" w:rsidRDefault="00A77C37" w:rsidP="00A77C37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4A92966" w14:textId="7480813B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100,3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8A5E9D9" w14:textId="00EAA342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100,0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0090D39" w14:textId="4485C0F7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100,0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064D2EB5" w14:textId="5A48A117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99,8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A0597EA" w14:textId="2F58E119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99,9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3A1D4C2" w14:textId="7FC04B94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100,1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26BEDC5" w14:textId="0F206242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100,0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18D697E" w14:textId="68662A42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99,7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914F931" w14:textId="32700D3B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100,0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4A88E49" w14:textId="0FB84F74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99,9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1677D49" w14:textId="2CCCBF67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100,0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7A3E093F" w14:textId="45D796FA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99,9</w:t>
            </w:r>
          </w:p>
        </w:tc>
      </w:tr>
      <w:tr w:rsidR="00A77C37" w:rsidRPr="001A5CD1" w14:paraId="60313CB7" w14:textId="77777777" w:rsidTr="00560856">
        <w:tc>
          <w:tcPr>
            <w:tcW w:w="3969" w:type="dxa"/>
            <w:shd w:val="clear" w:color="auto" w:fill="auto"/>
            <w:vAlign w:val="bottom"/>
          </w:tcPr>
          <w:p w14:paraId="43A56118" w14:textId="77777777" w:rsidR="00A77C37" w:rsidRPr="00675668" w:rsidRDefault="00A77C37" w:rsidP="00A77C37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A8AB687" w14:textId="77777777" w:rsidR="00A77C37" w:rsidRPr="00675668" w:rsidRDefault="00A77C37" w:rsidP="00A77C37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6892697" w14:textId="6DC86F58" w:rsidR="00A77C37" w:rsidRPr="00FB3662" w:rsidRDefault="00CA4CCC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69A6EFD" w14:textId="59F53366" w:rsidR="00A77C37" w:rsidRPr="00FB3662" w:rsidRDefault="005448E8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99,9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DA08466" w14:textId="4B18751F" w:rsidR="00A77C37" w:rsidRPr="00FB3662" w:rsidRDefault="003F439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42042881" w14:textId="11482CB4" w:rsidR="00A77C37" w:rsidRPr="00FB3662" w:rsidRDefault="008C79E2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492A29F" w14:textId="6C73689F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8758BB8" w14:textId="741BE029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07E0981" w14:textId="7263A773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E3F76DA" w14:textId="1C83410F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3BF4CA2" w14:textId="440F5D83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CEBA89C" w14:textId="33BBBB5B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7B046A3" w14:textId="3277A9D9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10928627" w14:textId="5038EA0C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A77C37" w:rsidRPr="001A5CD1" w14:paraId="0B55ADD3" w14:textId="77777777" w:rsidTr="00560856">
        <w:tc>
          <w:tcPr>
            <w:tcW w:w="3969" w:type="dxa"/>
            <w:shd w:val="clear" w:color="auto" w:fill="auto"/>
            <w:vAlign w:val="bottom"/>
          </w:tcPr>
          <w:p w14:paraId="5BF31B4F" w14:textId="4BD3D783" w:rsidR="00A77C37" w:rsidRPr="00675668" w:rsidRDefault="00A77C37" w:rsidP="00A77C37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86B95F2" w14:textId="77777777" w:rsidR="00A77C37" w:rsidRPr="00675668" w:rsidRDefault="00A77C37" w:rsidP="00A77C37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641C22" w14:textId="7A672B22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98,9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983F8A" w14:textId="62EEAF03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98,9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CA35EC" w14:textId="79BCE313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4837FB1" w14:textId="5E6039B3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C684CA" w14:textId="2C927426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E10AE7" w14:textId="097EB3C5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99,2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6C31BD" w14:textId="5CC33780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BCCFC3" w14:textId="48350669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C7B5D35" w14:textId="3543CCFA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B38D5A" w14:textId="051B5CB4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427A07" w14:textId="05C01C9E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99,4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3505190" w14:textId="361687DB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99,6</w:t>
            </w:r>
          </w:p>
        </w:tc>
      </w:tr>
      <w:tr w:rsidR="00A77C37" w:rsidRPr="001A5CD1" w14:paraId="42AB54B7" w14:textId="77777777" w:rsidTr="00560856">
        <w:tc>
          <w:tcPr>
            <w:tcW w:w="3969" w:type="dxa"/>
            <w:shd w:val="clear" w:color="auto" w:fill="auto"/>
            <w:vAlign w:val="bottom"/>
          </w:tcPr>
          <w:p w14:paraId="70FA2714" w14:textId="77777777" w:rsidR="00A77C37" w:rsidRPr="00675668" w:rsidRDefault="00A77C37" w:rsidP="00A77C37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7BA29A5" w14:textId="77777777" w:rsidR="00A77C37" w:rsidRPr="00675668" w:rsidRDefault="00A77C37" w:rsidP="00A77C37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DC70B0" w14:textId="0E19FB70" w:rsidR="00A77C37" w:rsidRPr="00FB3662" w:rsidRDefault="00CA4CCC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99,6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DBF04B" w14:textId="3681F2B2" w:rsidR="00A77C37" w:rsidRPr="00FB3662" w:rsidRDefault="005448E8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99,5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9E5DB7" w14:textId="7ED9FFEB" w:rsidR="00A77C37" w:rsidRPr="00FB3662" w:rsidRDefault="003F439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99,4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87E019C" w14:textId="77CDF802" w:rsidR="00A77C37" w:rsidRPr="00FB3662" w:rsidRDefault="008C79E2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99,7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108621" w14:textId="70F94CD0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F66C44" w14:textId="1F21DBC8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A44318" w14:textId="723CBCBF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AEDA1E" w14:textId="3ECA4EC5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F2880B" w14:textId="7D303E13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59CAFD" w14:textId="612901A0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CD2034" w14:textId="0C7AE17C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95951FF" w14:textId="4260892A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4E6E7B" w:rsidRPr="001A5CD1" w14:paraId="7EE27FF6" w14:textId="77777777" w:rsidTr="00560856">
        <w:tc>
          <w:tcPr>
            <w:tcW w:w="3969" w:type="dxa"/>
            <w:shd w:val="clear" w:color="auto" w:fill="auto"/>
            <w:vAlign w:val="bottom"/>
          </w:tcPr>
          <w:p w14:paraId="41DDC958" w14:textId="6E9EEF4B" w:rsidR="004E6E7B" w:rsidRPr="00675668" w:rsidRDefault="004E6E7B" w:rsidP="004E6E7B">
            <w:pPr>
              <w:pStyle w:val="Boczek"/>
              <w:tabs>
                <w:tab w:val="right" w:leader="dot" w:pos="4248"/>
              </w:tabs>
              <w:spacing w:line="240" w:lineRule="exact"/>
              <w:ind w:left="0" w:firstLine="0"/>
              <w:rPr>
                <w:rFonts w:ascii="Fira Sans" w:hAnsi="Fira Sans"/>
                <w:color w:val="000000"/>
              </w:rPr>
            </w:pPr>
            <w:r w:rsidRPr="00675668">
              <w:rPr>
                <w:rFonts w:ascii="Fira Sans" w:hAnsi="Fira Sans"/>
              </w:rPr>
              <w:t>Bezrobotni zarejestrowani (w tys. osób; stan w</w:t>
            </w:r>
            <w:r>
              <w:rPr>
                <w:rFonts w:ascii="Fira Sans" w:hAnsi="Fira Sans"/>
              </w:rPr>
              <w:t> </w:t>
            </w:r>
            <w:r w:rsidRPr="00675668">
              <w:rPr>
                <w:rFonts w:ascii="Fira Sans" w:hAnsi="Fira Sans"/>
              </w:rPr>
              <w:t>końcu okresu)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4821F24" w14:textId="77777777" w:rsidR="004E6E7B" w:rsidRPr="00675668" w:rsidRDefault="004E6E7B" w:rsidP="004E6E7B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F190AE" w14:textId="1FC0328B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71,0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482C91" w14:textId="409A1897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71,0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E289D8" w14:textId="2DB33DF9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69,0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0CF1522" w14:textId="5EFE4230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66,8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6AA853" w14:textId="23AB2650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65,0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C82C01" w14:textId="77E9A114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65,5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4CF083" w14:textId="58D56A2F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67,8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B3BCBC" w14:textId="0E5778E6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69,1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5C6EE9" w14:textId="4CC5D1A4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69,7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17A8BB" w14:textId="5C08625C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69,7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B0B75F" w14:textId="48B23ED6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70,4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C777C26" w14:textId="7921624B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72,1</w:t>
            </w:r>
          </w:p>
        </w:tc>
      </w:tr>
      <w:tr w:rsidR="004E6E7B" w:rsidRPr="001A5CD1" w14:paraId="0CEB367B" w14:textId="77777777" w:rsidTr="00560856">
        <w:tc>
          <w:tcPr>
            <w:tcW w:w="3969" w:type="dxa"/>
            <w:shd w:val="clear" w:color="auto" w:fill="auto"/>
            <w:vAlign w:val="bottom"/>
          </w:tcPr>
          <w:p w14:paraId="52540F7B" w14:textId="77777777" w:rsidR="004E6E7B" w:rsidRPr="00675668" w:rsidRDefault="004E6E7B" w:rsidP="004E6E7B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DE2B91F" w14:textId="77777777" w:rsidR="004E6E7B" w:rsidRPr="00675668" w:rsidRDefault="004E6E7B" w:rsidP="004E6E7B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DE4D97D" w14:textId="2B5FC9A7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74,8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F787ABC" w14:textId="72AE2C79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75,6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C094E8B" w14:textId="5B55297B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74,1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6C1718F0" w14:textId="5B3E0FD7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72,5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D24A559" w14:textId="21B1B4FF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1E83268" w14:textId="6916907B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3E288EA" w14:textId="6F389770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4AB3745" w14:textId="48513A5B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7745018" w14:textId="1B4F3281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43196A3" w14:textId="68F50860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D6CD6F7" w14:textId="6CA09EB2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437F7D00" w14:textId="3AA5259C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4E6E7B" w:rsidRPr="001A5CD1" w14:paraId="07F9BAB5" w14:textId="77777777" w:rsidTr="00560856">
        <w:tc>
          <w:tcPr>
            <w:tcW w:w="3969" w:type="dxa"/>
            <w:shd w:val="clear" w:color="auto" w:fill="auto"/>
            <w:vAlign w:val="bottom"/>
          </w:tcPr>
          <w:p w14:paraId="3695B91E" w14:textId="77777777" w:rsidR="004E6E7B" w:rsidRPr="00C66034" w:rsidRDefault="004E6E7B" w:rsidP="004E6E7B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  <w:r w:rsidRPr="00C66034">
              <w:rPr>
                <w:rFonts w:ascii="Fira Sans" w:hAnsi="Fira Sans"/>
              </w:rPr>
              <w:t xml:space="preserve">Stopa </w:t>
            </w:r>
            <w:proofErr w:type="spellStart"/>
            <w:r w:rsidRPr="00C66034">
              <w:rPr>
                <w:rFonts w:ascii="Fira Sans" w:hAnsi="Fira Sans"/>
              </w:rPr>
              <w:t>bezrobocia</w:t>
            </w:r>
            <w:r w:rsidRPr="00C66034">
              <w:rPr>
                <w:rFonts w:ascii="Fira Sans" w:hAnsi="Fira Sans"/>
                <w:color w:val="000000"/>
                <w:vertAlign w:val="superscript"/>
              </w:rPr>
              <w:t>b</w:t>
            </w:r>
            <w:proofErr w:type="spellEnd"/>
            <w:r w:rsidRPr="00C66034">
              <w:rPr>
                <w:rFonts w:ascii="Fira Sans" w:hAnsi="Fira Sans"/>
                <w:color w:val="000000"/>
                <w:vertAlign w:val="superscript"/>
              </w:rPr>
              <w:t xml:space="preserve"> </w:t>
            </w:r>
            <w:r w:rsidRPr="00C66034">
              <w:rPr>
                <w:rFonts w:ascii="Fira Sans" w:hAnsi="Fira Sans"/>
              </w:rPr>
              <w:t>(w %; stan w końcu okresu)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8EB82BA" w14:textId="77777777" w:rsidR="004E6E7B" w:rsidRPr="00C66034" w:rsidRDefault="004E6E7B" w:rsidP="004E6E7B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C66034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02D057" w14:textId="4F0DD3D4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35772">
              <w:rPr>
                <w:rFonts w:ascii="Fira Sans" w:hAnsi="Fira Sans" w:cs="Arial"/>
                <w:szCs w:val="16"/>
              </w:rPr>
              <w:t>9,2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FF9156" w14:textId="08016FC9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35772">
              <w:rPr>
                <w:rFonts w:ascii="Fira Sans" w:hAnsi="Fira Sans" w:cs="Arial"/>
                <w:szCs w:val="16"/>
              </w:rPr>
              <w:t>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779AA2" w14:textId="0C0A5643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8,9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4E742592" w14:textId="532D6F34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35772">
              <w:rPr>
                <w:rFonts w:ascii="Fira Sans" w:hAnsi="Fira Sans" w:cs="Arial"/>
                <w:szCs w:val="16"/>
              </w:rPr>
              <w:t>8,6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D24175" w14:textId="13DE7E2B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8,5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26032B" w14:textId="599AEBB2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8,5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543E0B" w14:textId="2750EEB9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8,8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DD1965" w14:textId="66E2E7A0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8,9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23F2A9" w14:textId="29DCDCB6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21155C" w14:textId="190C0810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3D4DB4" w14:textId="7D9E0E66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9,1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9DABFB7" w14:textId="339B4EEC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9,3</w:t>
            </w:r>
          </w:p>
        </w:tc>
      </w:tr>
      <w:tr w:rsidR="004E6E7B" w:rsidRPr="001A5CD1" w14:paraId="7662A346" w14:textId="77777777" w:rsidTr="00560856">
        <w:tc>
          <w:tcPr>
            <w:tcW w:w="3969" w:type="dxa"/>
            <w:shd w:val="clear" w:color="auto" w:fill="auto"/>
            <w:vAlign w:val="bottom"/>
          </w:tcPr>
          <w:p w14:paraId="127C6276" w14:textId="77777777" w:rsidR="004E6E7B" w:rsidRPr="00675668" w:rsidRDefault="004E6E7B" w:rsidP="004E6E7B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8D9FEE4" w14:textId="77777777" w:rsidR="004E6E7B" w:rsidRPr="00675668" w:rsidRDefault="004E6E7B" w:rsidP="004E6E7B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14493E" w14:textId="60843D89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4AB641" w14:textId="3A2A281E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C3E904A" w14:textId="1CEB75AF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73234F6" w14:textId="110FFABB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267F2F" w14:textId="2AB03635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EA024A" w14:textId="105F14DE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66D761" w14:textId="35D6E6C0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617FE1" w14:textId="191781AF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7393D6" w14:textId="20A9470D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2FB3BF4" w14:textId="7E2305FA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B37D6DC" w14:textId="1FB1AC13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83A79E1" w14:textId="6F5EB77A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4E6E7B" w:rsidRPr="001A5CD1" w14:paraId="1650074B" w14:textId="77777777" w:rsidTr="00560856">
        <w:tc>
          <w:tcPr>
            <w:tcW w:w="3969" w:type="dxa"/>
            <w:shd w:val="clear" w:color="auto" w:fill="auto"/>
            <w:vAlign w:val="bottom"/>
          </w:tcPr>
          <w:p w14:paraId="411E9C0E" w14:textId="25172B84" w:rsidR="004E6E7B" w:rsidRPr="00675668" w:rsidRDefault="004E6E7B" w:rsidP="004E6E7B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  <w:r w:rsidRPr="00675668">
              <w:rPr>
                <w:rFonts w:ascii="Fira Sans" w:hAnsi="Fira Sans"/>
                <w:color w:val="000000"/>
              </w:rPr>
              <w:t xml:space="preserve">Oferty </w:t>
            </w:r>
            <w:proofErr w:type="spellStart"/>
            <w:r w:rsidRPr="00675668">
              <w:rPr>
                <w:rFonts w:ascii="Fira Sans" w:hAnsi="Fira Sans"/>
                <w:color w:val="000000"/>
              </w:rPr>
              <w:t>pracy</w:t>
            </w:r>
            <w:r w:rsidRPr="00D834A5">
              <w:rPr>
                <w:rFonts w:ascii="Fira Sans" w:hAnsi="Fira Sans"/>
                <w:color w:val="000000"/>
                <w:vertAlign w:val="superscript"/>
              </w:rPr>
              <w:t>c</w:t>
            </w:r>
            <w:proofErr w:type="spellEnd"/>
            <w:r w:rsidRPr="00675668">
              <w:rPr>
                <w:rFonts w:ascii="Fira Sans" w:hAnsi="Fira Sans"/>
                <w:color w:val="000000"/>
              </w:rPr>
              <w:t xml:space="preserve"> (zgłoszone w ciągu miesiąca)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E55A704" w14:textId="77777777" w:rsidR="004E6E7B" w:rsidRPr="00675668" w:rsidRDefault="004E6E7B" w:rsidP="004E6E7B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F52DCD" w14:textId="5A1F2AF5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2735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EAFA26" w14:textId="26FC3AC4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4095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8B5421" w14:textId="4F12340D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3799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F274509" w14:textId="3BC8A953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3068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905C51" w14:textId="71D888BC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 w:hanging="1418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2829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322E12" w14:textId="1B0283CB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1640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1E4D8B" w14:textId="4A86C103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2406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91AD1B" w14:textId="2EA767C2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2406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AAB5F5" w14:textId="674444E2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2480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1346FA" w14:textId="41136FE9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2314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96CFE4" w14:textId="21B9275F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1494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FB24D66" w14:textId="5728264D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szCs w:val="16"/>
              </w:rPr>
              <w:t>1148</w:t>
            </w:r>
          </w:p>
        </w:tc>
      </w:tr>
      <w:tr w:rsidR="004E6E7B" w:rsidRPr="001A5CD1" w14:paraId="5A546BC0" w14:textId="77777777" w:rsidTr="00560856">
        <w:tc>
          <w:tcPr>
            <w:tcW w:w="3969" w:type="dxa"/>
            <w:shd w:val="clear" w:color="auto" w:fill="auto"/>
            <w:vAlign w:val="bottom"/>
          </w:tcPr>
          <w:p w14:paraId="1734756E" w14:textId="77777777" w:rsidR="004E6E7B" w:rsidRPr="00675668" w:rsidRDefault="004E6E7B" w:rsidP="004E6E7B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289C4BE" w14:textId="77777777" w:rsidR="004E6E7B" w:rsidRPr="00675668" w:rsidRDefault="004E6E7B" w:rsidP="004E6E7B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4D8751" w14:textId="78BFEA5E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1621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4CDD2E" w14:textId="3567262E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2173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CE14BD" w14:textId="2DBE2FFE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3301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2FE6722" w14:textId="1C14B25E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2527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C76056" w14:textId="53F49884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 w:hanging="1418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C7AD0A" w14:textId="6EA53BD0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4644C1" w14:textId="6EEBFF12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C87E13" w14:textId="079B612F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997034" w14:textId="054372E5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723170" w14:textId="7CD7FE4B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DF7885" w14:textId="0D5E7C6C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61F5032" w14:textId="4C7DB390" w:rsidR="004E6E7B" w:rsidRPr="00FB3662" w:rsidRDefault="004E6E7B" w:rsidP="004E6E7B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A77C37" w:rsidRPr="001A5CD1" w14:paraId="57A07B1B" w14:textId="77777777" w:rsidTr="00560856">
        <w:tc>
          <w:tcPr>
            <w:tcW w:w="3969" w:type="dxa"/>
            <w:shd w:val="clear" w:color="auto" w:fill="auto"/>
            <w:vAlign w:val="bottom"/>
          </w:tcPr>
          <w:p w14:paraId="73B67991" w14:textId="0BDE18A2" w:rsidR="00A77C37" w:rsidRPr="00675668" w:rsidRDefault="00A77C37" w:rsidP="00A77C37">
            <w:pPr>
              <w:pStyle w:val="Boczek"/>
              <w:tabs>
                <w:tab w:val="right" w:leader="dot" w:pos="4248"/>
              </w:tabs>
              <w:spacing w:line="240" w:lineRule="exact"/>
              <w:ind w:left="0" w:firstLine="0"/>
              <w:rPr>
                <w:rFonts w:ascii="Fira Sans" w:hAnsi="Fira Sans"/>
                <w:color w:val="000000"/>
              </w:rPr>
            </w:pPr>
            <w:r w:rsidRPr="00675668">
              <w:rPr>
                <w:rFonts w:ascii="Fira Sans" w:hAnsi="Fira Sans"/>
              </w:rPr>
              <w:t xml:space="preserve">Liczba bezrobotnych na 1 ofertę </w:t>
            </w:r>
            <w:proofErr w:type="spellStart"/>
            <w:r w:rsidRPr="00675668">
              <w:rPr>
                <w:rFonts w:ascii="Fira Sans" w:hAnsi="Fira Sans"/>
              </w:rPr>
              <w:t>pracy</w:t>
            </w:r>
            <w:r w:rsidRPr="00D834A5">
              <w:rPr>
                <w:rFonts w:ascii="Fira Sans" w:hAnsi="Fira Sans"/>
                <w:vertAlign w:val="superscript"/>
              </w:rPr>
              <w:t>c</w:t>
            </w:r>
            <w:proofErr w:type="spellEnd"/>
            <w:r w:rsidRPr="00675668">
              <w:rPr>
                <w:rFonts w:ascii="Fira Sans" w:hAnsi="Fira Sans"/>
              </w:rPr>
              <w:t xml:space="preserve"> (stan w</w:t>
            </w:r>
            <w:r w:rsidR="0049185C">
              <w:rPr>
                <w:rFonts w:ascii="Fira Sans" w:hAnsi="Fira Sans"/>
              </w:rPr>
              <w:t> </w:t>
            </w:r>
            <w:r w:rsidRPr="00675668">
              <w:rPr>
                <w:rFonts w:ascii="Fira Sans" w:hAnsi="Fira Sans"/>
              </w:rPr>
              <w:t>końcu okresu)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A62A131" w14:textId="77777777" w:rsidR="00A77C37" w:rsidRPr="00675668" w:rsidRDefault="00A77C37" w:rsidP="00A77C37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CEB5D4" w14:textId="6E770D46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43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9228ED6" w14:textId="68453701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35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CE754A" w14:textId="425C15E1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34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4769802" w14:textId="61C01D85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36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4B275F2" w14:textId="22396DC8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 w:hanging="1418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40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638A13" w14:textId="10354BCE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41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B4C77A" w14:textId="67A9CF83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44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558595" w14:textId="788ABED6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45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F2A57C" w14:textId="7DC8074F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42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C33F5F" w14:textId="7DCD4D5E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45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62D143" w14:textId="481E101A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55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102E88F" w14:textId="445C8026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72</w:t>
            </w:r>
          </w:p>
        </w:tc>
      </w:tr>
      <w:tr w:rsidR="00A77C37" w:rsidRPr="001A5CD1" w14:paraId="4ADD167B" w14:textId="77777777" w:rsidTr="00560856">
        <w:tc>
          <w:tcPr>
            <w:tcW w:w="3969" w:type="dxa"/>
            <w:shd w:val="clear" w:color="auto" w:fill="auto"/>
            <w:vAlign w:val="bottom"/>
          </w:tcPr>
          <w:p w14:paraId="429FADC0" w14:textId="77777777" w:rsidR="00A77C37" w:rsidRPr="00675668" w:rsidRDefault="00A77C37" w:rsidP="00A77C37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2D96AA8" w14:textId="77777777" w:rsidR="00A77C37" w:rsidRPr="00675668" w:rsidRDefault="00A77C37" w:rsidP="00A77C37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DD6294" w14:textId="0CA07224" w:rsidR="00A77C37" w:rsidRPr="00FB3662" w:rsidRDefault="0042251A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56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1BC6C5" w14:textId="4B37154E" w:rsidR="00A77C37" w:rsidRPr="00FB3662" w:rsidRDefault="0080337C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54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A55FD6" w14:textId="700A0AED" w:rsidR="00A77C37" w:rsidRPr="00FB3662" w:rsidRDefault="00744716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40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C5A80B7" w14:textId="0F261563" w:rsidR="00A77C37" w:rsidRPr="00FB3662" w:rsidRDefault="004E6E7B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40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08BC81" w14:textId="45570E7A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 w:hanging="1418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347A68" w14:textId="3CC3F9E8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489D95" w14:textId="01949926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D220A4" w14:textId="06A84CBD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3B004E" w14:textId="656C4BE4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878A2E" w14:textId="1EE8D627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CCB206" w14:textId="108D7C5E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4D64335" w14:textId="39306488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A77C37" w:rsidRPr="001A5CD1" w14:paraId="0DD843CE" w14:textId="77777777" w:rsidTr="00560856">
        <w:trPr>
          <w:trHeight w:val="480"/>
        </w:trPr>
        <w:tc>
          <w:tcPr>
            <w:tcW w:w="3969" w:type="dxa"/>
            <w:shd w:val="clear" w:color="auto" w:fill="auto"/>
          </w:tcPr>
          <w:p w14:paraId="1EB44F71" w14:textId="7D596339" w:rsidR="00A77C37" w:rsidRPr="00675668" w:rsidRDefault="00A77C37" w:rsidP="0049185C">
            <w:pPr>
              <w:pStyle w:val="Boczek"/>
              <w:tabs>
                <w:tab w:val="right" w:leader="dot" w:pos="4248"/>
              </w:tabs>
              <w:suppressAutoHyphens/>
              <w:spacing w:line="240" w:lineRule="exact"/>
              <w:ind w:left="0" w:firstLine="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Przeciętne miesięczne wynagrodzenia brutto w</w:t>
            </w:r>
            <w:r w:rsidR="0049185C">
              <w:rPr>
                <w:rFonts w:ascii="Fira Sans" w:hAnsi="Fira Sans"/>
              </w:rPr>
              <w:t> </w:t>
            </w:r>
            <w:r w:rsidRPr="00675668">
              <w:rPr>
                <w:rFonts w:ascii="Fira Sans" w:hAnsi="Fira Sans"/>
              </w:rPr>
              <w:t xml:space="preserve">sektorze </w:t>
            </w:r>
            <w:r w:rsidRPr="00675668">
              <w:rPr>
                <w:rFonts w:ascii="Fira Sans" w:hAnsi="Fira Sans"/>
                <w:color w:val="000000"/>
              </w:rPr>
              <w:t>przedsiębiorstw</w:t>
            </w:r>
            <w:r w:rsidRPr="00675668">
              <w:rPr>
                <w:rFonts w:ascii="Fira Sans" w:hAnsi="Fira Sans"/>
                <w:color w:val="000000"/>
                <w:vertAlign w:val="superscript"/>
              </w:rPr>
              <w:t xml:space="preserve">a </w:t>
            </w:r>
            <w:r w:rsidRPr="00675668">
              <w:rPr>
                <w:rFonts w:ascii="Fira Sans" w:hAnsi="Fira Sans"/>
                <w:color w:val="000000"/>
              </w:rPr>
              <w:t>(w zł)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8261314" w14:textId="5FFD2DAF" w:rsidR="00A77C37" w:rsidRPr="00675668" w:rsidRDefault="00A77C37" w:rsidP="00A77C37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B69459" w14:textId="1AA39E9A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7295,92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65E901" w14:textId="120843AE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7387,47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A8C0ED" w14:textId="6219137F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7567,19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46FE1DC9" w14:textId="770DCC32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7637,57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C9921F" w14:textId="675F8AEE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7440,23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F76A87" w14:textId="5761B489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7420,13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BEB0E2" w14:textId="5A57D112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7806,77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94A0E5" w14:textId="75FC8F8E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7608,28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CED6660" w14:textId="751C29A0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7587,20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7D745F" w14:textId="5475E6D2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7792,73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E65852" w14:textId="4A24DE54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7660,97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4D72CA3" w14:textId="037226C5" w:rsidR="00A77C37" w:rsidRPr="00FB3662" w:rsidRDefault="00A77C37" w:rsidP="00A77C37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8061,03</w:t>
            </w:r>
          </w:p>
        </w:tc>
      </w:tr>
      <w:tr w:rsidR="00A77C37" w:rsidRPr="001A5CD1" w14:paraId="74FCF902" w14:textId="77777777" w:rsidTr="00560856">
        <w:tc>
          <w:tcPr>
            <w:tcW w:w="3969" w:type="dxa"/>
            <w:shd w:val="clear" w:color="auto" w:fill="auto"/>
            <w:vAlign w:val="bottom"/>
          </w:tcPr>
          <w:p w14:paraId="387A1B44" w14:textId="77777777" w:rsidR="00A77C37" w:rsidRPr="00675668" w:rsidRDefault="00A77C37" w:rsidP="00A77C37">
            <w:pPr>
              <w:pStyle w:val="Boczek2"/>
              <w:tabs>
                <w:tab w:val="right" w:leader="dot" w:pos="4248"/>
              </w:tabs>
              <w:spacing w:line="240" w:lineRule="exact"/>
              <w:ind w:hanging="127"/>
              <w:rPr>
                <w:rFonts w:ascii="Fira Sans" w:hAnsi="Fira Sans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F74C90F" w14:textId="09536959" w:rsidR="00A77C37" w:rsidRPr="00675668" w:rsidRDefault="00A77C37" w:rsidP="00A77C37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E52179E" w14:textId="23582D4F" w:rsidR="00A77C37" w:rsidRPr="00FB3662" w:rsidRDefault="00492572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7783,57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E60FA11" w14:textId="03C235B9" w:rsidR="00A77C37" w:rsidRPr="00FB3662" w:rsidRDefault="00720306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7809,26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96626C8" w14:textId="179761BF" w:rsidR="00A77C37" w:rsidRPr="00FB3662" w:rsidRDefault="006747E9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8007,77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3EEAA0DF" w14:textId="525DEB01" w:rsidR="00A77C37" w:rsidRPr="00FB3662" w:rsidRDefault="00F10AD8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8075,51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A2A5929" w14:textId="78016767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5AB650A" w14:textId="75812F53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B502719" w14:textId="65BF432E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CF8A43A" w14:textId="055D4225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9C11D1D" w14:textId="15F8D056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086A56B" w14:textId="152DB802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884E970" w14:textId="2ED0A3EE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1DFC595D" w14:textId="70B36FB0" w:rsidR="00A77C37" w:rsidRPr="00FB3662" w:rsidRDefault="00A77C37" w:rsidP="00A77C37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4B0C72" w:rsidRPr="001A5CD1" w14:paraId="3211F68D" w14:textId="77777777" w:rsidTr="00560856">
        <w:tc>
          <w:tcPr>
            <w:tcW w:w="3969" w:type="dxa"/>
            <w:shd w:val="clear" w:color="auto" w:fill="auto"/>
            <w:vAlign w:val="bottom"/>
          </w:tcPr>
          <w:p w14:paraId="5992196B" w14:textId="2359E7AF" w:rsidR="004B0C72" w:rsidRPr="00675668" w:rsidRDefault="004B0C72" w:rsidP="004B0C72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poprzedni miesiąc=100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4E6063F" w14:textId="77777777" w:rsidR="004B0C72" w:rsidRPr="00675668" w:rsidRDefault="004B0C72" w:rsidP="004B0C7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78A79B4" w14:textId="11157D4F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98,3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66BA790" w14:textId="00750802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101,3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B08097D" w14:textId="24C0F312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102,4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5E60F9DE" w14:textId="1939B1D0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100,9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95EA459" w14:textId="55674759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97,4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ED3B6FC" w14:textId="76290E2A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99,7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B1FB46B" w14:textId="201147E9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105,2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A5942A9" w14:textId="520089CA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97,5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D5F4CC6" w14:textId="79B2E38B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99,7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C1119AD" w14:textId="5ED0518B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102,7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712E235" w14:textId="78D519AF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98,3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4A7CD55C" w14:textId="224746C3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105,2</w:t>
            </w:r>
          </w:p>
        </w:tc>
      </w:tr>
      <w:tr w:rsidR="004B0C72" w:rsidRPr="001A5CD1" w14:paraId="55FE6316" w14:textId="77777777" w:rsidTr="00560856">
        <w:tc>
          <w:tcPr>
            <w:tcW w:w="3969" w:type="dxa"/>
            <w:shd w:val="clear" w:color="auto" w:fill="auto"/>
            <w:vAlign w:val="bottom"/>
          </w:tcPr>
          <w:p w14:paraId="762C47AD" w14:textId="77777777" w:rsidR="004B0C72" w:rsidRPr="00675668" w:rsidRDefault="004B0C72" w:rsidP="004B0C72">
            <w:pPr>
              <w:pStyle w:val="Boczek2"/>
              <w:tabs>
                <w:tab w:val="right" w:leader="dot" w:pos="4248"/>
              </w:tabs>
              <w:spacing w:line="240" w:lineRule="exact"/>
              <w:ind w:hanging="127"/>
              <w:rPr>
                <w:rFonts w:ascii="Fira Sans" w:hAnsi="Fira Sans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BC6AA7E" w14:textId="77777777" w:rsidR="004B0C72" w:rsidRPr="00675668" w:rsidRDefault="004B0C72" w:rsidP="004B0C7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F8753F4" w14:textId="5A979866" w:rsidR="004B0C72" w:rsidRPr="00FB3662" w:rsidRDefault="004925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96,6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5AC899C" w14:textId="1AA84244" w:rsidR="004B0C72" w:rsidRPr="00FB3662" w:rsidRDefault="00720306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7281AEE" w14:textId="23837905" w:rsidR="004B0C72" w:rsidRPr="00FB3662" w:rsidRDefault="006747E9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102,5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589E2701" w14:textId="5481CB3A" w:rsidR="004B0C72" w:rsidRPr="00FB3662" w:rsidRDefault="00F10AD8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64B25A8" w14:textId="06FA561E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BF08522" w14:textId="64074BF8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53040CA" w14:textId="31033B50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732849D" w14:textId="366A8F2B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8163ED9" w14:textId="65061BEF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875CD12" w14:textId="3D93AAA4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A48F4E4" w14:textId="2AB6B03C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0BE7C85E" w14:textId="19D8BC26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4B0C72" w:rsidRPr="001A5CD1" w14:paraId="2FDD34D6" w14:textId="77777777" w:rsidTr="00560856">
        <w:tc>
          <w:tcPr>
            <w:tcW w:w="3969" w:type="dxa"/>
            <w:shd w:val="clear" w:color="auto" w:fill="auto"/>
            <w:vAlign w:val="bottom"/>
          </w:tcPr>
          <w:p w14:paraId="1B2C31E3" w14:textId="3A3A341E" w:rsidR="004B0C72" w:rsidRPr="00675668" w:rsidRDefault="004B0C72" w:rsidP="004B0C72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982A4B7" w14:textId="77777777" w:rsidR="004B0C72" w:rsidRPr="00675668" w:rsidRDefault="004B0C72" w:rsidP="004B0C7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3F5AC63" w14:textId="11F4A821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111,1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2E33CBD" w14:textId="71E2A2F9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109,4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29DF25B" w14:textId="1E931203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109,5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106762C8" w14:textId="0B26B1C5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108,7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9453E56" w14:textId="667E7A47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109,5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075657A" w14:textId="1D25D9F9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108,7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2C2B2F0" w14:textId="5027F9AD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108,8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257952E" w14:textId="28A241FB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109,6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502C015" w14:textId="73CA15BE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108,6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58FAC37" w14:textId="2AB118E1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108,4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3CE7181" w14:textId="67143725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108,1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61E52C31" w14:textId="0D946441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FB3662">
              <w:rPr>
                <w:rFonts w:ascii="Fira Sans" w:hAnsi="Fira Sans" w:cs="Arial"/>
                <w:color w:val="000000"/>
                <w:szCs w:val="16"/>
              </w:rPr>
              <w:t>108,6</w:t>
            </w:r>
          </w:p>
        </w:tc>
      </w:tr>
      <w:tr w:rsidR="004B0C72" w:rsidRPr="001A5CD1" w14:paraId="532306B1" w14:textId="77777777" w:rsidTr="00560856">
        <w:tc>
          <w:tcPr>
            <w:tcW w:w="3969" w:type="dxa"/>
            <w:shd w:val="clear" w:color="auto" w:fill="auto"/>
            <w:vAlign w:val="bottom"/>
          </w:tcPr>
          <w:p w14:paraId="5440B1D5" w14:textId="77777777" w:rsidR="004B0C72" w:rsidRPr="00675668" w:rsidRDefault="004B0C72" w:rsidP="004B0C72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0F32C24" w14:textId="77777777" w:rsidR="004B0C72" w:rsidRPr="00675668" w:rsidRDefault="004B0C72" w:rsidP="004B0C7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BF15345" w14:textId="4C30E508" w:rsidR="004B0C72" w:rsidRPr="00FB3662" w:rsidRDefault="004925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106,7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4145104" w14:textId="1495EFF3" w:rsidR="004B0C72" w:rsidRPr="00FB3662" w:rsidRDefault="00720306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105,7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A74BCD9" w14:textId="27839A6F" w:rsidR="004B0C72" w:rsidRPr="00FB3662" w:rsidRDefault="006747E9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105,8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1B7DCC17" w14:textId="318F89E3" w:rsidR="004B0C72" w:rsidRPr="00FB3662" w:rsidRDefault="00F10AD8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105,7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440B607A" w14:textId="1911693E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3810529" w14:textId="5899A30F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7AFAB66" w14:textId="2A13E735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94F0FB0" w14:textId="4726799A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919D682" w14:textId="0A5A5974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1F4737EF" w14:textId="76E6ABD1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A398539" w14:textId="4620E464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center"/>
          </w:tcPr>
          <w:p w14:paraId="5BB8946D" w14:textId="02AD1C3C" w:rsidR="004B0C72" w:rsidRPr="00FB3662" w:rsidRDefault="004B0C72" w:rsidP="004B0C7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4B0C72" w:rsidRPr="001A5CD1" w14:paraId="4D599F39" w14:textId="77777777" w:rsidTr="00560856">
        <w:tc>
          <w:tcPr>
            <w:tcW w:w="3969" w:type="dxa"/>
            <w:shd w:val="clear" w:color="auto" w:fill="auto"/>
          </w:tcPr>
          <w:p w14:paraId="01C4A020" w14:textId="77777777" w:rsidR="004B0C72" w:rsidRPr="00675668" w:rsidRDefault="004B0C72" w:rsidP="004B0C72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Wskaźnik cen: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</w:tcPr>
          <w:p w14:paraId="6F3FADB6" w14:textId="77777777" w:rsidR="004B0C72" w:rsidRPr="00675668" w:rsidRDefault="004B0C72" w:rsidP="004B0C72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F800E6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4769F8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B93706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780922F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A74E6F8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CDA663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750C30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6180AD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9254A1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C547A1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59CC99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40ACCA5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4B0C72" w:rsidRPr="001A5CD1" w14:paraId="2A4CDCB1" w14:textId="77777777" w:rsidTr="00560856">
        <w:tc>
          <w:tcPr>
            <w:tcW w:w="3969" w:type="dxa"/>
            <w:shd w:val="clear" w:color="auto" w:fill="auto"/>
          </w:tcPr>
          <w:p w14:paraId="023E19EA" w14:textId="487C6678" w:rsidR="004B0C72" w:rsidRPr="00675668" w:rsidRDefault="004B0C72" w:rsidP="004B0C72">
            <w:pPr>
              <w:pStyle w:val="Boczek2"/>
              <w:tabs>
                <w:tab w:val="right" w:leader="dot" w:pos="4248"/>
              </w:tabs>
              <w:spacing w:line="240" w:lineRule="exact"/>
              <w:ind w:hanging="34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 xml:space="preserve">towarów i usług </w:t>
            </w:r>
            <w:proofErr w:type="spellStart"/>
            <w:r w:rsidRPr="00675668">
              <w:rPr>
                <w:rFonts w:ascii="Fira Sans" w:hAnsi="Fira Sans"/>
              </w:rPr>
              <w:t>konsumpcyjnych</w:t>
            </w:r>
            <w:r>
              <w:rPr>
                <w:rFonts w:ascii="Fira Sans" w:hAnsi="Fira Sans"/>
                <w:vertAlign w:val="superscript"/>
              </w:rPr>
              <w:t>d</w:t>
            </w:r>
            <w:proofErr w:type="spellEnd"/>
            <w:r w:rsidRPr="00675668">
              <w:rPr>
                <w:rFonts w:ascii="Fira Sans" w:hAnsi="Fira Sans"/>
              </w:rPr>
              <w:t>: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</w:tcPr>
          <w:p w14:paraId="2374CF12" w14:textId="77777777" w:rsidR="004B0C72" w:rsidRPr="00675668" w:rsidRDefault="004B0C72" w:rsidP="004B0C72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38ADB2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6C736F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954723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48D6CD13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86370D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FAF62A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C2A09D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98B4E0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5FC95E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BD0CBD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9E9696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03CFF0" w14:textId="7777777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4B0C72" w:rsidRPr="001A5CD1" w14:paraId="30B17E48" w14:textId="77777777" w:rsidTr="00560856">
        <w:tc>
          <w:tcPr>
            <w:tcW w:w="3969" w:type="dxa"/>
            <w:shd w:val="clear" w:color="auto" w:fill="auto"/>
          </w:tcPr>
          <w:p w14:paraId="61BB361C" w14:textId="0043A8D6" w:rsidR="004B0C72" w:rsidRPr="00675668" w:rsidRDefault="004B0C72" w:rsidP="004B0C72">
            <w:pPr>
              <w:pStyle w:val="Boczek3"/>
              <w:tabs>
                <w:tab w:val="clear" w:pos="4395"/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analogiczny okres poprzedniego roku=100</w:t>
            </w: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</w:tcPr>
          <w:p w14:paraId="6617B8C5" w14:textId="77777777" w:rsidR="004B0C72" w:rsidRPr="00675668" w:rsidRDefault="004B0C72" w:rsidP="004B0C7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184D49" w14:textId="648C386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59BCB1" w14:textId="725CA334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A89D9B" w14:textId="66EDEF49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105,8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2B30BD7" w14:textId="5101A4DA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DA0A5A" w14:textId="471E1729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CBF0F7" w14:textId="686B632C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104,7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E81E81" w14:textId="7AC882AC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E70E7C" w14:textId="7949EBB4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2379CC" w14:textId="23E455E6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103,3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045D46" w14:textId="09C015A0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7B4249" w14:textId="290A5007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FB3662"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AACE1A" w14:textId="0CCBE5FD" w:rsidR="004B0C72" w:rsidRPr="00FB3662" w:rsidRDefault="0010038A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103,0</w:t>
            </w:r>
          </w:p>
        </w:tc>
      </w:tr>
      <w:tr w:rsidR="004B0C72" w:rsidRPr="001A5CD1" w14:paraId="7A0FBC1F" w14:textId="77777777" w:rsidTr="00560856">
        <w:tc>
          <w:tcPr>
            <w:tcW w:w="3969" w:type="dxa"/>
            <w:shd w:val="clear" w:color="auto" w:fill="auto"/>
          </w:tcPr>
          <w:p w14:paraId="24466AE5" w14:textId="77777777" w:rsidR="004B0C72" w:rsidRPr="00675668" w:rsidRDefault="004B0C72" w:rsidP="004B0C72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26" w:type="dxa"/>
            <w:tcBorders>
              <w:right w:val="single" w:sz="4" w:space="0" w:color="522398"/>
            </w:tcBorders>
            <w:shd w:val="clear" w:color="auto" w:fill="auto"/>
          </w:tcPr>
          <w:p w14:paraId="3C7FABC2" w14:textId="77777777" w:rsidR="004B0C72" w:rsidRPr="00675668" w:rsidRDefault="004B0C72" w:rsidP="004B0C7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675668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ECFFC8" w14:textId="01A9D26B" w:rsidR="004B0C72" w:rsidRPr="00FB3662" w:rsidRDefault="009021D1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71D4805" w14:textId="1564675D" w:rsidR="004B0C72" w:rsidRPr="00FB3662" w:rsidRDefault="00120179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608950" w14:textId="060B12D3" w:rsidR="004B0C72" w:rsidRPr="00FB3662" w:rsidRDefault="00C5235B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7807CF4" w14:textId="1E8BEDE1" w:rsidR="004B0C72" w:rsidRPr="00FB3662" w:rsidRDefault="00103350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469400" w14:textId="29E10C82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A8AB66" w14:textId="1581A69A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C45B60" w14:textId="036A0655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F213E5" w14:textId="06519912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F1FD81" w14:textId="1872C739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96F204" w14:textId="2D51067D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CF471E" w14:textId="263A8019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7E7FE32" w14:textId="4FC72746" w:rsidR="004B0C72" w:rsidRPr="00FB3662" w:rsidRDefault="004B0C72" w:rsidP="004B0C7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</w:tbl>
    <w:p w14:paraId="48B0EA0C" w14:textId="79EC0513" w:rsidR="00E87F28" w:rsidRPr="001A5CD1" w:rsidRDefault="00E87F28" w:rsidP="00B7662E">
      <w:pPr>
        <w:pStyle w:val="Notka"/>
        <w:spacing w:before="120"/>
        <w:ind w:firstLine="0"/>
        <w:jc w:val="left"/>
        <w:rPr>
          <w:rFonts w:ascii="Fira Sans" w:hAnsi="Fira Sans"/>
          <w:sz w:val="15"/>
          <w:szCs w:val="15"/>
        </w:rPr>
      </w:pPr>
      <w:r w:rsidRPr="001A5CD1">
        <w:rPr>
          <w:rFonts w:ascii="Fira Sans" w:hAnsi="Fira Sans"/>
          <w:sz w:val="15"/>
          <w:szCs w:val="15"/>
        </w:rPr>
        <w:t>a W przedsiębiorstwach, w których liczba pracujących przekracza 9 osób</w:t>
      </w:r>
      <w:r w:rsidR="00AF6D49">
        <w:rPr>
          <w:rFonts w:ascii="Fira Sans" w:hAnsi="Fira Sans"/>
          <w:sz w:val="15"/>
          <w:szCs w:val="15"/>
        </w:rPr>
        <w:t xml:space="preserve">; </w:t>
      </w:r>
      <w:r w:rsidR="00843235">
        <w:rPr>
          <w:rFonts w:ascii="Fira Sans" w:hAnsi="Fira Sans"/>
          <w:sz w:val="15"/>
          <w:szCs w:val="15"/>
        </w:rPr>
        <w:t xml:space="preserve">przeciętne zatrudnienie </w:t>
      </w:r>
      <w:r w:rsidR="00AF6D49">
        <w:rPr>
          <w:rFonts w:ascii="Fira Sans" w:hAnsi="Fira Sans"/>
          <w:sz w:val="15"/>
          <w:szCs w:val="15"/>
        </w:rPr>
        <w:t>w przeliczeniu na etaty</w:t>
      </w:r>
      <w:r w:rsidRPr="001A5CD1">
        <w:rPr>
          <w:rFonts w:ascii="Fira Sans" w:hAnsi="Fira Sans"/>
          <w:sz w:val="15"/>
          <w:szCs w:val="15"/>
        </w:rPr>
        <w:t xml:space="preserve">. </w:t>
      </w:r>
      <w:r w:rsidR="005113D5" w:rsidRPr="001A5CD1">
        <w:rPr>
          <w:rFonts w:ascii="Fira Sans" w:hAnsi="Fira Sans"/>
          <w:sz w:val="15"/>
          <w:szCs w:val="15"/>
        </w:rPr>
        <w:t xml:space="preserve">  </w:t>
      </w:r>
      <w:r w:rsidR="00170BEE" w:rsidRPr="001A5CD1">
        <w:rPr>
          <w:rFonts w:ascii="Fira Sans" w:hAnsi="Fira Sans"/>
          <w:sz w:val="15"/>
          <w:szCs w:val="15"/>
        </w:rPr>
        <w:t>b</w:t>
      </w:r>
      <w:r w:rsidR="005113D5" w:rsidRPr="001A5CD1">
        <w:rPr>
          <w:rFonts w:ascii="Fira Sans" w:hAnsi="Fira Sans"/>
          <w:sz w:val="15"/>
          <w:szCs w:val="15"/>
        </w:rPr>
        <w:t xml:space="preserve"> </w:t>
      </w:r>
      <w:r w:rsidR="008C2DC6" w:rsidRPr="008C2DC6">
        <w:rPr>
          <w:rFonts w:ascii="Fira Sans" w:hAnsi="Fira Sans"/>
          <w:sz w:val="15"/>
          <w:szCs w:val="15"/>
        </w:rPr>
        <w:t>Stopę bezrobocia podaje się z uwzględnieniem pracujących w gospodarstwach indywidualnych w rolnictwie (będących składową cywilnej ludności aktywnej zawodowo) wyszacowanych na podstawie administracyjnych źródeł danych</w:t>
      </w:r>
      <w:r w:rsidR="00B7662E">
        <w:rPr>
          <w:rFonts w:ascii="Fira Sans" w:hAnsi="Fira Sans"/>
          <w:sz w:val="15"/>
          <w:szCs w:val="15"/>
        </w:rPr>
        <w:t xml:space="preserve">.   </w:t>
      </w:r>
      <w:r w:rsidR="00D834A5">
        <w:rPr>
          <w:rFonts w:ascii="Fira Sans" w:hAnsi="Fira Sans"/>
          <w:sz w:val="15"/>
          <w:szCs w:val="15"/>
        </w:rPr>
        <w:t xml:space="preserve">c </w:t>
      </w:r>
      <w:r w:rsidR="00E05985" w:rsidRPr="00E05985">
        <w:rPr>
          <w:rFonts w:ascii="Fira Sans" w:hAnsi="Fira Sans"/>
          <w:sz w:val="15"/>
          <w:szCs w:val="15"/>
        </w:rPr>
        <w:t>Od 1 czerwca 2025 r. dane o ofertach pracy nie są w pełni porównywalne z okresami wcześniejszymi ze względu na zmiany metodologiczne wynikające z wejścia w życie ustawy o rynku pracy i służbach zatrudnienia (Dz. U. z 2025 r. poz. 620)</w:t>
      </w:r>
      <w:r w:rsidR="00E05985">
        <w:rPr>
          <w:rFonts w:ascii="Fira Sans" w:hAnsi="Fira Sans"/>
          <w:sz w:val="15"/>
          <w:szCs w:val="15"/>
        </w:rPr>
        <w:t>.</w:t>
      </w:r>
      <w:r w:rsidR="00D834A5">
        <w:rPr>
          <w:rFonts w:ascii="Fira Sans" w:hAnsi="Fira Sans"/>
          <w:sz w:val="15"/>
          <w:szCs w:val="15"/>
        </w:rPr>
        <w:t xml:space="preserve">   d</w:t>
      </w:r>
      <w:r w:rsidRPr="001A5CD1">
        <w:rPr>
          <w:rFonts w:ascii="Fira Sans" w:hAnsi="Fira Sans"/>
          <w:sz w:val="15"/>
          <w:szCs w:val="15"/>
        </w:rPr>
        <w:t xml:space="preserve"> W kwartale.</w:t>
      </w:r>
    </w:p>
    <w:p w14:paraId="5833558F" w14:textId="47A92AF2" w:rsidR="009C6D35" w:rsidRPr="00BC160C" w:rsidRDefault="00E87F28" w:rsidP="00BC160C">
      <w:pPr>
        <w:pStyle w:val="TekstA"/>
        <w:spacing w:before="360" w:line="240" w:lineRule="auto"/>
        <w:rPr>
          <w:rFonts w:cs="Arial"/>
          <w:b/>
        </w:rPr>
      </w:pPr>
      <w:r w:rsidRPr="005F69B7">
        <w:rPr>
          <w:sz w:val="16"/>
          <w:szCs w:val="16"/>
        </w:rPr>
        <w:br w:type="page"/>
      </w:r>
      <w:r w:rsidR="00F14D61" w:rsidRPr="00BC160C">
        <w:rPr>
          <w:b/>
        </w:rPr>
        <w:lastRenderedPageBreak/>
        <w:t>Tablica 1</w:t>
      </w:r>
      <w:r w:rsidR="00847AA7">
        <w:rPr>
          <w:b/>
        </w:rPr>
        <w:t>5</w:t>
      </w:r>
      <w:r w:rsidR="00F14D61" w:rsidRPr="00BC160C">
        <w:rPr>
          <w:b/>
        </w:rPr>
        <w:t>. W</w:t>
      </w:r>
      <w:r w:rsidR="006A726B" w:rsidRPr="00BC160C">
        <w:rPr>
          <w:b/>
        </w:rPr>
        <w:t xml:space="preserve">ybrane dane o województwie podkarpackim </w:t>
      </w:r>
      <w:r w:rsidR="007B038B" w:rsidRPr="00BC160C">
        <w:rPr>
          <w:b/>
        </w:rPr>
        <w:t>(cd.)</w:t>
      </w:r>
    </w:p>
    <w:tbl>
      <w:tblPr>
        <w:tblW w:w="5000" w:type="pct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  <w:tblDescription w:val="Tablica 15. Wybrane dane o województwie podkarpackim (ciąg dalszy). Dane do tabeli dostępne są w załączonym pliku excel."/>
      </w:tblPr>
      <w:tblGrid>
        <w:gridCol w:w="3994"/>
        <w:gridCol w:w="301"/>
        <w:gridCol w:w="856"/>
        <w:gridCol w:w="856"/>
        <w:gridCol w:w="856"/>
        <w:gridCol w:w="857"/>
        <w:gridCol w:w="856"/>
        <w:gridCol w:w="856"/>
        <w:gridCol w:w="856"/>
        <w:gridCol w:w="857"/>
        <w:gridCol w:w="856"/>
        <w:gridCol w:w="856"/>
        <w:gridCol w:w="856"/>
        <w:gridCol w:w="857"/>
      </w:tblGrid>
      <w:tr w:rsidR="00E87F28" w:rsidRPr="005F69B7" w14:paraId="0021106F" w14:textId="77777777" w:rsidTr="00560856">
        <w:trPr>
          <w:trHeight w:val="900"/>
        </w:trPr>
        <w:tc>
          <w:tcPr>
            <w:tcW w:w="4295" w:type="dxa"/>
            <w:gridSpan w:val="2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0950B21" w14:textId="3E495226" w:rsidR="00E87F28" w:rsidRPr="00351CD5" w:rsidRDefault="00D55684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351CD5">
              <w:rPr>
                <w:rFonts w:ascii="Fira Sans" w:hAnsi="Fira Sans"/>
                <w:sz w:val="16"/>
                <w:szCs w:val="16"/>
              </w:rPr>
              <w:t>Wyszczególnienie</w:t>
            </w:r>
          </w:p>
          <w:p w14:paraId="50D8E6DA" w14:textId="5407F071" w:rsidR="00E87F28" w:rsidRPr="005F69B7" w:rsidRDefault="00E87F28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351CD5">
              <w:rPr>
                <w:rFonts w:ascii="Fira Sans" w:hAnsi="Fira Sans"/>
                <w:sz w:val="16"/>
                <w:szCs w:val="16"/>
              </w:rPr>
              <w:t>A – 20</w:t>
            </w:r>
            <w:r w:rsidR="00351CD5" w:rsidRPr="00351CD5">
              <w:rPr>
                <w:rFonts w:ascii="Fira Sans" w:hAnsi="Fira Sans"/>
                <w:sz w:val="16"/>
                <w:szCs w:val="16"/>
              </w:rPr>
              <w:t>2</w:t>
            </w:r>
            <w:r w:rsidR="0015168E">
              <w:rPr>
                <w:rFonts w:ascii="Fira Sans" w:hAnsi="Fira Sans"/>
                <w:sz w:val="16"/>
                <w:szCs w:val="16"/>
              </w:rPr>
              <w:t>5</w:t>
            </w:r>
            <w:r w:rsidRPr="00351CD5">
              <w:rPr>
                <w:rFonts w:ascii="Fira Sans" w:hAnsi="Fira Sans"/>
                <w:sz w:val="16"/>
                <w:szCs w:val="16"/>
              </w:rPr>
              <w:t xml:space="preserve"> r.</w:t>
            </w:r>
          </w:p>
          <w:p w14:paraId="2C1D0852" w14:textId="4A243195" w:rsidR="00E87F28" w:rsidRPr="005F69B7" w:rsidRDefault="00141E41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5F69B7">
              <w:rPr>
                <w:rFonts w:ascii="Fira Sans" w:hAnsi="Fira Sans"/>
                <w:sz w:val="16"/>
                <w:szCs w:val="16"/>
              </w:rPr>
              <w:t>B – 202</w:t>
            </w:r>
            <w:r w:rsidR="0015168E">
              <w:rPr>
                <w:rFonts w:ascii="Fira Sans" w:hAnsi="Fira Sans"/>
                <w:sz w:val="16"/>
                <w:szCs w:val="16"/>
              </w:rPr>
              <w:t>6</w:t>
            </w:r>
            <w:r w:rsidR="00E87F28" w:rsidRPr="005F69B7">
              <w:rPr>
                <w:rFonts w:ascii="Fira Sans" w:hAnsi="Fira Sans"/>
                <w:sz w:val="16"/>
                <w:szCs w:val="16"/>
              </w:rPr>
              <w:t xml:space="preserve"> r.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0D5046F" w14:textId="4008A0CE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01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717FD94" w14:textId="7BDF5AC9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02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E67D5EE" w14:textId="2B7A484A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03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6086EA05" w14:textId="20B3F941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04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2CCA480" w14:textId="1D6B0C23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05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FCF7E71" w14:textId="32617D76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06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6329AE2" w14:textId="46BF6FE2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07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E6C7DE2" w14:textId="1F6610C4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08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3262045" w14:textId="29335D34" w:rsidR="00E87F28" w:rsidRPr="007747E4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7747E4">
              <w:rPr>
                <w:rFonts w:ascii="Fira Sans" w:hAnsi="Fira Sans"/>
                <w:sz w:val="16"/>
                <w:szCs w:val="16"/>
              </w:rPr>
              <w:t>09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8B0B062" w14:textId="27A4ABA3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10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D6B9E15" w14:textId="4473FDE0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11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049C6D7D" w14:textId="01A61F8E" w:rsidR="00E87F28" w:rsidRPr="005F69B7" w:rsidRDefault="008D5C99" w:rsidP="00990B16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12</w:t>
            </w:r>
          </w:p>
        </w:tc>
      </w:tr>
      <w:tr w:rsidR="00E87F28" w:rsidRPr="00E2601D" w14:paraId="397346FD" w14:textId="77777777" w:rsidTr="00560856">
        <w:trPr>
          <w:trHeight w:val="490"/>
        </w:trPr>
        <w:tc>
          <w:tcPr>
            <w:tcW w:w="3994" w:type="dxa"/>
            <w:tcBorders>
              <w:top w:val="single" w:sz="4" w:space="0" w:color="522398"/>
            </w:tcBorders>
            <w:shd w:val="clear" w:color="auto" w:fill="auto"/>
          </w:tcPr>
          <w:p w14:paraId="0F801266" w14:textId="77777777" w:rsidR="00E87F28" w:rsidRPr="00E2601D" w:rsidRDefault="00E87F28" w:rsidP="00990B16">
            <w:pPr>
              <w:pStyle w:val="Boczek"/>
              <w:tabs>
                <w:tab w:val="right" w:leader="dot" w:pos="4253"/>
              </w:tabs>
              <w:spacing w:line="240" w:lineRule="exact"/>
              <w:rPr>
                <w:rFonts w:ascii="Fira Sans" w:hAnsi="Fira Sans"/>
                <w:color w:val="000000"/>
              </w:rPr>
            </w:pPr>
            <w:r w:rsidRPr="00E2601D">
              <w:rPr>
                <w:rFonts w:ascii="Fira Sans" w:hAnsi="Fira Sans"/>
              </w:rPr>
              <w:t>Wskaźnik cen</w:t>
            </w:r>
            <w:r w:rsidRPr="00E2601D">
              <w:rPr>
                <w:rFonts w:ascii="Fira Sans" w:hAnsi="Fira Sans"/>
                <w:color w:val="000000"/>
              </w:rPr>
              <w:t xml:space="preserve"> (dok.)</w:t>
            </w:r>
            <w:r w:rsidRPr="00E2601D">
              <w:rPr>
                <w:rFonts w:ascii="Fira Sans" w:hAnsi="Fira Sans"/>
              </w:rPr>
              <w:t>:</w:t>
            </w:r>
          </w:p>
          <w:p w14:paraId="3F4E7CA4" w14:textId="77777777" w:rsidR="00E87F28" w:rsidRPr="00E2601D" w:rsidRDefault="00E87F28" w:rsidP="00990B16">
            <w:pPr>
              <w:pStyle w:val="Boczek2"/>
              <w:tabs>
                <w:tab w:val="right" w:leader="dot" w:pos="4248"/>
              </w:tabs>
              <w:spacing w:line="240" w:lineRule="exact"/>
              <w:ind w:hanging="340"/>
              <w:rPr>
                <w:rFonts w:ascii="Fira Sans" w:hAnsi="Fira Sans"/>
                <w:color w:val="000000"/>
              </w:rPr>
            </w:pPr>
            <w:r w:rsidRPr="00E2601D">
              <w:rPr>
                <w:rFonts w:ascii="Fira Sans" w:hAnsi="Fira Sans"/>
              </w:rPr>
              <w:t>skupu ziarna zbóż:</w:t>
            </w:r>
          </w:p>
        </w:tc>
        <w:tc>
          <w:tcPr>
            <w:tcW w:w="301" w:type="dxa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108084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1F2B4F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CD49FF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9C7C60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F5C4652" w14:textId="77777777" w:rsidR="00E87F28" w:rsidRPr="00E2601D" w:rsidRDefault="00E87F28" w:rsidP="00DD6AAA">
            <w:pPr>
              <w:pStyle w:val="Gwka"/>
              <w:spacing w:before="0" w:after="0" w:line="240" w:lineRule="exact"/>
              <w:jc w:val="right"/>
              <w:rPr>
                <w:rFonts w:ascii="Fira Sans" w:hAnsi="Fira Sans"/>
                <w:sz w:val="16"/>
                <w:szCs w:val="16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026A4B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B4830F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1498B0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32614B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CB4D6C" w14:textId="77777777" w:rsidR="00E87F28" w:rsidRPr="007747E4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65CD2C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7CFFE2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6971450F" w14:textId="77777777" w:rsidR="00E87F28" w:rsidRPr="00E2601D" w:rsidRDefault="00E87F28" w:rsidP="00990B16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</w:tr>
      <w:tr w:rsidR="000E4F4C" w:rsidRPr="00E2601D" w14:paraId="67C23DD4" w14:textId="77777777" w:rsidTr="00560856">
        <w:tc>
          <w:tcPr>
            <w:tcW w:w="3994" w:type="dxa"/>
            <w:shd w:val="clear" w:color="auto" w:fill="auto"/>
          </w:tcPr>
          <w:p w14:paraId="16771907" w14:textId="4EFB87E3" w:rsidR="000E4F4C" w:rsidRPr="00E2601D" w:rsidRDefault="000E4F4C" w:rsidP="000E4F4C">
            <w:pPr>
              <w:pStyle w:val="Boczek3"/>
              <w:tabs>
                <w:tab w:val="clear" w:pos="4395"/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poprzedni miesiąc=100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7207CF19" w14:textId="77777777" w:rsidR="000E4F4C" w:rsidRPr="00E2601D" w:rsidRDefault="000E4F4C" w:rsidP="000E4F4C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A0DCB5" w14:textId="78861BD3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101,5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3FD184" w14:textId="4BE66A55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99,5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9556C8C" w14:textId="618A224F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96,0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D322E85" w14:textId="0B530BF7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99,4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2F814D" w14:textId="0BFEBF5A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102,4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8050C5" w14:textId="46FF9126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98,1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A781AF" w14:textId="55703426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93,0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271AE5" w14:textId="4C8D6B5F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92,5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3FBB00" w14:textId="685D05FC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95,9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F5D9D8" w14:textId="53BB72A8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97,1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B3346D" w14:textId="592A7644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101,6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5EEDDDC" w14:textId="4D07E35F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103,5</w:t>
            </w:r>
          </w:p>
        </w:tc>
      </w:tr>
      <w:tr w:rsidR="000E4F4C" w:rsidRPr="00E2601D" w14:paraId="6A1FE669" w14:textId="77777777" w:rsidTr="00560856">
        <w:tc>
          <w:tcPr>
            <w:tcW w:w="3994" w:type="dxa"/>
            <w:shd w:val="clear" w:color="auto" w:fill="auto"/>
          </w:tcPr>
          <w:p w14:paraId="21CACB9A" w14:textId="77777777" w:rsidR="000E4F4C" w:rsidRPr="00E2601D" w:rsidRDefault="000E4F4C" w:rsidP="000E4F4C">
            <w:pPr>
              <w:pStyle w:val="Boczek"/>
              <w:tabs>
                <w:tab w:val="right" w:leader="dot" w:pos="4248"/>
              </w:tabs>
              <w:spacing w:line="240" w:lineRule="exact"/>
              <w:ind w:firstLine="0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7BF1A7C3" w14:textId="77777777" w:rsidR="000E4F4C" w:rsidRPr="00E2601D" w:rsidRDefault="000E4F4C" w:rsidP="000E4F4C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BDD55C" w14:textId="4BAA0902" w:rsidR="000E4F4C" w:rsidRPr="005057DF" w:rsidRDefault="00F83819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102,8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AEE518" w14:textId="3ABCD858" w:rsidR="000E4F4C" w:rsidRPr="005057DF" w:rsidRDefault="00E91C78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100,0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9785D1" w14:textId="55D2A10E" w:rsidR="000E4F4C" w:rsidRPr="005057DF" w:rsidRDefault="00A11448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96,7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4F55578" w14:textId="1758EB5E" w:rsidR="000E4F4C" w:rsidRPr="005057DF" w:rsidRDefault="00953AC6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98,8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DC90B5" w14:textId="3ED04BC6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A8431E" w14:textId="22EB7ABC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237915" w14:textId="300DF7E3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E8C5AD" w14:textId="4B91B65D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F46906" w14:textId="2CB58A91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6DE2B3" w14:textId="5B0367E4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9EA67F" w14:textId="68B0A052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663C31" w14:textId="77573C48" w:rsidR="000E4F4C" w:rsidRPr="005057DF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</w:tr>
      <w:tr w:rsidR="000E4F4C" w:rsidRPr="00E2601D" w14:paraId="2C107B3B" w14:textId="77777777" w:rsidTr="00560856">
        <w:tc>
          <w:tcPr>
            <w:tcW w:w="3994" w:type="dxa"/>
            <w:shd w:val="clear" w:color="auto" w:fill="auto"/>
          </w:tcPr>
          <w:p w14:paraId="64D73657" w14:textId="69B953F1" w:rsidR="000E4F4C" w:rsidRPr="00E2601D" w:rsidRDefault="000E4F4C" w:rsidP="000E4F4C">
            <w:pPr>
              <w:pStyle w:val="Boczek3"/>
              <w:tabs>
                <w:tab w:val="clear" w:pos="4395"/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2F4C8C89" w14:textId="77777777" w:rsidR="000E4F4C" w:rsidRPr="00E2601D" w:rsidRDefault="000E4F4C" w:rsidP="000E4F4C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B830F3" w14:textId="50DA0371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111,4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3A9134" w14:textId="56C2E4E9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116,1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E130D5" w14:textId="0DD496D7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/>
                <w:sz w:val="16"/>
                <w:szCs w:val="16"/>
              </w:rPr>
              <w:t>128,6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21B5D61" w14:textId="2FAB6191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122,6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DA48B4" w14:textId="5CCAB8A3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109,4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23DB9C" w14:textId="681A318F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113,3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ACCEAE" w14:textId="4FEC2DD0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106,8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81CF58" w14:textId="32A66FDC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97,1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FC0642" w14:textId="361E28F5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91,4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890106" w14:textId="3E161745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86,3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F9098A" w14:textId="70878ADB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81,5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4EFBC1C" w14:textId="1AE6D6C4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81,6</w:t>
            </w:r>
          </w:p>
        </w:tc>
      </w:tr>
      <w:tr w:rsidR="000E4F4C" w:rsidRPr="00E2601D" w14:paraId="7B7C4A50" w14:textId="77777777" w:rsidTr="00560856">
        <w:tc>
          <w:tcPr>
            <w:tcW w:w="3994" w:type="dxa"/>
            <w:shd w:val="clear" w:color="auto" w:fill="auto"/>
          </w:tcPr>
          <w:p w14:paraId="0F54400F" w14:textId="77777777" w:rsidR="000E4F4C" w:rsidRPr="00E2601D" w:rsidRDefault="000E4F4C" w:rsidP="000E4F4C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2E2A26B7" w14:textId="77777777" w:rsidR="000E4F4C" w:rsidRPr="00E2601D" w:rsidRDefault="000E4F4C" w:rsidP="000E4F4C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1BF4DA" w14:textId="09EF45EA" w:rsidR="000E4F4C" w:rsidRPr="005057DF" w:rsidRDefault="00F83819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82,7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8D15C8" w14:textId="24F796D0" w:rsidR="00E91C78" w:rsidRPr="005057DF" w:rsidRDefault="00E91C78" w:rsidP="00E91C78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83,1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89512E" w14:textId="5556527E" w:rsidR="000E4F4C" w:rsidRPr="005057DF" w:rsidRDefault="00A11448" w:rsidP="000E4F4C">
            <w:pPr>
              <w:pStyle w:val="Gwka"/>
              <w:spacing w:before="0" w:after="0" w:line="240" w:lineRule="exact"/>
              <w:jc w:val="righ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83,7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EFC1C0B" w14:textId="47533825" w:rsidR="000E4F4C" w:rsidRPr="005057DF" w:rsidRDefault="00953AC6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83,1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CC8CAA" w14:textId="54D649B2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3D3836" w14:textId="7C68A030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A26362" w14:textId="53A858EF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CB726D" w14:textId="5613E0EA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8F1B8E9" w14:textId="74DCCF91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4F791F" w14:textId="4B075F38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E64FC2" w14:textId="3577ABD2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18EB9D8" w14:textId="12CF4ADD" w:rsidR="000E4F4C" w:rsidRPr="005057DF" w:rsidRDefault="000E4F4C" w:rsidP="000E4F4C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</w:tr>
      <w:tr w:rsidR="000E4F4C" w:rsidRPr="00E2601D" w14:paraId="31D0E4E6" w14:textId="77777777" w:rsidTr="00560856">
        <w:tc>
          <w:tcPr>
            <w:tcW w:w="3994" w:type="dxa"/>
            <w:shd w:val="clear" w:color="auto" w:fill="auto"/>
          </w:tcPr>
          <w:p w14:paraId="6A3BDDC4" w14:textId="77777777" w:rsidR="000E4F4C" w:rsidRPr="00E2601D" w:rsidRDefault="000E4F4C" w:rsidP="000E4F4C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skupu żywca rzeźnego wołowego (bez cieląt):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5B7880A" w14:textId="77777777" w:rsidR="000E4F4C" w:rsidRPr="00E2601D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EAA753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21DDC4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456E09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19B3433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2E55B5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9AB7AE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854729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07A52C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4584216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EBEE57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236579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EF8974B" w14:textId="77777777" w:rsidR="000E4F4C" w:rsidRPr="005057DF" w:rsidRDefault="000E4F4C" w:rsidP="000E4F4C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0E4F4C" w:rsidRPr="00E2601D" w14:paraId="56433F01" w14:textId="77777777" w:rsidTr="00560856">
        <w:tc>
          <w:tcPr>
            <w:tcW w:w="3994" w:type="dxa"/>
            <w:shd w:val="clear" w:color="auto" w:fill="auto"/>
          </w:tcPr>
          <w:p w14:paraId="35EA1E6D" w14:textId="0621686C" w:rsidR="000E4F4C" w:rsidRPr="00E2601D" w:rsidRDefault="000E4F4C" w:rsidP="000E4F4C">
            <w:pPr>
              <w:pStyle w:val="Boczek3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poprzedni miesiąc=100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19E1163" w14:textId="77777777" w:rsidR="000E4F4C" w:rsidRPr="00E2601D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0E0257" w14:textId="4E2236AC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111,1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C7CBBB8" w14:textId="1198521C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100,6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3A3BD7" w14:textId="1B92A5AF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98,0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D167135" w14:textId="63EAF62D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104,1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01F0BE" w14:textId="47F300C0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112,7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7D97D8" w14:textId="5070AEE0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98,5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3705BF" w14:textId="0DF19B26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107,3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E446C8" w14:textId="08D9B722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100,4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7C2AB0" w14:textId="23533AEA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103,3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7E9F72" w14:textId="4B07F940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93,4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B79568" w14:textId="0BF1E8B7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103,4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BEB8B13" w14:textId="5A796D80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103,0</w:t>
            </w:r>
          </w:p>
        </w:tc>
      </w:tr>
      <w:tr w:rsidR="000E4F4C" w:rsidRPr="00E2601D" w14:paraId="6C772201" w14:textId="77777777" w:rsidTr="00560856">
        <w:tc>
          <w:tcPr>
            <w:tcW w:w="3994" w:type="dxa"/>
            <w:shd w:val="clear" w:color="auto" w:fill="auto"/>
          </w:tcPr>
          <w:p w14:paraId="6CD4E0CD" w14:textId="77777777" w:rsidR="000E4F4C" w:rsidRPr="00E2601D" w:rsidRDefault="000E4F4C" w:rsidP="000E4F4C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DC117B4" w14:textId="77777777" w:rsidR="000E4F4C" w:rsidRPr="00E2601D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B7185A" w14:textId="0189B926" w:rsidR="000E4F4C" w:rsidRPr="005057DF" w:rsidRDefault="00F83819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107,2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2E04DF" w14:textId="4BFE2900" w:rsidR="000E4F4C" w:rsidRPr="005057DF" w:rsidRDefault="00E91C78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96,8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7DA021" w14:textId="4010FE99" w:rsidR="000E4F4C" w:rsidRPr="005057DF" w:rsidRDefault="00A11448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95,7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074BF8C" w14:textId="421F99A2" w:rsidR="000E4F4C" w:rsidRPr="005057DF" w:rsidRDefault="00953AC6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102,4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E5221E" w14:textId="284DA479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65AC4F3" w14:textId="31626F1E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424EE8" w14:textId="20247327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D9EFB4" w14:textId="457B2417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CD8290" w14:textId="0D35012F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16B4AB" w14:textId="5463A16F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1DBC64" w14:textId="2A56861C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8D131FA" w14:textId="6DFD5298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0E4F4C" w:rsidRPr="00E2601D" w14:paraId="4750C67A" w14:textId="77777777" w:rsidTr="00560856">
        <w:tc>
          <w:tcPr>
            <w:tcW w:w="3994" w:type="dxa"/>
            <w:shd w:val="clear" w:color="auto" w:fill="auto"/>
          </w:tcPr>
          <w:p w14:paraId="31606691" w14:textId="5D7D9B0D" w:rsidR="000E4F4C" w:rsidRPr="00E2601D" w:rsidRDefault="000E4F4C" w:rsidP="000E4F4C">
            <w:pPr>
              <w:pStyle w:val="Boczek3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A4B9939" w14:textId="77777777" w:rsidR="000E4F4C" w:rsidRPr="00E2601D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4203AA" w14:textId="79F1757D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113,7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935012" w14:textId="3F3522FD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117,4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73AF09" w14:textId="748C1102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112,4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30EC6B6" w14:textId="3C757668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117,9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E9F0CF" w14:textId="014C5737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133,5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C813FC" w14:textId="68BA8DE1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129,7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B392C6" w14:textId="57E1D3B8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139,9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1282E2" w14:textId="0D841D21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139,1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33E07B" w14:textId="205E21F4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140,9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37BA5A" w14:textId="56495280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135,0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F50F93" w14:textId="55EECF91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139,5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1633E10" w14:textId="459DCA10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5057DF">
              <w:rPr>
                <w:rFonts w:ascii="Fira Sans" w:hAnsi="Fira Sans" w:cs="Arial"/>
                <w:sz w:val="16"/>
                <w:szCs w:val="16"/>
              </w:rPr>
              <w:t>140,1</w:t>
            </w:r>
          </w:p>
        </w:tc>
      </w:tr>
      <w:tr w:rsidR="000E4F4C" w:rsidRPr="00E2601D" w14:paraId="6FF8F050" w14:textId="77777777" w:rsidTr="00560856">
        <w:tc>
          <w:tcPr>
            <w:tcW w:w="3994" w:type="dxa"/>
            <w:shd w:val="clear" w:color="auto" w:fill="auto"/>
          </w:tcPr>
          <w:p w14:paraId="00DB1EED" w14:textId="77777777" w:rsidR="000E4F4C" w:rsidRPr="00E2601D" w:rsidRDefault="000E4F4C" w:rsidP="000E4F4C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13E0D16" w14:textId="77777777" w:rsidR="000E4F4C" w:rsidRPr="00E2601D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88FE86" w14:textId="4AF5341F" w:rsidR="000E4F4C" w:rsidRPr="005057DF" w:rsidRDefault="00F83819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135,2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9957E3" w14:textId="085C67A5" w:rsidR="000E4F4C" w:rsidRPr="005057DF" w:rsidRDefault="00E91C78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130,1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CD6706" w14:textId="066D2D6F" w:rsidR="000E4F4C" w:rsidRPr="005057DF" w:rsidRDefault="00A11448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127,1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9F6168F" w14:textId="7653829A" w:rsidR="000E4F4C" w:rsidRPr="005057DF" w:rsidRDefault="00953AC6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125,0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CC73CB" w14:textId="7920DCC7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8318B9" w14:textId="452A0C26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58534A" w14:textId="64E876FF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800EE1" w14:textId="3BBD36B4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C7B524" w14:textId="5AA9B623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7CF308" w14:textId="4D47E85A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844249" w14:textId="05A6062F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4EFD631" w14:textId="6EB089DE" w:rsidR="000E4F4C" w:rsidRPr="005057DF" w:rsidRDefault="000E4F4C" w:rsidP="000E4F4C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</w:tr>
      <w:tr w:rsidR="000E4F4C" w:rsidRPr="00E2601D" w14:paraId="74AAE6A4" w14:textId="77777777" w:rsidTr="00560856">
        <w:tc>
          <w:tcPr>
            <w:tcW w:w="3994" w:type="dxa"/>
            <w:shd w:val="clear" w:color="auto" w:fill="auto"/>
          </w:tcPr>
          <w:p w14:paraId="3C281716" w14:textId="77777777" w:rsidR="000E4F4C" w:rsidRPr="00E2601D" w:rsidRDefault="000E4F4C" w:rsidP="000E4F4C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skupu żywca rzeźnego wieprzowego: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90A81BA" w14:textId="77777777" w:rsidR="000E4F4C" w:rsidRPr="00E2601D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1FBB7F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68EBCE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2AEA31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8674805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42C926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2B8EC5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10FED9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0D9829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9321C0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82C02E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138140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852343E" w14:textId="77777777" w:rsidR="000E4F4C" w:rsidRPr="005057DF" w:rsidRDefault="000E4F4C" w:rsidP="000E4F4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0E4F4C" w:rsidRPr="00E2601D" w14:paraId="2538723B" w14:textId="77777777" w:rsidTr="00560856">
        <w:tc>
          <w:tcPr>
            <w:tcW w:w="3994" w:type="dxa"/>
            <w:shd w:val="clear" w:color="auto" w:fill="auto"/>
          </w:tcPr>
          <w:p w14:paraId="5B5F23A7" w14:textId="6D842AB1" w:rsidR="000E4F4C" w:rsidRPr="00E2601D" w:rsidRDefault="000E4F4C" w:rsidP="000E4F4C">
            <w:pPr>
              <w:pStyle w:val="Boczek3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poprzedni miesiąc=100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BE7A418" w14:textId="77777777" w:rsidR="000E4F4C" w:rsidRPr="00E2601D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8F122C" w14:textId="287A1E7E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90,4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B8F9B9" w14:textId="6FF09C24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5122F3" w14:textId="7CA2FF25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106,2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DB677C0" w14:textId="14232834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  <w:snapToGrid w:val="0"/>
              </w:rPr>
            </w:pPr>
            <w:r w:rsidRPr="005057DF">
              <w:rPr>
                <w:rFonts w:ascii="Fira Sans" w:hAnsi="Fira Sans"/>
                <w:snapToGrid w:val="0"/>
              </w:rPr>
              <w:t>114,1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1CF8C9" w14:textId="23CA0CD0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101,5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81277C" w14:textId="195A4AB3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97,6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D4B28A" w14:textId="37F08547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95,7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D22097" w14:textId="2135BCE0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100,8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390D23" w14:textId="259BAD2D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  <w:snapToGrid w:val="0"/>
              </w:rPr>
            </w:pPr>
            <w:r w:rsidRPr="005057DF">
              <w:rPr>
                <w:rFonts w:ascii="Fira Sans" w:hAnsi="Fira Sans"/>
                <w:snapToGrid w:val="0"/>
              </w:rPr>
              <w:t>96,8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B9A7BF" w14:textId="604F5BFB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91,2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650E6C" w14:textId="5F8894B5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94,0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8E71C61" w14:textId="15BDCC82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96,0</w:t>
            </w:r>
          </w:p>
        </w:tc>
      </w:tr>
      <w:tr w:rsidR="000E4F4C" w:rsidRPr="00E2601D" w14:paraId="2B4FC5AB" w14:textId="77777777" w:rsidTr="00560856">
        <w:tc>
          <w:tcPr>
            <w:tcW w:w="3994" w:type="dxa"/>
            <w:shd w:val="clear" w:color="auto" w:fill="auto"/>
          </w:tcPr>
          <w:p w14:paraId="018315BB" w14:textId="77777777" w:rsidR="000E4F4C" w:rsidRPr="00E2601D" w:rsidRDefault="000E4F4C" w:rsidP="000E4F4C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CE567AD" w14:textId="77777777" w:rsidR="000E4F4C" w:rsidRPr="00E2601D" w:rsidRDefault="000E4F4C" w:rsidP="000E4F4C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C708EE" w14:textId="2614983C" w:rsidR="000E4F4C" w:rsidRPr="005057DF" w:rsidRDefault="00F83819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92,9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AE5077" w14:textId="4AAB7D79" w:rsidR="000E4F4C" w:rsidRPr="005057DF" w:rsidRDefault="00E91C78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105,1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51B7B0" w14:textId="3C0FABEE" w:rsidR="000E4F4C" w:rsidRPr="005057DF" w:rsidRDefault="00A11448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114,1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D00C3F4" w14:textId="0B664B22" w:rsidR="000E4F4C" w:rsidRPr="005057DF" w:rsidRDefault="00953AC6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  <w:snapToGrid w:val="0"/>
              </w:rPr>
            </w:pPr>
            <w:r>
              <w:rPr>
                <w:rFonts w:ascii="Fira Sans" w:hAnsi="Fira Sans"/>
                <w:snapToGrid w:val="0"/>
              </w:rPr>
              <w:t>101,5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6A1DBC" w14:textId="3A152914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03BB0C" w14:textId="7ACA330B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2B77AE" w14:textId="17A6F323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9B0A28" w14:textId="08A75CFC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E16000" w14:textId="37CE83E9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  <w:snapToGrid w:val="0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2C8DB5" w14:textId="76C9D3C8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452AF4" w14:textId="5012A828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E8DA716" w14:textId="78DCF793" w:rsidR="000E4F4C" w:rsidRPr="005057DF" w:rsidRDefault="000E4F4C" w:rsidP="000E4F4C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AC4A6F" w:rsidRPr="00E2601D" w14:paraId="77BFC489" w14:textId="77777777" w:rsidTr="00560856">
        <w:tc>
          <w:tcPr>
            <w:tcW w:w="3994" w:type="dxa"/>
            <w:shd w:val="clear" w:color="auto" w:fill="auto"/>
          </w:tcPr>
          <w:p w14:paraId="2E5F0052" w14:textId="3B5AB7B8" w:rsidR="00AC4A6F" w:rsidRPr="00E2601D" w:rsidRDefault="00AC4A6F" w:rsidP="00AC4A6F">
            <w:pPr>
              <w:pStyle w:val="Boczek3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D9C2368" w14:textId="77777777" w:rsidR="00AC4A6F" w:rsidRPr="00E2601D" w:rsidRDefault="00AC4A6F" w:rsidP="00AC4A6F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07098C" w14:textId="1A84876E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83,0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06259D" w14:textId="694C3D5B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80,6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DDC522" w14:textId="2CDAC751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84,5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7E0A608" w14:textId="601D408C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93,7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4E6456" w14:textId="5D4217B2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95,6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6C1281" w14:textId="4B93E38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90,8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0EC1D8" w14:textId="038C800C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90,1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2F5349" w14:textId="40190335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93,6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9AECDD" w14:textId="1A9CE099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90,6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7DAFDA" w14:textId="0F6106FB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84,4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D028AC" w14:textId="185583E8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85,2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CB5064E" w14:textId="23B22204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82,6</w:t>
            </w:r>
          </w:p>
        </w:tc>
      </w:tr>
      <w:tr w:rsidR="00AC4A6F" w:rsidRPr="00E2601D" w14:paraId="396C40E9" w14:textId="77777777" w:rsidTr="00560856">
        <w:tc>
          <w:tcPr>
            <w:tcW w:w="3994" w:type="dxa"/>
            <w:shd w:val="clear" w:color="auto" w:fill="auto"/>
          </w:tcPr>
          <w:p w14:paraId="12E3B2AF" w14:textId="77777777" w:rsidR="00AC4A6F" w:rsidRPr="00E2601D" w:rsidRDefault="00AC4A6F" w:rsidP="00AC4A6F">
            <w:pPr>
              <w:pStyle w:val="Boczek"/>
              <w:tabs>
                <w:tab w:val="right" w:leader="dot" w:pos="4253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44AA13E" w14:textId="77777777" w:rsidR="00AC4A6F" w:rsidRPr="00E2601D" w:rsidRDefault="00AC4A6F" w:rsidP="00AC4A6F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188DCD" w14:textId="5D2BE581" w:rsidR="00AC4A6F" w:rsidRPr="005057DF" w:rsidRDefault="00F83819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85,0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050037" w14:textId="2BDDFE4A" w:rsidR="00E91C78" w:rsidRPr="005057DF" w:rsidRDefault="00E91C78" w:rsidP="00E91C78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90,0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E5F281" w14:textId="2661E524" w:rsidR="00AC4A6F" w:rsidRPr="005057DF" w:rsidRDefault="00A11448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96,7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995255E" w14:textId="59BA3E92" w:rsidR="00AC4A6F" w:rsidRPr="005057DF" w:rsidRDefault="00953AC6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86,1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9C74D35" w14:textId="3D75E3AA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E9BDBA" w14:textId="75043519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204961" w14:textId="6F824E56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AC1303" w14:textId="1FD5FE1C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4622ED6" w14:textId="3648BF0C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AB8BED" w14:textId="0C626852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23E82D" w14:textId="2C5D2508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98EE176" w14:textId="0BD2ADAB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AC4A6F" w:rsidRPr="00E2601D" w14:paraId="12958544" w14:textId="77777777" w:rsidTr="00560856">
        <w:trPr>
          <w:trHeight w:val="480"/>
        </w:trPr>
        <w:tc>
          <w:tcPr>
            <w:tcW w:w="3994" w:type="dxa"/>
            <w:shd w:val="clear" w:color="auto" w:fill="auto"/>
          </w:tcPr>
          <w:p w14:paraId="09030AB5" w14:textId="1BD38DD7" w:rsidR="00AC4A6F" w:rsidRPr="00E2601D" w:rsidRDefault="00AC4A6F" w:rsidP="00D1704F">
            <w:pPr>
              <w:pStyle w:val="Boczek"/>
              <w:tabs>
                <w:tab w:val="right" w:leader="dot" w:pos="4253"/>
              </w:tabs>
              <w:suppressAutoHyphens/>
              <w:spacing w:line="240" w:lineRule="exact"/>
              <w:ind w:left="0" w:firstLine="0"/>
              <w:rPr>
                <w:rFonts w:ascii="Fira Sans" w:hAnsi="Fira Sans"/>
                <w:color w:val="000000"/>
              </w:rPr>
            </w:pPr>
            <w:r w:rsidRPr="00E2601D">
              <w:rPr>
                <w:rFonts w:ascii="Fira Sans" w:hAnsi="Fira Sans"/>
                <w:color w:val="000000"/>
              </w:rPr>
              <w:t xml:space="preserve">Relacje cen </w:t>
            </w:r>
            <w:proofErr w:type="spellStart"/>
            <w:r w:rsidRPr="00E2601D">
              <w:rPr>
                <w:rFonts w:ascii="Fira Sans" w:hAnsi="Fira Sans"/>
                <w:color w:val="000000"/>
              </w:rPr>
              <w:t>skupu</w:t>
            </w:r>
            <w:r w:rsidRPr="00E2601D">
              <w:rPr>
                <w:rFonts w:ascii="Fira Sans" w:hAnsi="Fira Sans"/>
                <w:color w:val="000000"/>
                <w:vertAlign w:val="superscript"/>
              </w:rPr>
              <w:t>a</w:t>
            </w:r>
            <w:proofErr w:type="spellEnd"/>
            <w:r w:rsidRPr="00E2601D">
              <w:rPr>
                <w:rFonts w:ascii="Fira Sans" w:hAnsi="Fira Sans"/>
                <w:color w:val="000000"/>
              </w:rPr>
              <w:t xml:space="preserve"> żywca wieprzowego do cen targowiskowych żyta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28DAF329" w14:textId="5570C909" w:rsidR="00AC4A6F" w:rsidRPr="00E2601D" w:rsidRDefault="00AC4A6F" w:rsidP="00AC4A6F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AF32D9" w14:textId="0113536A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5,8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3EAF8F" w14:textId="5D73C333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5,8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E1DD2F" w14:textId="3D14767D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5,9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CEF44EB" w14:textId="55125B1F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6,6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233B420" w14:textId="3C3E9991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6,6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9217C7" w14:textId="48961955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6,6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A6F334" w14:textId="41569A8F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6,4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CCD76E" w14:textId="32744122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6,3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7139A6" w14:textId="30F37F62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6,1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BD9954" w14:textId="086A97C4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6,0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B00774" w14:textId="7C4CE06A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5,8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91AC21B" w14:textId="2C4A34C6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5,3</w:t>
            </w:r>
          </w:p>
        </w:tc>
      </w:tr>
      <w:tr w:rsidR="00AC4A6F" w:rsidRPr="00E2601D" w14:paraId="61C3B2B1" w14:textId="77777777" w:rsidTr="00560856">
        <w:tc>
          <w:tcPr>
            <w:tcW w:w="3994" w:type="dxa"/>
            <w:shd w:val="clear" w:color="auto" w:fill="auto"/>
          </w:tcPr>
          <w:p w14:paraId="54D03A20" w14:textId="77777777" w:rsidR="00AC4A6F" w:rsidRPr="00E2601D" w:rsidRDefault="00AC4A6F" w:rsidP="00AC4A6F">
            <w:pPr>
              <w:pStyle w:val="Boczek"/>
              <w:tabs>
                <w:tab w:val="right" w:leader="dot" w:pos="4253"/>
              </w:tabs>
              <w:spacing w:line="240" w:lineRule="exact"/>
              <w:rPr>
                <w:rFonts w:ascii="Fira Sans" w:hAnsi="Fira Sans"/>
                <w:color w:val="000000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352B537" w14:textId="62DD47FE" w:rsidR="00AC4A6F" w:rsidRPr="00E2601D" w:rsidRDefault="00AC4A6F" w:rsidP="00AC4A6F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FEE5C9" w14:textId="33B4802F" w:rsidR="00AC4A6F" w:rsidRPr="005057DF" w:rsidRDefault="00F83819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4,9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C20B97" w14:textId="58EE6D24" w:rsidR="00AC4A6F" w:rsidRPr="005057DF" w:rsidRDefault="00E91C78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5,1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4362D6" w14:textId="129BB723" w:rsidR="00AC4A6F" w:rsidRPr="005057DF" w:rsidRDefault="00A11448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6,5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A33BAC7" w14:textId="18FA5254" w:rsidR="00AC4A6F" w:rsidRPr="005057DF" w:rsidRDefault="00953AC6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6,2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915B0E" w14:textId="7A42A101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5EFE2E" w14:textId="64DC80B6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49F93D" w14:textId="42EEF93D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EB5A6C" w14:textId="26FFEB34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F8C317" w14:textId="6D45BA10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612BBD" w14:textId="26D24FA2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D7B817" w14:textId="6EBEBFD5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4BE40AC" w14:textId="641402DD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AC4A6F" w:rsidRPr="00E2601D" w14:paraId="7AB31625" w14:textId="77777777" w:rsidTr="00560856">
        <w:tc>
          <w:tcPr>
            <w:tcW w:w="3994" w:type="dxa"/>
            <w:shd w:val="clear" w:color="auto" w:fill="auto"/>
          </w:tcPr>
          <w:p w14:paraId="60E7D17E" w14:textId="77777777" w:rsidR="00AC4A6F" w:rsidRPr="00E2601D" w:rsidRDefault="00AC4A6F" w:rsidP="00AC4A6F">
            <w:pPr>
              <w:pStyle w:val="Wartoci"/>
              <w:spacing w:line="240" w:lineRule="exact"/>
              <w:jc w:val="lef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 xml:space="preserve">Produkcja sprzedana </w:t>
            </w:r>
            <w:proofErr w:type="spellStart"/>
            <w:r w:rsidRPr="00E2601D">
              <w:rPr>
                <w:rFonts w:ascii="Fira Sans" w:hAnsi="Fira Sans"/>
              </w:rPr>
              <w:t>przemysłu</w:t>
            </w:r>
            <w:r w:rsidRPr="00E2601D">
              <w:rPr>
                <w:rFonts w:ascii="Fira Sans" w:hAnsi="Fira Sans"/>
                <w:vertAlign w:val="superscript"/>
              </w:rPr>
              <w:t>b</w:t>
            </w:r>
            <w:proofErr w:type="spellEnd"/>
            <w:r w:rsidRPr="00E2601D">
              <w:rPr>
                <w:rFonts w:ascii="Fira Sans" w:hAnsi="Fira Sans"/>
              </w:rPr>
              <w:t xml:space="preserve"> (w cenach stałych):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385CC550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A0A4F2D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8C4544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84A2C54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0935832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AB7384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7B8ACF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890AB4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6C7DA0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1C1BA0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5C7AF3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E5B476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048FA32" w14:textId="7777777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AC4A6F" w:rsidRPr="00E2601D" w14:paraId="6E8278C3" w14:textId="77777777" w:rsidTr="00560856">
        <w:tc>
          <w:tcPr>
            <w:tcW w:w="3994" w:type="dxa"/>
            <w:shd w:val="clear" w:color="auto" w:fill="auto"/>
          </w:tcPr>
          <w:p w14:paraId="43657C4E" w14:textId="12FCC6BB" w:rsidR="00AC4A6F" w:rsidRPr="00E2601D" w:rsidRDefault="00AC4A6F" w:rsidP="00AC4A6F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poprzedni miesiąc=100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275EA7B6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54AFC1" w14:textId="6F720908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106,8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E7799F" w14:textId="04D15FD6" w:rsidR="00AC4A6F" w:rsidRPr="005057DF" w:rsidRDefault="00AC4A6F" w:rsidP="00AC4A6F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5057DF">
              <w:rPr>
                <w:rFonts w:ascii="Fira Sans" w:hAnsi="Fira Sans" w:cs="Arial"/>
                <w:color w:val="000000"/>
                <w:szCs w:val="16"/>
              </w:rPr>
              <w:t>100,4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31A200" w14:textId="6F5645D1" w:rsidR="00AC4A6F" w:rsidRPr="005057DF" w:rsidRDefault="00AC4A6F" w:rsidP="00AC4A6F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5057DF">
              <w:rPr>
                <w:rFonts w:ascii="Fira Sans" w:hAnsi="Fira Sans" w:cs="Arial"/>
                <w:color w:val="000000"/>
                <w:szCs w:val="16"/>
              </w:rPr>
              <w:t>108,6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620C0A6" w14:textId="5BC16227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97,8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8B9AA9" w14:textId="24DF5C7E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101,9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B93710" w14:textId="27EC1DF3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95,1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822958" w14:textId="2845B464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102,4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78E837" w14:textId="15263440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93,0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715840" w14:textId="75AF3F82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118,5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537A06" w14:textId="5F244A46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100,9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7D0BDF" w14:textId="3D5219CB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color w:val="000000"/>
                <w:szCs w:val="16"/>
              </w:rPr>
              <w:t>92,3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03D6618" w14:textId="69939EE0" w:rsidR="00AC4A6F" w:rsidRPr="005057DF" w:rsidRDefault="00AC4A6F" w:rsidP="00BD4BD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/>
              </w:rPr>
              <w:t>108,</w:t>
            </w:r>
            <w:r w:rsidR="00E468D3">
              <w:rPr>
                <w:rFonts w:ascii="Fira Sans" w:hAnsi="Fira Sans"/>
              </w:rPr>
              <w:t>7</w:t>
            </w:r>
          </w:p>
        </w:tc>
      </w:tr>
      <w:tr w:rsidR="00AC4A6F" w:rsidRPr="00E2601D" w14:paraId="12860B2B" w14:textId="77777777" w:rsidTr="00560856">
        <w:tc>
          <w:tcPr>
            <w:tcW w:w="3994" w:type="dxa"/>
            <w:shd w:val="clear" w:color="auto" w:fill="auto"/>
          </w:tcPr>
          <w:p w14:paraId="1E5FCD13" w14:textId="57C2FA35" w:rsidR="00AC4A6F" w:rsidRPr="00E2601D" w:rsidRDefault="00AC4A6F" w:rsidP="00AC4A6F">
            <w:pPr>
              <w:pStyle w:val="Boczek2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5C4B0BAC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0BA10C" w14:textId="3619A84E" w:rsidR="00AC4A6F" w:rsidRPr="005057DF" w:rsidRDefault="000A1E70" w:rsidP="004E643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85,</w:t>
            </w:r>
            <w:r w:rsidR="001E7968">
              <w:rPr>
                <w:rFonts w:ascii="Fira Sans" w:hAnsi="Fira Sans"/>
              </w:rPr>
              <w:t>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2E21D9" w14:textId="47B0A27F" w:rsidR="00AC4A6F" w:rsidRPr="005057DF" w:rsidRDefault="00BD4BDC" w:rsidP="00240B18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100,</w:t>
            </w:r>
            <w:r w:rsidR="00AD0CD0">
              <w:rPr>
                <w:rFonts w:ascii="Fira Sans" w:hAnsi="Fira Sans" w:cs="Arial"/>
                <w:color w:val="000000"/>
                <w:szCs w:val="16"/>
              </w:rPr>
              <w:t>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D56F87" w14:textId="51867E58" w:rsidR="00AC4A6F" w:rsidRPr="005057DF" w:rsidRDefault="00CF2FAF" w:rsidP="00D717FD">
            <w:pPr>
              <w:pStyle w:val="TableText"/>
              <w:spacing w:before="0" w:after="0" w:line="240" w:lineRule="exact"/>
              <w:ind w:right="-57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119,</w:t>
            </w:r>
            <w:r w:rsidR="00D3153C">
              <w:rPr>
                <w:rFonts w:ascii="Fira Sans" w:hAnsi="Fira Sans" w:cs="Arial"/>
                <w:color w:val="000000"/>
                <w:szCs w:val="16"/>
              </w:rPr>
              <w:t>6*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4A2464E2" w14:textId="035C1832" w:rsidR="00AC4A6F" w:rsidRPr="005057DF" w:rsidRDefault="00792B5A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96,5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3F1FF2" w14:textId="69A723CA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B96BB2" w14:textId="2FB90FFD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654AFA" w14:textId="155D19F2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FA4551" w14:textId="2BB68D72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420EDD" w14:textId="4B4185CB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6411757" w14:textId="0F2CF862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294364" w14:textId="0FAD8751" w:rsidR="00AC4A6F" w:rsidRPr="005057DF" w:rsidRDefault="00AC4A6F" w:rsidP="00AC4A6F">
            <w:pPr>
              <w:pStyle w:val="TableText"/>
              <w:spacing w:before="0" w:after="0" w:line="240" w:lineRule="exact"/>
              <w:ind w:right="-57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C0B248D" w14:textId="6D8E85BD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AC4A6F" w:rsidRPr="00E2601D" w14:paraId="686018C8" w14:textId="77777777" w:rsidTr="00560856">
        <w:tc>
          <w:tcPr>
            <w:tcW w:w="3994" w:type="dxa"/>
            <w:shd w:val="clear" w:color="auto" w:fill="auto"/>
          </w:tcPr>
          <w:p w14:paraId="3B673136" w14:textId="4484BE82" w:rsidR="00AC4A6F" w:rsidRPr="00E2601D" w:rsidRDefault="00AC4A6F" w:rsidP="00AC4A6F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00D7AE20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3FBC5E" w14:textId="604F44A9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109,3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2A4B93" w14:textId="5C09FF0E" w:rsidR="00AC4A6F" w:rsidRPr="005057DF" w:rsidRDefault="00AC4A6F" w:rsidP="00AC4A6F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5057DF">
              <w:rPr>
                <w:rFonts w:ascii="Fira Sans" w:hAnsi="Fira Sans" w:cs="Arial"/>
                <w:color w:val="000000"/>
                <w:szCs w:val="16"/>
              </w:rPr>
              <w:t>106,9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A21B4D" w14:textId="068A9900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/>
                <w:szCs w:val="16"/>
              </w:rPr>
            </w:pPr>
            <w:r w:rsidRPr="005057DF">
              <w:rPr>
                <w:rFonts w:ascii="Fira Sans" w:hAnsi="Fira Sans"/>
                <w:szCs w:val="16"/>
              </w:rPr>
              <w:t>118,5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BFE04BA" w14:textId="0E1C5178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111,7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0856C5" w14:textId="6F6E3278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120,6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F59F80" w14:textId="7193298A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97,7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F4ECD6" w14:textId="35AD8E64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057DF">
              <w:rPr>
                <w:rFonts w:ascii="Fira Sans" w:hAnsi="Fira Sans"/>
              </w:rPr>
              <w:t>111,0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2E8077" w14:textId="5E3C6486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109,4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03544F" w14:textId="4DE94C7C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120,1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C636EF" w14:textId="0A2808CB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365FAB" w14:textId="6851746C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color w:val="000000"/>
                <w:szCs w:val="16"/>
              </w:rPr>
              <w:t>102,8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200EBBA" w14:textId="5F42F3E7" w:rsidR="00AC4A6F" w:rsidRPr="005057DF" w:rsidRDefault="00AC4A6F" w:rsidP="00BD4BDC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126,</w:t>
            </w:r>
            <w:r w:rsidR="00E468D3">
              <w:rPr>
                <w:rFonts w:ascii="Fira Sans" w:hAnsi="Fira Sans" w:cs="Arial"/>
                <w:szCs w:val="16"/>
              </w:rPr>
              <w:t>1</w:t>
            </w:r>
          </w:p>
        </w:tc>
      </w:tr>
      <w:tr w:rsidR="00AC4A6F" w:rsidRPr="00E2601D" w14:paraId="5B8FA6B3" w14:textId="77777777" w:rsidTr="00560856">
        <w:tc>
          <w:tcPr>
            <w:tcW w:w="3994" w:type="dxa"/>
            <w:shd w:val="clear" w:color="auto" w:fill="auto"/>
          </w:tcPr>
          <w:p w14:paraId="49A3A52B" w14:textId="77777777" w:rsidR="00AC4A6F" w:rsidRPr="00E2601D" w:rsidRDefault="00AC4A6F" w:rsidP="00AC4A6F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26044DC5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284EAB" w14:textId="74D50C18" w:rsidR="00AC4A6F" w:rsidRPr="005057DF" w:rsidRDefault="000A1E70" w:rsidP="004E643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101,</w:t>
            </w:r>
            <w:r w:rsidR="001E7968">
              <w:rPr>
                <w:rFonts w:ascii="Fira Sans" w:hAnsi="Fira Sans"/>
              </w:rPr>
              <w:t>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5EB044" w14:textId="4C3B8819" w:rsidR="00AC4A6F" w:rsidRPr="005057DF" w:rsidRDefault="00BD4BDC" w:rsidP="00240B18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101,</w:t>
            </w:r>
            <w:r w:rsidR="004E643E">
              <w:rPr>
                <w:rFonts w:ascii="Fira Sans" w:hAnsi="Fira Sans" w:cs="Arial"/>
                <w:color w:val="000000"/>
                <w:szCs w:val="16"/>
              </w:rPr>
              <w:t>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9CF8BF" w14:textId="67E5F2BF" w:rsidR="00AC4A6F" w:rsidRPr="005057DF" w:rsidRDefault="00CF2FAF" w:rsidP="00D717FD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-57"/>
              <w:rPr>
                <w:rFonts w:ascii="Fira Sans" w:hAnsi="Fira Sans"/>
                <w:szCs w:val="16"/>
              </w:rPr>
            </w:pPr>
            <w:r>
              <w:rPr>
                <w:rFonts w:ascii="Fira Sans" w:hAnsi="Fira Sans"/>
                <w:szCs w:val="16"/>
              </w:rPr>
              <w:t>11</w:t>
            </w:r>
            <w:r w:rsidR="000F5F75">
              <w:rPr>
                <w:rFonts w:ascii="Fira Sans" w:hAnsi="Fira Sans"/>
                <w:szCs w:val="16"/>
              </w:rPr>
              <w:t>1</w:t>
            </w:r>
            <w:r>
              <w:rPr>
                <w:rFonts w:ascii="Fira Sans" w:hAnsi="Fira Sans"/>
                <w:szCs w:val="16"/>
              </w:rPr>
              <w:t>,</w:t>
            </w:r>
            <w:r w:rsidR="000F5F75">
              <w:rPr>
                <w:rFonts w:ascii="Fira Sans" w:hAnsi="Fira Sans"/>
                <w:szCs w:val="16"/>
              </w:rPr>
              <w:t>7*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2FF7B46" w14:textId="2BDA2670" w:rsidR="00AC4A6F" w:rsidRPr="005057DF" w:rsidRDefault="00792B5A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110,2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28F5A3" w14:textId="18BB3E44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643373" w14:textId="61A88320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169653" w14:textId="2D103406" w:rsidR="00AC4A6F" w:rsidRPr="005057DF" w:rsidRDefault="00AC4A6F" w:rsidP="00AC4A6F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91B5EF" w14:textId="4E4E4DEC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FD6C1D" w14:textId="2EB419CB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2969A8" w14:textId="44E56081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C712B1" w14:textId="78AAA0BD" w:rsidR="00AC4A6F" w:rsidRPr="005057DF" w:rsidRDefault="00AC4A6F" w:rsidP="00AC4A6F">
            <w:pPr>
              <w:pStyle w:val="TableText"/>
              <w:spacing w:before="0" w:after="0" w:line="240" w:lineRule="exact"/>
              <w:ind w:right="-57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4250723" w14:textId="5473C71E" w:rsidR="00AC4A6F" w:rsidRPr="005057DF" w:rsidRDefault="00AC4A6F" w:rsidP="00AC4A6F">
            <w:pPr>
              <w:pStyle w:val="W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</w:tr>
      <w:tr w:rsidR="00AC4A6F" w:rsidRPr="00E2601D" w14:paraId="645EFC24" w14:textId="77777777" w:rsidTr="00560856">
        <w:tc>
          <w:tcPr>
            <w:tcW w:w="4295" w:type="dxa"/>
            <w:gridSpan w:val="2"/>
            <w:tcBorders>
              <w:right w:val="single" w:sz="4" w:space="0" w:color="522398"/>
            </w:tcBorders>
            <w:shd w:val="clear" w:color="auto" w:fill="auto"/>
          </w:tcPr>
          <w:p w14:paraId="30FB0AD4" w14:textId="77777777" w:rsidR="00AC4A6F" w:rsidRPr="00E2601D" w:rsidRDefault="00AC4A6F" w:rsidP="00AC4A6F">
            <w:pPr>
              <w:pStyle w:val="Wartoci"/>
              <w:spacing w:line="240" w:lineRule="exact"/>
              <w:jc w:val="lef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Produkcja budowlano-</w:t>
            </w:r>
            <w:proofErr w:type="spellStart"/>
            <w:r w:rsidRPr="00E2601D">
              <w:rPr>
                <w:rFonts w:ascii="Fira Sans" w:hAnsi="Fira Sans"/>
              </w:rPr>
              <w:t>montażowa</w:t>
            </w:r>
            <w:r w:rsidRPr="00E2601D">
              <w:rPr>
                <w:rFonts w:ascii="Fira Sans" w:hAnsi="Fira Sans"/>
                <w:vertAlign w:val="superscript"/>
              </w:rPr>
              <w:t>b</w:t>
            </w:r>
            <w:proofErr w:type="spellEnd"/>
            <w:r w:rsidRPr="00E2601D">
              <w:rPr>
                <w:rFonts w:ascii="Fira Sans" w:hAnsi="Fira Sans"/>
              </w:rPr>
              <w:t xml:space="preserve"> (w cenach bieżących):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DB2CC7" w14:textId="77777777" w:rsidR="00AC4A6F" w:rsidRPr="005057DF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5185E3" w14:textId="77777777" w:rsidR="00AC4A6F" w:rsidRPr="005057DF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8A4D20" w14:textId="77777777" w:rsidR="00AC4A6F" w:rsidRPr="005057DF" w:rsidRDefault="00AC4A6F" w:rsidP="00AC4A6F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6BDA189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EAE79A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C3C8D4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FC243D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070CFA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89C456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3DF832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679804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03FA30D" w14:textId="7777777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AC4A6F" w:rsidRPr="00E2601D" w14:paraId="47766202" w14:textId="77777777" w:rsidTr="00560856">
        <w:tc>
          <w:tcPr>
            <w:tcW w:w="3994" w:type="dxa"/>
            <w:shd w:val="clear" w:color="auto" w:fill="auto"/>
          </w:tcPr>
          <w:p w14:paraId="2AFBE9CA" w14:textId="4F47BFBB" w:rsidR="00AC4A6F" w:rsidRPr="00E2601D" w:rsidRDefault="00AC4A6F" w:rsidP="00AC4A6F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poprzedni miesiąc=100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1D44B5C3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FDC956" w14:textId="57580694" w:rsidR="00AC4A6F" w:rsidRPr="005057DF" w:rsidRDefault="00AC4A6F" w:rsidP="00AC4A6F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5057DF">
              <w:rPr>
                <w:rFonts w:ascii="Fira Sans" w:hAnsi="Fira Sans" w:cs="Arial"/>
                <w:color w:val="000000"/>
                <w:szCs w:val="16"/>
              </w:rPr>
              <w:t>34,3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21DDBA" w14:textId="67014DBB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113,9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442195" w14:textId="380FE35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136,9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CC91218" w14:textId="5491435E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96,4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C7E8B4" w14:textId="63D240EB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102,6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370DE4" w14:textId="1411540F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126,4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1CCF21" w14:textId="77D2915F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90,9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42DCA9" w14:textId="641FE61E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99,6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1817A9" w14:textId="36CBE970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117,1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250872F" w14:textId="47C72DAD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106,9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5EF947" w14:textId="3F302455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103,9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48E0584" w14:textId="34EEAC98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137,0</w:t>
            </w:r>
          </w:p>
        </w:tc>
      </w:tr>
      <w:tr w:rsidR="00AC4A6F" w:rsidRPr="00E2601D" w14:paraId="6E6DB98B" w14:textId="77777777" w:rsidTr="00560856">
        <w:tc>
          <w:tcPr>
            <w:tcW w:w="3994" w:type="dxa"/>
            <w:shd w:val="clear" w:color="auto" w:fill="auto"/>
          </w:tcPr>
          <w:p w14:paraId="239AC464" w14:textId="77777777" w:rsidR="00AC4A6F" w:rsidRPr="00E2601D" w:rsidRDefault="00AC4A6F" w:rsidP="00AC4A6F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036CE5C2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B6E426" w14:textId="414094B7" w:rsidR="00AC4A6F" w:rsidRPr="005057DF" w:rsidRDefault="00AD5C70" w:rsidP="00AC4A6F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26,6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5B40C7" w14:textId="74063F0E" w:rsidR="00AC4A6F" w:rsidRPr="005057DF" w:rsidRDefault="00195223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147,8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9D0C3E5" w14:textId="5EC42943" w:rsidR="00AC4A6F" w:rsidRPr="005057DF" w:rsidRDefault="00CF2FA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119,6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8F80B79" w14:textId="48446301" w:rsidR="00AC4A6F" w:rsidRPr="005057DF" w:rsidRDefault="00DE000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105,6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DCEE48" w14:textId="03A38B15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AE2B60" w14:textId="563D2AE6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C2FF61" w14:textId="3012A47D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CC0FAC" w14:textId="0AD88929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681EE63" w14:textId="32E4B3F5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A30896" w14:textId="23FCC37F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8D13F2" w14:textId="43DA2CFD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D430042" w14:textId="0ABB05CD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AC4A6F" w:rsidRPr="00E2601D" w14:paraId="30FBB3B2" w14:textId="77777777" w:rsidTr="00560856">
        <w:tc>
          <w:tcPr>
            <w:tcW w:w="3994" w:type="dxa"/>
            <w:shd w:val="clear" w:color="auto" w:fill="auto"/>
          </w:tcPr>
          <w:p w14:paraId="0273F3F9" w14:textId="40928D54" w:rsidR="00AC4A6F" w:rsidRPr="00E2601D" w:rsidRDefault="00AC4A6F" w:rsidP="00AC4A6F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35634F48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E53CFF" w14:textId="24082D66" w:rsidR="00AC4A6F" w:rsidRPr="005057DF" w:rsidRDefault="00AC4A6F" w:rsidP="00AC4A6F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5057DF">
              <w:rPr>
                <w:rFonts w:ascii="Fira Sans" w:hAnsi="Fira Sans" w:cs="Arial"/>
                <w:color w:val="000000"/>
                <w:szCs w:val="16"/>
              </w:rPr>
              <w:t>87,5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61EA31" w14:textId="68C25ED2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90,5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620E54" w14:textId="03BC840C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104,5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5CC6CA8" w14:textId="72226718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106,8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712F17" w14:textId="2CDA006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88,0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2858D3" w14:textId="424E2C7C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94,3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E47DD3" w14:textId="4C0D6C4F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102,7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BC0C6C" w14:textId="3A00F5AE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103,8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358657" w14:textId="51DDEC0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91,5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6FA227" w14:textId="49B49DE3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115,9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AC9765" w14:textId="3119E309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100,6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B38E6D1" w14:textId="49279461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5057DF">
              <w:rPr>
                <w:rFonts w:ascii="Fira Sans" w:hAnsi="Fira Sans" w:cs="Arial"/>
                <w:szCs w:val="16"/>
              </w:rPr>
              <w:t>108,1</w:t>
            </w:r>
          </w:p>
        </w:tc>
      </w:tr>
      <w:tr w:rsidR="00AC4A6F" w:rsidRPr="00E2601D" w14:paraId="01FB30FA" w14:textId="77777777" w:rsidTr="00560856">
        <w:tc>
          <w:tcPr>
            <w:tcW w:w="3994" w:type="dxa"/>
            <w:shd w:val="clear" w:color="auto" w:fill="auto"/>
          </w:tcPr>
          <w:p w14:paraId="4329905A" w14:textId="77777777" w:rsidR="00AC4A6F" w:rsidRPr="00E2601D" w:rsidRDefault="00AC4A6F" w:rsidP="00AC4A6F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2C939A9F" w14:textId="77777777" w:rsidR="00AC4A6F" w:rsidRPr="00E2601D" w:rsidRDefault="00AC4A6F" w:rsidP="00AC4A6F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2601D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9F9C01" w14:textId="6718372A" w:rsidR="00AC4A6F" w:rsidRPr="005057DF" w:rsidRDefault="00AD5C70" w:rsidP="00AC4A6F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83,6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30AED3" w14:textId="7F651C94" w:rsidR="00AC4A6F" w:rsidRPr="005057DF" w:rsidRDefault="00195223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108,5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AFB40A" w14:textId="6ECC0959" w:rsidR="00AC4A6F" w:rsidRPr="005057DF" w:rsidRDefault="00CF2FA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94,8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C9A9FE0" w14:textId="0A0001D7" w:rsidR="00AC4A6F" w:rsidRPr="005057DF" w:rsidRDefault="00DE000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103,8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F42FB7" w14:textId="4BA03B41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D74311" w14:textId="5F834FFB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34B6DF" w14:textId="5B8A30E9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585EBA" w14:textId="2AECDA94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36FDFA" w14:textId="08FB4759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BA5C0D" w14:textId="27913717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6A3EB4" w14:textId="339CF5DF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9F47362" w14:textId="0EBAE983" w:rsidR="00AC4A6F" w:rsidRPr="005057DF" w:rsidRDefault="00AC4A6F" w:rsidP="00AC4A6F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</w:tbl>
    <w:p w14:paraId="1C92870B" w14:textId="7259F0B2" w:rsidR="00E87F28" w:rsidRPr="00E2601D" w:rsidRDefault="00E87F28" w:rsidP="00990B16">
      <w:pPr>
        <w:pStyle w:val="Notka"/>
        <w:spacing w:before="120"/>
        <w:ind w:firstLine="0"/>
        <w:jc w:val="left"/>
        <w:rPr>
          <w:rFonts w:ascii="Fira Sans" w:hAnsi="Fira Sans"/>
          <w:sz w:val="15"/>
          <w:szCs w:val="15"/>
        </w:rPr>
      </w:pPr>
      <w:r w:rsidRPr="00E2601D">
        <w:rPr>
          <w:rFonts w:ascii="Fira Sans" w:hAnsi="Fira Sans"/>
          <w:sz w:val="15"/>
          <w:szCs w:val="15"/>
        </w:rPr>
        <w:t>a Ceny bieżące bez VAT.</w:t>
      </w:r>
      <w:r w:rsidR="00170BEE" w:rsidRPr="00E2601D">
        <w:rPr>
          <w:rFonts w:ascii="Fira Sans" w:hAnsi="Fira Sans"/>
          <w:sz w:val="15"/>
          <w:szCs w:val="15"/>
        </w:rPr>
        <w:t xml:space="preserve">  </w:t>
      </w:r>
      <w:r w:rsidRPr="00E2601D">
        <w:rPr>
          <w:rFonts w:ascii="Fira Sans" w:hAnsi="Fira Sans"/>
          <w:sz w:val="15"/>
          <w:szCs w:val="15"/>
        </w:rPr>
        <w:t xml:space="preserve"> b W przedsiębiorstwach, w których liczba pracujących przekracza 9 osób.</w:t>
      </w:r>
    </w:p>
    <w:p w14:paraId="575C2DD7" w14:textId="08AF3CC8" w:rsidR="009C6D35" w:rsidRPr="00BC160C" w:rsidRDefault="00E87F28" w:rsidP="00BC160C">
      <w:pPr>
        <w:pStyle w:val="TekstA"/>
        <w:spacing w:before="360" w:line="240" w:lineRule="auto"/>
        <w:rPr>
          <w:rFonts w:cs="Arial"/>
          <w:b/>
        </w:rPr>
      </w:pPr>
      <w:r w:rsidRPr="005F69B7">
        <w:rPr>
          <w:sz w:val="16"/>
          <w:szCs w:val="16"/>
        </w:rPr>
        <w:br w:type="page"/>
      </w:r>
      <w:r w:rsidR="00F14D61" w:rsidRPr="00BC160C">
        <w:rPr>
          <w:b/>
        </w:rPr>
        <w:lastRenderedPageBreak/>
        <w:t>Tablica 1</w:t>
      </w:r>
      <w:r w:rsidR="0029387A">
        <w:rPr>
          <w:b/>
        </w:rPr>
        <w:t>5</w:t>
      </w:r>
      <w:r w:rsidR="00F14D61" w:rsidRPr="00BC160C">
        <w:rPr>
          <w:b/>
        </w:rPr>
        <w:t>. W</w:t>
      </w:r>
      <w:r w:rsidR="007B038B" w:rsidRPr="00BC160C">
        <w:rPr>
          <w:b/>
        </w:rPr>
        <w:t>ybrane dane o województwie podkarpackim (dok.)</w:t>
      </w:r>
    </w:p>
    <w:tbl>
      <w:tblPr>
        <w:tblW w:w="5000" w:type="pct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  <w:tblDescription w:val="Tablica 15. Wybrane dane o województwie podkarpackim (dokończenie). Dane do tabeli dostępne są w załączonym pliku excel."/>
      </w:tblPr>
      <w:tblGrid>
        <w:gridCol w:w="3994"/>
        <w:gridCol w:w="301"/>
        <w:gridCol w:w="856"/>
        <w:gridCol w:w="856"/>
        <w:gridCol w:w="856"/>
        <w:gridCol w:w="857"/>
        <w:gridCol w:w="856"/>
        <w:gridCol w:w="856"/>
        <w:gridCol w:w="856"/>
        <w:gridCol w:w="857"/>
        <w:gridCol w:w="856"/>
        <w:gridCol w:w="856"/>
        <w:gridCol w:w="856"/>
        <w:gridCol w:w="857"/>
      </w:tblGrid>
      <w:tr w:rsidR="00E87F28" w:rsidRPr="005F69B7" w14:paraId="439BF910" w14:textId="77777777" w:rsidTr="00560856">
        <w:trPr>
          <w:trHeight w:val="924"/>
        </w:trPr>
        <w:tc>
          <w:tcPr>
            <w:tcW w:w="4295" w:type="dxa"/>
            <w:gridSpan w:val="2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6DD97A5" w14:textId="79843177" w:rsidR="00E87F28" w:rsidRPr="005F69B7" w:rsidRDefault="00C14030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Wyszczególnienie</w:t>
            </w:r>
          </w:p>
          <w:p w14:paraId="5E0F9345" w14:textId="2D27CECD" w:rsidR="00E87F28" w:rsidRPr="005F69B7" w:rsidRDefault="00E87F28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D03A20">
              <w:rPr>
                <w:rFonts w:ascii="Fira Sans" w:hAnsi="Fira Sans"/>
                <w:sz w:val="16"/>
                <w:szCs w:val="16"/>
              </w:rPr>
              <w:t>A – 20</w:t>
            </w:r>
            <w:r w:rsidR="00D03A20" w:rsidRPr="00D03A20">
              <w:rPr>
                <w:rFonts w:ascii="Fira Sans" w:hAnsi="Fira Sans"/>
                <w:sz w:val="16"/>
                <w:szCs w:val="16"/>
              </w:rPr>
              <w:t>2</w:t>
            </w:r>
            <w:r w:rsidR="0015168E">
              <w:rPr>
                <w:rFonts w:ascii="Fira Sans" w:hAnsi="Fira Sans"/>
                <w:sz w:val="16"/>
                <w:szCs w:val="16"/>
              </w:rPr>
              <w:t>5</w:t>
            </w:r>
            <w:r w:rsidRPr="00D03A20">
              <w:rPr>
                <w:rFonts w:ascii="Fira Sans" w:hAnsi="Fira Sans"/>
                <w:sz w:val="16"/>
                <w:szCs w:val="16"/>
              </w:rPr>
              <w:t xml:space="preserve"> r.</w:t>
            </w:r>
          </w:p>
          <w:p w14:paraId="1691A159" w14:textId="7A0F60D2" w:rsidR="00E87F28" w:rsidRPr="005F69B7" w:rsidRDefault="00394064" w:rsidP="002F45DA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5F69B7">
              <w:rPr>
                <w:rFonts w:ascii="Fira Sans" w:hAnsi="Fira Sans"/>
                <w:sz w:val="16"/>
                <w:szCs w:val="16"/>
              </w:rPr>
              <w:t>B – 202</w:t>
            </w:r>
            <w:r w:rsidR="0015168E">
              <w:rPr>
                <w:rFonts w:ascii="Fira Sans" w:hAnsi="Fira Sans"/>
                <w:sz w:val="16"/>
                <w:szCs w:val="16"/>
              </w:rPr>
              <w:t>6</w:t>
            </w:r>
            <w:r w:rsidR="00E87F28" w:rsidRPr="005F69B7">
              <w:rPr>
                <w:rFonts w:ascii="Fira Sans" w:hAnsi="Fira Sans"/>
                <w:sz w:val="16"/>
                <w:szCs w:val="16"/>
              </w:rPr>
              <w:t xml:space="preserve"> r.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BE7A0A8" w14:textId="098350E0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01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00B3841" w14:textId="71AB92F8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02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979ECC1" w14:textId="4735578C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03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DCD3EA"/>
            <w:vAlign w:val="center"/>
          </w:tcPr>
          <w:p w14:paraId="157C8B79" w14:textId="2D1A6DD1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04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5FF4EE3" w14:textId="441EAF6C" w:rsidR="00E87F28" w:rsidRPr="005F69B7" w:rsidRDefault="00621904" w:rsidP="001E3F2D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05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0E824192" w14:textId="7A2220B7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06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361A2F1E" w14:textId="6E551263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07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258E6AC4" w14:textId="700F65B6" w:rsidR="00E87F28" w:rsidRPr="005F69B7" w:rsidRDefault="00621904" w:rsidP="00AB3E3D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08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63A2A503" w14:textId="26BA82A4" w:rsidR="00E87F28" w:rsidRPr="007747E4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 w:rsidRPr="007747E4">
              <w:rPr>
                <w:rFonts w:ascii="Fira Sans" w:hAnsi="Fira Sans"/>
                <w:sz w:val="16"/>
                <w:szCs w:val="16"/>
              </w:rPr>
              <w:t>09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1A14CB0" w14:textId="1A84D121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10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5407EBA8" w14:textId="5FB1845B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11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shd w:val="clear" w:color="auto" w:fill="auto"/>
            <w:vAlign w:val="center"/>
          </w:tcPr>
          <w:p w14:paraId="4EE85F47" w14:textId="12525377" w:rsidR="00E87F28" w:rsidRPr="005F69B7" w:rsidRDefault="00621904" w:rsidP="009A27F2">
            <w:pPr>
              <w:pStyle w:val="Gwka"/>
              <w:spacing w:before="0" w:after="0" w:line="240" w:lineRule="exact"/>
              <w:rPr>
                <w:rFonts w:ascii="Fira Sans" w:hAnsi="Fira Sans"/>
                <w:sz w:val="16"/>
                <w:szCs w:val="16"/>
              </w:rPr>
            </w:pPr>
            <w:r>
              <w:rPr>
                <w:rFonts w:ascii="Fira Sans" w:hAnsi="Fira Sans"/>
                <w:sz w:val="16"/>
                <w:szCs w:val="16"/>
              </w:rPr>
              <w:t>12</w:t>
            </w:r>
          </w:p>
        </w:tc>
      </w:tr>
      <w:tr w:rsidR="00574035" w:rsidRPr="00EA0F30" w14:paraId="2E1193C1" w14:textId="77777777" w:rsidTr="00560856">
        <w:tc>
          <w:tcPr>
            <w:tcW w:w="3994" w:type="dxa"/>
            <w:tcBorders>
              <w:top w:val="single" w:sz="4" w:space="0" w:color="522398"/>
            </w:tcBorders>
            <w:shd w:val="clear" w:color="auto" w:fill="auto"/>
          </w:tcPr>
          <w:p w14:paraId="51AEC596" w14:textId="77777777" w:rsidR="00574035" w:rsidRPr="002F1543" w:rsidRDefault="00574035" w:rsidP="00574035">
            <w:pPr>
              <w:pStyle w:val="Boczek"/>
              <w:tabs>
                <w:tab w:val="right" w:leader="dot" w:pos="4253"/>
              </w:tabs>
              <w:spacing w:line="240" w:lineRule="exact"/>
              <w:ind w:left="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Mieszkania oddane do użytkowania (od początku roku)</w:t>
            </w:r>
          </w:p>
        </w:tc>
        <w:tc>
          <w:tcPr>
            <w:tcW w:w="301" w:type="dxa"/>
            <w:tcBorders>
              <w:top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DEDF1D" w14:textId="77777777" w:rsidR="00574035" w:rsidRPr="002F1543" w:rsidRDefault="00574035" w:rsidP="00574035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222A49" w14:textId="3072F7AE" w:rsidR="00574035" w:rsidRPr="00ED07EA" w:rsidRDefault="00574035" w:rsidP="0057403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 w:cs="Calibri"/>
              </w:rPr>
              <w:t>914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BD08B1" w14:textId="4594A115" w:rsidR="00574035" w:rsidRPr="00ED07EA" w:rsidRDefault="00574035" w:rsidP="00574035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ED07EA">
              <w:rPr>
                <w:rFonts w:ascii="Fira Sans" w:hAnsi="Fira Sans" w:cs="Calibri"/>
              </w:rPr>
              <w:t>1 589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031D6F" w14:textId="0CC779C4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2 148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38CE877" w14:textId="5B97116B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3 074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BEFF76" w14:textId="4D841F12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3 998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5B30BA" w14:textId="60A8D047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4 670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6927C3" w14:textId="474B0C5C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5 523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32735A9" w14:textId="2525F3B9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6 112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427BB8" w14:textId="3C03D2EE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6 867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912E30" w14:textId="79BFBC50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7 679</w:t>
            </w:r>
          </w:p>
        </w:tc>
        <w:tc>
          <w:tcPr>
            <w:tcW w:w="85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BA5DA75" w14:textId="4BA850AF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8 514</w:t>
            </w:r>
          </w:p>
        </w:tc>
        <w:tc>
          <w:tcPr>
            <w:tcW w:w="857" w:type="dxa"/>
            <w:tcBorders>
              <w:top w:val="single" w:sz="4" w:space="0" w:color="522398"/>
              <w:left w:val="single" w:sz="4" w:space="0" w:color="522398"/>
            </w:tcBorders>
            <w:shd w:val="clear" w:color="auto" w:fill="auto"/>
            <w:vAlign w:val="bottom"/>
          </w:tcPr>
          <w:p w14:paraId="74BA6715" w14:textId="132C1ABA" w:rsidR="00574035" w:rsidRPr="00ED07EA" w:rsidRDefault="00574035" w:rsidP="000637F1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574035">
              <w:rPr>
                <w:rFonts w:ascii="Fira Sans" w:hAnsi="Fira Sans" w:cs="Calibri"/>
              </w:rPr>
              <w:t>9 655</w:t>
            </w:r>
          </w:p>
        </w:tc>
      </w:tr>
      <w:tr w:rsidR="005D734E" w:rsidRPr="00EA0F30" w14:paraId="14A02D4D" w14:textId="77777777" w:rsidTr="00560856">
        <w:tc>
          <w:tcPr>
            <w:tcW w:w="3994" w:type="dxa"/>
            <w:shd w:val="clear" w:color="auto" w:fill="auto"/>
          </w:tcPr>
          <w:p w14:paraId="735E2827" w14:textId="77777777" w:rsidR="005D734E" w:rsidRPr="002F1543" w:rsidRDefault="005D734E" w:rsidP="005D734E">
            <w:pPr>
              <w:pStyle w:val="Boczek"/>
              <w:spacing w:line="240" w:lineRule="exact"/>
              <w:ind w:left="0" w:firstLine="0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E376696" w14:textId="77777777" w:rsidR="005D734E" w:rsidRPr="002F1543" w:rsidRDefault="005D734E" w:rsidP="005D734E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67839A" w14:textId="25323F9D" w:rsidR="005D734E" w:rsidRPr="00ED07EA" w:rsidRDefault="008736F3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8736F3">
              <w:rPr>
                <w:rFonts w:ascii="Fira Sans" w:hAnsi="Fira Sans" w:cs="Calibri"/>
              </w:rPr>
              <w:t>776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306F34" w14:textId="4EB6BAAD" w:rsidR="005D734E" w:rsidRPr="00ED07EA" w:rsidRDefault="009C0A5F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9C0A5F">
              <w:rPr>
                <w:rFonts w:ascii="Fira Sans" w:hAnsi="Fira Sans" w:cs="Calibri"/>
              </w:rPr>
              <w:t>1</w:t>
            </w:r>
            <w:r w:rsidR="00290447">
              <w:rPr>
                <w:rFonts w:ascii="Fira Sans" w:hAnsi="Fira Sans" w:cs="Calibri"/>
              </w:rPr>
              <w:t> </w:t>
            </w:r>
            <w:r w:rsidRPr="009C0A5F">
              <w:rPr>
                <w:rFonts w:ascii="Fira Sans" w:hAnsi="Fira Sans" w:cs="Calibri"/>
              </w:rPr>
              <w:t>220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2709EF" w14:textId="3C8B7FE8" w:rsidR="005D734E" w:rsidRPr="00ED07EA" w:rsidRDefault="00574035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>
              <w:rPr>
                <w:rFonts w:ascii="Fira Sans" w:hAnsi="Fira Sans" w:cs="Calibri"/>
              </w:rPr>
              <w:t>2</w:t>
            </w:r>
            <w:r w:rsidR="00290447">
              <w:rPr>
                <w:rFonts w:ascii="Fira Sans" w:hAnsi="Fira Sans" w:cs="Calibri"/>
              </w:rPr>
              <w:t> </w:t>
            </w:r>
            <w:r>
              <w:rPr>
                <w:rFonts w:ascii="Fira Sans" w:hAnsi="Fira Sans" w:cs="Calibri"/>
              </w:rPr>
              <w:t>003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1B5132E" w14:textId="6450A1A0" w:rsidR="005D734E" w:rsidRPr="00ED07EA" w:rsidRDefault="00766133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  <w:r w:rsidRPr="00766133">
              <w:rPr>
                <w:rFonts w:ascii="Fira Sans" w:hAnsi="Fira Sans" w:cs="Calibri"/>
              </w:rPr>
              <w:t>2</w:t>
            </w:r>
            <w:r w:rsidR="00F02B68">
              <w:rPr>
                <w:rFonts w:ascii="Fira Sans" w:hAnsi="Fira Sans" w:cs="Calibri"/>
              </w:rPr>
              <w:t> </w:t>
            </w:r>
            <w:r w:rsidRPr="00766133">
              <w:rPr>
                <w:rFonts w:ascii="Fira Sans" w:hAnsi="Fira Sans" w:cs="Calibri"/>
              </w:rPr>
              <w:t>883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ADA122" w14:textId="7420F4FB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0B4B86" w14:textId="74D6EBCC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5D3A08" w14:textId="1EFD41ED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882365" w14:textId="2608143D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C28F0A" w14:textId="1F309670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F6590F" w14:textId="7C4FDF25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C3855E" w14:textId="7A0DBE71" w:rsidR="005D734E" w:rsidRPr="000637F1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60E036B8" w14:textId="51F689B5" w:rsidR="005D734E" w:rsidRPr="000637F1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 w:cs="Calibri"/>
              </w:rPr>
            </w:pPr>
          </w:p>
        </w:tc>
      </w:tr>
      <w:tr w:rsidR="00574035" w:rsidRPr="00EA0F30" w14:paraId="366B2ABD" w14:textId="77777777" w:rsidTr="00560856">
        <w:tc>
          <w:tcPr>
            <w:tcW w:w="3994" w:type="dxa"/>
            <w:shd w:val="clear" w:color="auto" w:fill="auto"/>
          </w:tcPr>
          <w:p w14:paraId="5FF6B17F" w14:textId="6D16CD19" w:rsidR="00574035" w:rsidRPr="002F1543" w:rsidRDefault="00574035" w:rsidP="00574035">
            <w:pPr>
              <w:pStyle w:val="Boczek"/>
              <w:tabs>
                <w:tab w:val="right" w:leader="dot" w:pos="4253"/>
              </w:tabs>
              <w:spacing w:line="240" w:lineRule="exact"/>
              <w:ind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analogiczny okres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6043CC4" w14:textId="77777777" w:rsidR="00574035" w:rsidRPr="002F1543" w:rsidRDefault="00574035" w:rsidP="00574035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9BE6B2" w14:textId="207D96FA" w:rsidR="00574035" w:rsidRPr="00ED07EA" w:rsidRDefault="00574035" w:rsidP="0057403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130,0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EE1D0B" w14:textId="0D15C107" w:rsidR="00574035" w:rsidRPr="00ED07EA" w:rsidRDefault="00574035" w:rsidP="0057403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99,3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DD1BCA" w14:textId="169AD29B" w:rsidR="00574035" w:rsidRPr="00ED07EA" w:rsidRDefault="00574035" w:rsidP="00574035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103,3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8800AB2" w14:textId="1E09FA2F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105,5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27213C" w14:textId="7FCFA1C8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112,6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32DB14" w14:textId="5B7E6526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109,3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0B77C3" w14:textId="1AFB4770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107,6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FE6A73" w14:textId="34F044FE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106,4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46AC4D" w14:textId="5006BC39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104,6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4CB674" w14:textId="00938BAF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107,7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0047A0" w14:textId="37627006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109,8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BC8838A" w14:textId="5670598A" w:rsidR="00574035" w:rsidRPr="00ED07EA" w:rsidRDefault="00574035" w:rsidP="00F7245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574035">
              <w:rPr>
                <w:rFonts w:ascii="Fira Sans" w:hAnsi="Fira Sans"/>
              </w:rPr>
              <w:t>113,5</w:t>
            </w:r>
          </w:p>
        </w:tc>
      </w:tr>
      <w:tr w:rsidR="005D734E" w:rsidRPr="00EA0F30" w14:paraId="0B7CAD4D" w14:textId="77777777" w:rsidTr="00560856">
        <w:tc>
          <w:tcPr>
            <w:tcW w:w="3994" w:type="dxa"/>
            <w:shd w:val="clear" w:color="auto" w:fill="auto"/>
          </w:tcPr>
          <w:p w14:paraId="485353D3" w14:textId="77777777" w:rsidR="005D734E" w:rsidRPr="002F1543" w:rsidRDefault="005D734E" w:rsidP="005D734E">
            <w:pPr>
              <w:pStyle w:val="Boczek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FC3A436" w14:textId="77777777" w:rsidR="005D734E" w:rsidRPr="002F1543" w:rsidRDefault="005D734E" w:rsidP="005D734E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7F8E4C" w14:textId="38B7AD25" w:rsidR="005D734E" w:rsidRPr="00ED07EA" w:rsidRDefault="008736F3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8736F3">
              <w:rPr>
                <w:rFonts w:ascii="Fira Sans" w:hAnsi="Fira Sans"/>
              </w:rPr>
              <w:t>84,9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82DBEA" w14:textId="7FD4040F" w:rsidR="005D734E" w:rsidRPr="00ED07EA" w:rsidRDefault="009C0A5F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9C0A5F">
              <w:rPr>
                <w:rFonts w:ascii="Fira Sans" w:hAnsi="Fira Sans"/>
              </w:rPr>
              <w:t>76,8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63B85D7" w14:textId="2312D8BD" w:rsidR="005D734E" w:rsidRPr="00ED07EA" w:rsidRDefault="00574035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93,2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48A36E4" w14:textId="0AF0B01F" w:rsidR="005D734E" w:rsidRPr="00ED07EA" w:rsidRDefault="00766133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766133">
              <w:rPr>
                <w:rFonts w:ascii="Fira Sans" w:hAnsi="Fira Sans"/>
              </w:rPr>
              <w:t>93,8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687BA1" w14:textId="4EB13D24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5BAF2C" w14:textId="5472AF05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5C0319" w14:textId="4FD25E26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EFC74C" w14:textId="14CE77B0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BD9A0F" w14:textId="3FAAC182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CBF70F" w14:textId="308D816B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D1CA79" w14:textId="2EA950CC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B515D7F" w14:textId="5395A35F" w:rsidR="005D734E" w:rsidRPr="00ED07EA" w:rsidRDefault="005D734E" w:rsidP="005D734E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5D734E" w:rsidRPr="002F1543" w14:paraId="2CD366CD" w14:textId="77777777" w:rsidTr="00560856">
        <w:tc>
          <w:tcPr>
            <w:tcW w:w="3994" w:type="dxa"/>
            <w:shd w:val="clear" w:color="auto" w:fill="auto"/>
          </w:tcPr>
          <w:p w14:paraId="4911267C" w14:textId="77777777" w:rsidR="005D734E" w:rsidRPr="002F1543" w:rsidRDefault="005D734E" w:rsidP="005D734E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 xml:space="preserve">Sprzedaż detaliczna </w:t>
            </w:r>
            <w:proofErr w:type="spellStart"/>
            <w:r w:rsidRPr="002F1543">
              <w:rPr>
                <w:rFonts w:ascii="Fira Sans" w:hAnsi="Fira Sans"/>
              </w:rPr>
              <w:t>towarów</w:t>
            </w:r>
            <w:r w:rsidRPr="002F1543">
              <w:rPr>
                <w:rFonts w:ascii="Fira Sans" w:hAnsi="Fira Sans"/>
                <w:vertAlign w:val="superscript"/>
              </w:rPr>
              <w:t>a</w:t>
            </w:r>
            <w:proofErr w:type="spellEnd"/>
            <w:r w:rsidRPr="002F1543">
              <w:rPr>
                <w:rFonts w:ascii="Fira Sans" w:hAnsi="Fira Sans"/>
              </w:rPr>
              <w:t xml:space="preserve"> (w cenach bieżących):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31FE2FC6" w14:textId="77777777" w:rsidR="005D734E" w:rsidRPr="002F1543" w:rsidRDefault="005D734E" w:rsidP="005D734E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7B98C4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A08F3D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A3F0B4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955DF31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601E50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77BB4B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58EE54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BC14AA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7172E2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5119A0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50DA95" w14:textId="77777777" w:rsidR="005D734E" w:rsidRPr="00ED07EA" w:rsidRDefault="005D734E" w:rsidP="005D734E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9DE363D" w14:textId="77777777" w:rsidR="005D734E" w:rsidRPr="00ED07EA" w:rsidRDefault="005D734E" w:rsidP="005D734E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</w:tr>
      <w:tr w:rsidR="00582092" w:rsidRPr="002F1543" w14:paraId="0BC56087" w14:textId="77777777" w:rsidTr="00560856">
        <w:tc>
          <w:tcPr>
            <w:tcW w:w="3994" w:type="dxa"/>
            <w:shd w:val="clear" w:color="auto" w:fill="auto"/>
          </w:tcPr>
          <w:p w14:paraId="451B997E" w14:textId="3D0FF059" w:rsidR="00582092" w:rsidRPr="002F1543" w:rsidRDefault="00582092" w:rsidP="00582092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poprzedni miesiąc=100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4EDC5A81" w14:textId="77777777" w:rsidR="00582092" w:rsidRPr="002F1543" w:rsidRDefault="00582092" w:rsidP="0058209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688D7A2" w14:textId="4DCBE051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84,5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C55AB5" w14:textId="21695660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102,3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35D183" w14:textId="61235745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105,4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BB33687" w14:textId="23D7ED53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106,8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3FABC5" w14:textId="2DB85B46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97,5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AD5472" w14:textId="14926945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98,2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8D75E1" w14:textId="4FDD3191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107,9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7EFF1C3" w14:textId="73C355AC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98,4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1A8216" w14:textId="27BAAB0F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  <w:snapToGrid w:val="0"/>
              </w:rPr>
            </w:pPr>
            <w:r w:rsidRPr="00ED07EA">
              <w:rPr>
                <w:rFonts w:ascii="Fira Sans" w:hAnsi="Fira Sans"/>
                <w:snapToGrid w:val="0"/>
              </w:rPr>
              <w:t>95,7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FD51F5" w14:textId="3F4136CA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106,0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3E1C01" w14:textId="43DFC324" w:rsidR="00582092" w:rsidRPr="00ED07EA" w:rsidRDefault="00582092" w:rsidP="00582092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D07EA">
              <w:rPr>
                <w:rFonts w:cs="Calibri"/>
                <w:color w:val="000000"/>
                <w:sz w:val="16"/>
                <w:szCs w:val="16"/>
              </w:rPr>
              <w:t>97,7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8C5150E" w14:textId="7A4E1B29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112,6</w:t>
            </w:r>
          </w:p>
        </w:tc>
      </w:tr>
      <w:tr w:rsidR="00582092" w:rsidRPr="002F1543" w14:paraId="156101CB" w14:textId="77777777" w:rsidTr="00560856">
        <w:tc>
          <w:tcPr>
            <w:tcW w:w="3994" w:type="dxa"/>
            <w:shd w:val="clear" w:color="auto" w:fill="auto"/>
          </w:tcPr>
          <w:p w14:paraId="2E14D57D" w14:textId="77777777" w:rsidR="00582092" w:rsidRPr="002F1543" w:rsidRDefault="00582092" w:rsidP="00582092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04EE9F5" w14:textId="77777777" w:rsidR="00582092" w:rsidRPr="002F1543" w:rsidRDefault="00582092" w:rsidP="0058209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725C22" w14:textId="12AF2014" w:rsidR="00582092" w:rsidRPr="00ED07EA" w:rsidRDefault="00E14EE1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75,7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454F35" w14:textId="0B706AA5" w:rsidR="00582092" w:rsidRPr="00ED07EA" w:rsidRDefault="000F4D00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93,9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FC6957" w14:textId="11FBA17E" w:rsidR="00582092" w:rsidRPr="00ED07EA" w:rsidRDefault="003431A6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123,8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B61F437" w14:textId="71D3A4F3" w:rsidR="00582092" w:rsidRPr="00ED07EA" w:rsidRDefault="001D3899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96,7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E2B202" w14:textId="731920B0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D3A9E6" w14:textId="12C6E3AD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29DF14" w14:textId="0713844B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5FEC4A" w14:textId="4829CFBE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F8AD8D" w14:textId="48719339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  <w:snapToGrid w:val="0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26A575" w14:textId="7E456CF3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A64BED" w14:textId="2B628999" w:rsidR="00582092" w:rsidRPr="00ED07EA" w:rsidRDefault="00582092" w:rsidP="00582092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6BB9571" w14:textId="7BF61A79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582092" w:rsidRPr="002F1543" w14:paraId="2EA14C8F" w14:textId="77777777" w:rsidTr="00560856">
        <w:tc>
          <w:tcPr>
            <w:tcW w:w="3994" w:type="dxa"/>
            <w:shd w:val="clear" w:color="auto" w:fill="auto"/>
          </w:tcPr>
          <w:p w14:paraId="458E9865" w14:textId="7261B1CA" w:rsidR="00582092" w:rsidRPr="002F1543" w:rsidRDefault="00582092" w:rsidP="00582092">
            <w:pPr>
              <w:pStyle w:val="Boczek2"/>
              <w:tabs>
                <w:tab w:val="right" w:leader="dot" w:pos="4248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analogiczny miesiąc poprzedniego roku=100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0A7937C2" w14:textId="77777777" w:rsidR="00582092" w:rsidRPr="002F1543" w:rsidRDefault="00582092" w:rsidP="0058209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5CB184" w14:textId="4F84177F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105,9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12FCF4" w14:textId="198633FD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 w:val="16"/>
                <w:szCs w:val="16"/>
              </w:rPr>
              <w:t>111,4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7EFAF9" w14:textId="4C852403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 w:val="16"/>
                <w:szCs w:val="16"/>
              </w:rPr>
              <w:t>101,9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236F1699" w14:textId="2AC35C49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sz w:val="16"/>
                <w:szCs w:val="16"/>
              </w:rPr>
              <w:t>105,9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C2B409" w14:textId="23B82427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sz w:val="16"/>
                <w:szCs w:val="16"/>
              </w:rPr>
              <w:t>103,5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81AFEA" w14:textId="6A4FB885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sz w:val="16"/>
                <w:szCs w:val="16"/>
              </w:rPr>
              <w:t>102,1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465430" w14:textId="0F66A3AE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sz w:val="16"/>
                <w:szCs w:val="16"/>
              </w:rPr>
              <w:t>100,0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188769" w14:textId="6FA20A1F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sz w:val="16"/>
                <w:szCs w:val="16"/>
              </w:rPr>
              <w:t>101,4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0F960C" w14:textId="366B4524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sz w:val="16"/>
                <w:szCs w:val="16"/>
              </w:rPr>
              <w:t>103,2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FC081A" w14:textId="4C4855E9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sz w:val="16"/>
                <w:szCs w:val="16"/>
              </w:rPr>
              <w:t>103,7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CF9AB2" w14:textId="0E14B1B3" w:rsidR="00582092" w:rsidRPr="00ED07EA" w:rsidRDefault="00582092" w:rsidP="00582092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  <w:r w:rsidRPr="00ED07EA">
              <w:rPr>
                <w:rFonts w:cs="Calibri"/>
                <w:color w:val="000000"/>
                <w:sz w:val="16"/>
                <w:szCs w:val="16"/>
              </w:rPr>
              <w:t>102,1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46E82EB" w14:textId="4AF1E2A3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 w:rsidRPr="00ED07EA">
              <w:rPr>
                <w:rFonts w:ascii="Fira Sans" w:hAnsi="Fira Sans" w:cs="Arial"/>
                <w:sz w:val="16"/>
                <w:szCs w:val="16"/>
              </w:rPr>
              <w:t>110,6</w:t>
            </w:r>
          </w:p>
        </w:tc>
      </w:tr>
      <w:tr w:rsidR="00582092" w:rsidRPr="002F1543" w14:paraId="78A989C3" w14:textId="77777777" w:rsidTr="00560856">
        <w:tc>
          <w:tcPr>
            <w:tcW w:w="3994" w:type="dxa"/>
            <w:shd w:val="clear" w:color="auto" w:fill="auto"/>
          </w:tcPr>
          <w:p w14:paraId="7D02E5F5" w14:textId="77777777" w:rsidR="00582092" w:rsidRPr="002F1543" w:rsidRDefault="00582092" w:rsidP="00582092">
            <w:pPr>
              <w:pStyle w:val="Boczek"/>
              <w:tabs>
                <w:tab w:val="right" w:leader="dot" w:pos="4248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</w:tcPr>
          <w:p w14:paraId="733CEA4D" w14:textId="77777777" w:rsidR="00582092" w:rsidRPr="002F1543" w:rsidRDefault="00582092" w:rsidP="00582092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F58762" w14:textId="45ECA414" w:rsidR="00582092" w:rsidRPr="00ED07EA" w:rsidRDefault="00E14EE1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99,1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577460" w14:textId="7A260D2F" w:rsidR="00582092" w:rsidRPr="00ED07EA" w:rsidRDefault="000F4D00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90,9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6183C13" w14:textId="6AE26E98" w:rsidR="00582092" w:rsidRPr="00ED07EA" w:rsidRDefault="003431A6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color w:val="000000"/>
                <w:sz w:val="16"/>
                <w:szCs w:val="16"/>
              </w:rPr>
            </w:pPr>
            <w:r>
              <w:rPr>
                <w:rFonts w:ascii="Fira Sans" w:hAnsi="Fira Sans" w:cs="Arial"/>
                <w:color w:val="000000"/>
                <w:sz w:val="16"/>
                <w:szCs w:val="16"/>
              </w:rPr>
              <w:t>106,7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AC59464" w14:textId="0803AF56" w:rsidR="00582092" w:rsidRPr="00ED07EA" w:rsidRDefault="001D3899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  <w:r>
              <w:rPr>
                <w:rFonts w:ascii="Fira Sans" w:hAnsi="Fira Sans" w:cs="Arial"/>
                <w:sz w:val="16"/>
                <w:szCs w:val="16"/>
              </w:rPr>
              <w:t>96,7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DACB53" w14:textId="037699D4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B6E088" w14:textId="64E6C092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D08FC9" w14:textId="68998741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28C558" w14:textId="22386579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27AB12" w14:textId="5B608E1A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DA8CCE" w14:textId="7BB14993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58AEAD" w14:textId="2614814E" w:rsidR="00582092" w:rsidRPr="00ED07EA" w:rsidRDefault="00582092" w:rsidP="00582092">
            <w:pPr>
              <w:jc w:val="right"/>
              <w:rPr>
                <w:rFonts w:cs="Calibri"/>
                <w:color w:val="000000"/>
                <w:sz w:val="16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531F5A4" w14:textId="25A0D4E8" w:rsidR="00582092" w:rsidRPr="00ED07EA" w:rsidRDefault="00582092" w:rsidP="00582092">
            <w:pPr>
              <w:pStyle w:val="W"/>
              <w:spacing w:line="240" w:lineRule="exact"/>
              <w:ind w:left="0" w:right="0"/>
              <w:rPr>
                <w:rFonts w:ascii="Fira Sans" w:hAnsi="Fira Sans" w:cs="Arial"/>
                <w:sz w:val="16"/>
                <w:szCs w:val="16"/>
              </w:rPr>
            </w:pPr>
          </w:p>
        </w:tc>
      </w:tr>
      <w:tr w:rsidR="00582092" w:rsidRPr="002F1543" w14:paraId="5E9F541B" w14:textId="77777777" w:rsidTr="00560856">
        <w:tc>
          <w:tcPr>
            <w:tcW w:w="4295" w:type="dxa"/>
            <w:gridSpan w:val="2"/>
            <w:tcBorders>
              <w:right w:val="single" w:sz="4" w:space="0" w:color="522398"/>
            </w:tcBorders>
            <w:shd w:val="clear" w:color="auto" w:fill="auto"/>
          </w:tcPr>
          <w:p w14:paraId="1B170157" w14:textId="77777777" w:rsidR="00582092" w:rsidRPr="002F1543" w:rsidRDefault="00582092" w:rsidP="00582092">
            <w:pPr>
              <w:pStyle w:val="Boczek"/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 xml:space="preserve">Wskaźnik rentowności obrotu w </w:t>
            </w:r>
            <w:proofErr w:type="spellStart"/>
            <w:r w:rsidRPr="002F1543">
              <w:rPr>
                <w:rFonts w:ascii="Fira Sans" w:hAnsi="Fira Sans"/>
              </w:rPr>
              <w:t>przedsiębiorstwach</w:t>
            </w:r>
            <w:r w:rsidRPr="002F1543">
              <w:rPr>
                <w:rFonts w:ascii="Fira Sans" w:hAnsi="Fira Sans"/>
                <w:vertAlign w:val="superscript"/>
              </w:rPr>
              <w:t>b</w:t>
            </w:r>
            <w:proofErr w:type="spellEnd"/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9B380D" w14:textId="77777777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C23592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8DFCA1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421771D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E39071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291119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81C1F3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bCs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FA6742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bCs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5842F7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0DDE76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1C41D1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915A673" w14:textId="77777777" w:rsidR="00582092" w:rsidRPr="00ED07EA" w:rsidRDefault="00582092" w:rsidP="00582092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582092" w:rsidRPr="002F1543" w14:paraId="52EF22C7" w14:textId="77777777" w:rsidTr="00560856">
        <w:tc>
          <w:tcPr>
            <w:tcW w:w="3994" w:type="dxa"/>
            <w:shd w:val="clear" w:color="auto" w:fill="auto"/>
          </w:tcPr>
          <w:p w14:paraId="216A70D8" w14:textId="77777777" w:rsidR="00582092" w:rsidRPr="002F1543" w:rsidRDefault="00582092" w:rsidP="00582092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proofErr w:type="spellStart"/>
            <w:r w:rsidRPr="002F1543">
              <w:rPr>
                <w:rFonts w:ascii="Fira Sans" w:hAnsi="Fira Sans"/>
              </w:rPr>
              <w:t>brutto</w:t>
            </w:r>
            <w:r w:rsidRPr="002F1543">
              <w:rPr>
                <w:rFonts w:ascii="Fira Sans" w:hAnsi="Fira Sans"/>
                <w:vertAlign w:val="superscript"/>
              </w:rPr>
              <w:t>c</w:t>
            </w:r>
            <w:proofErr w:type="spellEnd"/>
            <w:r w:rsidRPr="002F1543">
              <w:rPr>
                <w:rFonts w:ascii="Fira Sans" w:hAnsi="Fira Sans"/>
                <w:vertAlign w:val="superscript"/>
              </w:rPr>
              <w:t xml:space="preserve"> </w:t>
            </w:r>
            <w:r w:rsidRPr="002F1543">
              <w:rPr>
                <w:rFonts w:ascii="Fira Sans" w:hAnsi="Fira Sans"/>
              </w:rPr>
              <w:t>(w %)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B77CA91" w14:textId="77777777" w:rsidR="00582092" w:rsidRPr="002F1543" w:rsidRDefault="00582092" w:rsidP="00582092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A2C3B8" w14:textId="6CC64631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3B0F4F" w14:textId="0D7FAF3A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C71CA5" w14:textId="76720D6C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6,0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DA2C2B5" w14:textId="1079E1C5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144849" w14:textId="2ED70E05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25EAA3" w14:textId="0B41AC4A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6,1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A7726A" w14:textId="717B3785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DD2872" w14:textId="1F0DE2B4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657262" w14:textId="72BED0C1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6,0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E1F2B0" w14:textId="1D5B7340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284905" w14:textId="586130E5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7485FAB0" w14:textId="6526F2FB" w:rsidR="00582092" w:rsidRPr="00ED07EA" w:rsidRDefault="00F5175A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5,0</w:t>
            </w:r>
          </w:p>
        </w:tc>
      </w:tr>
      <w:tr w:rsidR="00582092" w:rsidRPr="002F1543" w14:paraId="14E9F495" w14:textId="77777777" w:rsidTr="00560856">
        <w:tc>
          <w:tcPr>
            <w:tcW w:w="3994" w:type="dxa"/>
            <w:shd w:val="clear" w:color="auto" w:fill="auto"/>
          </w:tcPr>
          <w:p w14:paraId="3B161B6A" w14:textId="77777777" w:rsidR="00582092" w:rsidRPr="002F1543" w:rsidRDefault="00582092" w:rsidP="00582092">
            <w:pPr>
              <w:pStyle w:val="Boczek2"/>
              <w:tabs>
                <w:tab w:val="right" w:leader="dot" w:pos="4253"/>
              </w:tabs>
              <w:spacing w:line="240" w:lineRule="exact"/>
              <w:ind w:hanging="127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A26734B" w14:textId="77777777" w:rsidR="00582092" w:rsidRPr="002F1543" w:rsidRDefault="00582092" w:rsidP="00582092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21F085" w14:textId="6AF9F9C2" w:rsidR="00582092" w:rsidRPr="00ED07EA" w:rsidRDefault="009021D1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14E3DB" w14:textId="1483951C" w:rsidR="00582092" w:rsidRPr="00ED07EA" w:rsidRDefault="00F5175A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75EB41" w14:textId="5BBE716C" w:rsidR="00582092" w:rsidRPr="00ED07EA" w:rsidRDefault="0089703D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>
              <w:rPr>
                <w:rFonts w:ascii="Fira Sans" w:hAnsi="Fira Sans" w:cs="Arial"/>
                <w:szCs w:val="16"/>
              </w:rPr>
              <w:t>4,8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BCED3E9" w14:textId="5085FD35" w:rsidR="00582092" w:rsidRPr="00ED07EA" w:rsidRDefault="0089703D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A478EF" w14:textId="360E50C0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C03E8B" w14:textId="397AC618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2C2C8C" w14:textId="399237FD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B5A65D" w14:textId="5839B99A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BC1DC5" w14:textId="04B96A90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CEDC32" w14:textId="4245A435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E22488" w14:textId="6397668A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5A0625B" w14:textId="4C5E956D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</w:tr>
      <w:tr w:rsidR="00582092" w:rsidRPr="002F1543" w14:paraId="631EEA7C" w14:textId="77777777" w:rsidTr="00560856">
        <w:tc>
          <w:tcPr>
            <w:tcW w:w="3994" w:type="dxa"/>
            <w:shd w:val="clear" w:color="auto" w:fill="auto"/>
          </w:tcPr>
          <w:p w14:paraId="6E58C275" w14:textId="77777777" w:rsidR="00582092" w:rsidRPr="002F1543" w:rsidRDefault="00582092" w:rsidP="00582092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proofErr w:type="spellStart"/>
            <w:r w:rsidRPr="002F1543">
              <w:rPr>
                <w:rFonts w:ascii="Fira Sans" w:hAnsi="Fira Sans"/>
              </w:rPr>
              <w:t>netto</w:t>
            </w:r>
            <w:r w:rsidRPr="002F1543">
              <w:rPr>
                <w:rFonts w:ascii="Fira Sans" w:hAnsi="Fira Sans"/>
                <w:color w:val="000000"/>
                <w:vertAlign w:val="superscript"/>
              </w:rPr>
              <w:t>d</w:t>
            </w:r>
            <w:proofErr w:type="spellEnd"/>
            <w:r w:rsidRPr="002F1543">
              <w:rPr>
                <w:rFonts w:ascii="Fira Sans" w:hAnsi="Fira Sans"/>
                <w:color w:val="000000"/>
                <w:vertAlign w:val="superscript"/>
              </w:rPr>
              <w:t xml:space="preserve"> </w:t>
            </w:r>
            <w:r w:rsidRPr="002F1543">
              <w:rPr>
                <w:rFonts w:ascii="Fira Sans" w:hAnsi="Fira Sans"/>
              </w:rPr>
              <w:t>(w %)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E28E389" w14:textId="77777777" w:rsidR="00582092" w:rsidRPr="002F1543" w:rsidRDefault="00582092" w:rsidP="00582092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ADE14C" w14:textId="58E99216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A91B57" w14:textId="13964BA2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8AC6AE" w14:textId="07E04013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bCs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bCs/>
                <w:color w:val="000000"/>
                <w:szCs w:val="16"/>
              </w:rPr>
              <w:t>5,2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6F4AE2A" w14:textId="4106D18C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CA80DC" w14:textId="3DA1CDFD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BE6A0A" w14:textId="03682C7E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bCs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bCs/>
                <w:color w:val="000000"/>
                <w:szCs w:val="16"/>
              </w:rPr>
              <w:t>5,3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F6CD9D" w14:textId="4E7F9F7C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3ABA8E" w14:textId="11163D5A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13AE1B" w14:textId="1D3C6F5A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5,2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0B1773" w14:textId="32889860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8F8839" w14:textId="3D4A7C0F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F69A656" w14:textId="59D7526A" w:rsidR="00582092" w:rsidRPr="00ED07EA" w:rsidRDefault="00F5175A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bCs/>
                <w:color w:val="000000"/>
                <w:szCs w:val="16"/>
              </w:rPr>
            </w:pPr>
            <w:r>
              <w:rPr>
                <w:rFonts w:ascii="Fira Sans" w:hAnsi="Fira Sans" w:cs="Arial"/>
                <w:bCs/>
                <w:color w:val="000000"/>
                <w:szCs w:val="16"/>
              </w:rPr>
              <w:t>4,3</w:t>
            </w:r>
          </w:p>
        </w:tc>
      </w:tr>
      <w:tr w:rsidR="00582092" w:rsidRPr="002F1543" w14:paraId="63F3BA07" w14:textId="77777777" w:rsidTr="00560856">
        <w:tc>
          <w:tcPr>
            <w:tcW w:w="3994" w:type="dxa"/>
            <w:shd w:val="clear" w:color="auto" w:fill="auto"/>
          </w:tcPr>
          <w:p w14:paraId="34168E8F" w14:textId="77777777" w:rsidR="00582092" w:rsidRPr="002F1543" w:rsidRDefault="00582092" w:rsidP="00582092">
            <w:pPr>
              <w:pStyle w:val="Boczek"/>
              <w:tabs>
                <w:tab w:val="right" w:leader="dot" w:pos="4253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067D2EC" w14:textId="77777777" w:rsidR="00582092" w:rsidRPr="002F1543" w:rsidRDefault="00582092" w:rsidP="00582092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1392CF" w14:textId="12EF6BBC" w:rsidR="00582092" w:rsidRPr="00ED07EA" w:rsidRDefault="009021D1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>
              <w:rPr>
                <w:rFonts w:ascii="Fira Sans" w:hAnsi="Fira Sans" w:cs="Arial"/>
                <w:color w:val="000000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F3D855" w14:textId="16FBFD0F" w:rsidR="00582092" w:rsidRPr="00ED07EA" w:rsidRDefault="00F5175A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BEF325" w14:textId="3E303C55" w:rsidR="00582092" w:rsidRPr="00ED07EA" w:rsidRDefault="0089703D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bCs/>
                <w:color w:val="000000"/>
                <w:szCs w:val="16"/>
              </w:rPr>
            </w:pPr>
            <w:r>
              <w:rPr>
                <w:rFonts w:ascii="Fira Sans" w:hAnsi="Fira Sans" w:cs="Arial"/>
                <w:bCs/>
                <w:color w:val="000000"/>
                <w:szCs w:val="16"/>
              </w:rPr>
              <w:t>4,1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C82AA1B" w14:textId="3F4FAC87" w:rsidR="00582092" w:rsidRPr="00ED07EA" w:rsidRDefault="0089703D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C4BB94" w14:textId="73DA3FF1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5CFAA6" w14:textId="1028448B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bCs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B08A313" w14:textId="4F371B89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64D19D" w14:textId="5D09776B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CA5956" w14:textId="32FADD53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D22842" w14:textId="6D2EAEF5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5F5B06" w14:textId="06BBC985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color w:val="000000"/>
                <w:szCs w:val="16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233B000" w14:textId="4317E512" w:rsidR="00582092" w:rsidRPr="00ED07EA" w:rsidRDefault="00582092" w:rsidP="00582092">
            <w:pPr>
              <w:pStyle w:val="TableText"/>
              <w:tabs>
                <w:tab w:val="clear" w:pos="720"/>
                <w:tab w:val="clear" w:pos="1440"/>
                <w:tab w:val="clear" w:pos="2160"/>
                <w:tab w:val="clear" w:pos="2880"/>
                <w:tab w:val="clear" w:pos="3600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</w:tabs>
              <w:spacing w:before="0" w:after="0" w:line="240" w:lineRule="exact"/>
              <w:ind w:right="0"/>
              <w:rPr>
                <w:rFonts w:ascii="Fira Sans" w:hAnsi="Fira Sans" w:cs="Arial"/>
                <w:bCs/>
                <w:color w:val="000000"/>
                <w:szCs w:val="16"/>
              </w:rPr>
            </w:pPr>
          </w:p>
        </w:tc>
      </w:tr>
      <w:tr w:rsidR="00582092" w:rsidRPr="002F1543" w14:paraId="0994815D" w14:textId="77777777" w:rsidTr="00560856">
        <w:tc>
          <w:tcPr>
            <w:tcW w:w="3994" w:type="dxa"/>
            <w:vMerge w:val="restart"/>
            <w:shd w:val="clear" w:color="auto" w:fill="auto"/>
          </w:tcPr>
          <w:p w14:paraId="18348A11" w14:textId="77777777" w:rsidR="00582092" w:rsidRPr="002F1543" w:rsidRDefault="00582092" w:rsidP="00582092">
            <w:pPr>
              <w:pStyle w:val="Boczek"/>
              <w:tabs>
                <w:tab w:val="right" w:leader="dot" w:pos="4253"/>
              </w:tabs>
              <w:spacing w:line="240" w:lineRule="exact"/>
              <w:ind w:left="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 xml:space="preserve">Nakłady inwestycyjne </w:t>
            </w:r>
            <w:proofErr w:type="spellStart"/>
            <w:r w:rsidRPr="002F1543">
              <w:rPr>
                <w:rFonts w:ascii="Fira Sans" w:hAnsi="Fira Sans"/>
              </w:rPr>
              <w:t>przedsiębiorstw</w:t>
            </w:r>
            <w:r w:rsidRPr="002F1543">
              <w:rPr>
                <w:rFonts w:ascii="Fira Sans" w:hAnsi="Fira Sans"/>
                <w:vertAlign w:val="superscript"/>
              </w:rPr>
              <w:t>b</w:t>
            </w:r>
            <w:proofErr w:type="spellEnd"/>
            <w:r w:rsidRPr="002F1543">
              <w:rPr>
                <w:rFonts w:ascii="Fira Sans" w:hAnsi="Fira Sans"/>
                <w:vertAlign w:val="superscript"/>
              </w:rPr>
              <w:t xml:space="preserve"> </w:t>
            </w:r>
            <w:r w:rsidRPr="002F1543">
              <w:rPr>
                <w:rFonts w:ascii="Fira Sans" w:hAnsi="Fira Sans"/>
              </w:rPr>
              <w:t>(w mln zł; ceny bieżące)</w:t>
            </w:r>
          </w:p>
        </w:tc>
        <w:tc>
          <w:tcPr>
            <w:tcW w:w="301" w:type="dxa"/>
            <w:vMerge w:val="restart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7EF0A03" w14:textId="4B8EC097" w:rsidR="00582092" w:rsidRPr="002F1543" w:rsidRDefault="00582092" w:rsidP="00582092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60155E" w14:textId="1E85489B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208FCB" w14:textId="6CB60907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390DA7" w14:textId="48973AC2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44CD8E45" w14:textId="07EDCB27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CD7B54D" w14:textId="71273374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530259" w14:textId="424877C2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8DCCB9" w14:textId="39530DE2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F3BE7B" w14:textId="5B8C883A" w:rsidR="00582092" w:rsidRPr="00ED07EA" w:rsidRDefault="00582092" w:rsidP="00582092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DF5676" w14:textId="3D96C190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04EEA5" w14:textId="5D165A65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43FA7E" w14:textId="4A5940C3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05EDA9B7" w14:textId="511FC1C3" w:rsidR="00582092" w:rsidRPr="00ED07EA" w:rsidRDefault="00582092" w:rsidP="00582092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</w:tr>
      <w:tr w:rsidR="00D115A4" w:rsidRPr="002F1543" w14:paraId="43CF098F" w14:textId="77777777" w:rsidTr="00560856">
        <w:tc>
          <w:tcPr>
            <w:tcW w:w="3994" w:type="dxa"/>
            <w:vMerge/>
            <w:shd w:val="clear" w:color="auto" w:fill="auto"/>
          </w:tcPr>
          <w:p w14:paraId="213382E3" w14:textId="77777777" w:rsidR="00D115A4" w:rsidRPr="002F1543" w:rsidRDefault="00D115A4" w:rsidP="00D115A4">
            <w:pPr>
              <w:pStyle w:val="Boczek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vMerge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5030F77C" w14:textId="77777777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9332A8" w14:textId="6CEDB77A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70B0C02" w14:textId="76A4AF24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D86C50" w14:textId="26DFE09B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679,5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2C01843" w14:textId="75B85CC4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6F8062" w14:textId="3CCBCFD4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9CF25E" w14:textId="71F0BEF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1 479,9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0AC48F" w14:textId="3BDB30D2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237592" w14:textId="62ECC486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6230C9" w14:textId="303C3986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2 609,4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F68B8C" w14:textId="1177924A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5475DE" w14:textId="3333D4BC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A3A90BA" w14:textId="4138ABEA" w:rsidR="00D115A4" w:rsidRPr="00ED07EA" w:rsidRDefault="00F5175A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4 113,1</w:t>
            </w:r>
          </w:p>
        </w:tc>
      </w:tr>
      <w:tr w:rsidR="00D115A4" w:rsidRPr="002F1543" w14:paraId="35013BE5" w14:textId="77777777" w:rsidTr="00560856">
        <w:tc>
          <w:tcPr>
            <w:tcW w:w="3994" w:type="dxa"/>
            <w:shd w:val="clear" w:color="auto" w:fill="auto"/>
          </w:tcPr>
          <w:p w14:paraId="09706423" w14:textId="77777777" w:rsidR="00D115A4" w:rsidRPr="002F1543" w:rsidRDefault="00D115A4" w:rsidP="00D115A4">
            <w:pPr>
              <w:pStyle w:val="Boczek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7BE5447" w14:textId="29E0DA19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B3FF29" w14:textId="0604CBAA" w:rsidR="00D115A4" w:rsidRPr="00ED07EA" w:rsidRDefault="009021D1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35099CA" w14:textId="5C27F087" w:rsidR="00D115A4" w:rsidRPr="00ED07EA" w:rsidRDefault="00F5175A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28C8AE" w14:textId="56B4DFB6" w:rsidR="00D115A4" w:rsidRPr="00ED07EA" w:rsidRDefault="0089703D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799,0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05A77D14" w14:textId="6E9A7B73" w:rsidR="00D115A4" w:rsidRPr="00ED07EA" w:rsidRDefault="0089703D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760EC8" w14:textId="1A46C33C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21D012" w14:textId="35D728D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380BF8" w14:textId="60F1C31D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30033C" w14:textId="63A58BD1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F8DBFB" w14:textId="639B9B66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1BF517" w14:textId="28F1E99B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964314" w14:textId="62E93DBA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2983A4B" w14:textId="143F7E9E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</w:tr>
      <w:tr w:rsidR="00D115A4" w:rsidRPr="002F1543" w14:paraId="67F5C5D7" w14:textId="77777777" w:rsidTr="00560856">
        <w:tc>
          <w:tcPr>
            <w:tcW w:w="3994" w:type="dxa"/>
            <w:vMerge w:val="restart"/>
            <w:shd w:val="clear" w:color="auto" w:fill="auto"/>
          </w:tcPr>
          <w:p w14:paraId="78AE928E" w14:textId="389FC1B0" w:rsidR="00D115A4" w:rsidRPr="002F1543" w:rsidRDefault="00D115A4" w:rsidP="00EE4557">
            <w:pPr>
              <w:pStyle w:val="Boczek"/>
              <w:tabs>
                <w:tab w:val="right" w:leader="dot" w:pos="4253"/>
              </w:tabs>
              <w:suppressAutoHyphens/>
              <w:spacing w:line="240" w:lineRule="exact"/>
              <w:ind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anal</w:t>
            </w:r>
            <w:r>
              <w:rPr>
                <w:rFonts w:ascii="Fira Sans" w:hAnsi="Fira Sans"/>
              </w:rPr>
              <w:t>ogiczny okres poprzedniego roku=</w:t>
            </w:r>
            <w:r w:rsidRPr="002F1543">
              <w:rPr>
                <w:rFonts w:ascii="Fira Sans" w:hAnsi="Fira Sans"/>
              </w:rPr>
              <w:t>100 (ceny</w:t>
            </w:r>
            <w:r w:rsidR="00EE4557">
              <w:rPr>
                <w:rFonts w:ascii="Fira Sans" w:hAnsi="Fira Sans"/>
              </w:rPr>
              <w:t> </w:t>
            </w:r>
            <w:r w:rsidRPr="002F1543">
              <w:rPr>
                <w:rFonts w:ascii="Fira Sans" w:hAnsi="Fira Sans"/>
              </w:rPr>
              <w:t>bieżące)</w:t>
            </w:r>
          </w:p>
        </w:tc>
        <w:tc>
          <w:tcPr>
            <w:tcW w:w="301" w:type="dxa"/>
            <w:vMerge w:val="restart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1CB61322" w14:textId="60E17E94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08CB08" w14:textId="77E90AEE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61B6EA" w14:textId="7CB2F189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BB31404" w14:textId="44A4ADF9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70138B3B" w14:textId="4358E70D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D155F6" w14:textId="74357F13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DB9E33" w14:textId="4BFAEBD1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50F094" w14:textId="3F62CA62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2A46BD" w14:textId="1ABF7E73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E8ACEE" w14:textId="105B545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3F125B" w14:textId="528340D7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B01C7A" w14:textId="305546A0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5F41520E" w14:textId="1549191E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</w:tr>
      <w:tr w:rsidR="00D115A4" w:rsidRPr="002F1543" w14:paraId="0CF23CC4" w14:textId="77777777" w:rsidTr="00560856">
        <w:tc>
          <w:tcPr>
            <w:tcW w:w="3994" w:type="dxa"/>
            <w:vMerge/>
            <w:shd w:val="clear" w:color="auto" w:fill="auto"/>
          </w:tcPr>
          <w:p w14:paraId="5AB3B261" w14:textId="77777777" w:rsidR="00D115A4" w:rsidRPr="002F1543" w:rsidRDefault="00D115A4" w:rsidP="00D115A4">
            <w:pPr>
              <w:pStyle w:val="Boczek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vMerge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3ACF14F2" w14:textId="77777777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635C5C" w14:textId="4B242847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DB0419" w14:textId="452A191D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390248" w14:textId="7B1247E5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55,7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6195DC5" w14:textId="075D1EA5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2F31B3" w14:textId="1A6D5C90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925F6A" w14:textId="7084B1C3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59,3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6358FA" w14:textId="2DA4818C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591EC7" w14:textId="1B0AAD81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FE755C" w14:textId="03AEF8F2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73,4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E925B0" w14:textId="6A910F8A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578D8F" w14:textId="5A0E00BD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0DE5867" w14:textId="66AB5B53" w:rsidR="00D115A4" w:rsidRPr="00ED07EA" w:rsidRDefault="00F5175A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79,6</w:t>
            </w:r>
          </w:p>
        </w:tc>
      </w:tr>
      <w:tr w:rsidR="00D115A4" w:rsidRPr="002F1543" w14:paraId="0AB51A04" w14:textId="77777777" w:rsidTr="00560856">
        <w:tc>
          <w:tcPr>
            <w:tcW w:w="3994" w:type="dxa"/>
            <w:shd w:val="clear" w:color="auto" w:fill="auto"/>
          </w:tcPr>
          <w:p w14:paraId="43C53EBB" w14:textId="77777777" w:rsidR="00D115A4" w:rsidRPr="002F1543" w:rsidRDefault="00D115A4" w:rsidP="00D115A4">
            <w:pPr>
              <w:pStyle w:val="Boczek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01045837" w14:textId="6B16B318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B8E603" w14:textId="0105ED5D" w:rsidR="00D115A4" w:rsidRPr="00ED07EA" w:rsidRDefault="009021D1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5CC520" w14:textId="03436135" w:rsidR="00D115A4" w:rsidRPr="00ED07EA" w:rsidRDefault="00F5175A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033F45" w14:textId="0690759A" w:rsidR="00D115A4" w:rsidRPr="00ED07EA" w:rsidRDefault="0089703D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>
              <w:rPr>
                <w:rFonts w:ascii="Fira Sans" w:hAnsi="Fira Sans"/>
              </w:rPr>
              <w:t>117,6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79F05BF" w14:textId="66D09DEF" w:rsidR="00D115A4" w:rsidRPr="00ED07EA" w:rsidRDefault="0089703D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.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AC3565" w14:textId="79816CD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8948B1" w14:textId="50E19797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B6A8D0" w14:textId="1CA3BEF6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676E670" w14:textId="3B112ACD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733D57" w14:textId="1B663522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05069A" w14:textId="7A975A0A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DB0D2D" w14:textId="0DFE9499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2F9538E9" w14:textId="2DF7943C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</w:tr>
      <w:tr w:rsidR="00D115A4" w:rsidRPr="002F1543" w14:paraId="533C91EF" w14:textId="77777777" w:rsidTr="00560856">
        <w:tc>
          <w:tcPr>
            <w:tcW w:w="3994" w:type="dxa"/>
            <w:shd w:val="clear" w:color="auto" w:fill="auto"/>
          </w:tcPr>
          <w:p w14:paraId="4411DA68" w14:textId="77777777" w:rsidR="00D115A4" w:rsidRPr="002F1543" w:rsidRDefault="00D115A4" w:rsidP="00D115A4">
            <w:pPr>
              <w:pStyle w:val="Boczek"/>
              <w:tabs>
                <w:tab w:val="right" w:leader="dot" w:pos="4253"/>
              </w:tabs>
              <w:spacing w:line="240" w:lineRule="exact"/>
              <w:ind w:left="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 xml:space="preserve">Podmioty gospodarki </w:t>
            </w:r>
            <w:proofErr w:type="spellStart"/>
            <w:r w:rsidRPr="002F1543">
              <w:rPr>
                <w:rFonts w:ascii="Fira Sans" w:hAnsi="Fira Sans"/>
              </w:rPr>
              <w:t>narodowej</w:t>
            </w:r>
            <w:r w:rsidRPr="002F1543">
              <w:rPr>
                <w:rFonts w:ascii="Fira Sans" w:hAnsi="Fira Sans"/>
                <w:vertAlign w:val="superscript"/>
              </w:rPr>
              <w:t>e</w:t>
            </w:r>
            <w:proofErr w:type="spellEnd"/>
            <w:r w:rsidRPr="002F1543">
              <w:rPr>
                <w:rFonts w:ascii="Fira Sans" w:hAnsi="Fira Sans"/>
              </w:rPr>
              <w:t xml:space="preserve"> w rejestrze REGON (stan w końcu okresu)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BF4B240" w14:textId="77777777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6745B8" w14:textId="608440A7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214 313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EAA972" w14:textId="4CB12873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214 673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7328CB" w14:textId="43699F31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215 127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6AF0DE4B" w14:textId="460CE55B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215 961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8CC853" w14:textId="77C7A3A1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216 505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EDF356" w14:textId="40DD53F2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217 018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9D2C9E" w14:textId="05EA3985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217 453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C58557" w14:textId="05AD4530" w:rsidR="00D115A4" w:rsidRPr="00ED07EA" w:rsidRDefault="00D115A4" w:rsidP="00D115A4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217 968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990937" w14:textId="6343F9CF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218 368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0335B5" w14:textId="41D35CF4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218 768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303977" w14:textId="64A1E5EA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219 093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4198CD5" w14:textId="31FE23B7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218 997</w:t>
            </w:r>
          </w:p>
        </w:tc>
      </w:tr>
      <w:tr w:rsidR="00D115A4" w:rsidRPr="002F1543" w14:paraId="78B04BE1" w14:textId="77777777" w:rsidTr="00560856">
        <w:tc>
          <w:tcPr>
            <w:tcW w:w="3994" w:type="dxa"/>
            <w:shd w:val="clear" w:color="auto" w:fill="auto"/>
          </w:tcPr>
          <w:p w14:paraId="55B74D66" w14:textId="77777777" w:rsidR="00D115A4" w:rsidRPr="002F1543" w:rsidRDefault="00D115A4" w:rsidP="00D115A4">
            <w:pPr>
              <w:pStyle w:val="Boczek"/>
              <w:tabs>
                <w:tab w:val="right" w:leader="dot" w:pos="4253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4211825" w14:textId="77777777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A83855" w14:textId="068D8FD0" w:rsidR="00D115A4" w:rsidRPr="00ED07EA" w:rsidRDefault="00EA3427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A3427">
              <w:rPr>
                <w:rFonts w:ascii="Fira Sans" w:hAnsi="Fira Sans"/>
              </w:rPr>
              <w:t>219 005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85D624" w14:textId="47AEC5ED" w:rsidR="00D115A4" w:rsidRPr="00ED07EA" w:rsidRDefault="00C05A3E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C05A3E">
              <w:rPr>
                <w:rFonts w:ascii="Fira Sans" w:hAnsi="Fira Sans"/>
              </w:rPr>
              <w:t>219 318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7504F0" w14:textId="46527725" w:rsidR="00D115A4" w:rsidRPr="00ED07EA" w:rsidRDefault="00864D18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864D18">
              <w:rPr>
                <w:rFonts w:ascii="Fira Sans" w:hAnsi="Fira Sans"/>
              </w:rPr>
              <w:t>219 661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5D4B2734" w14:textId="26AC215A" w:rsidR="00D115A4" w:rsidRPr="00ED07EA" w:rsidRDefault="00850040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850040">
              <w:rPr>
                <w:rFonts w:ascii="Fira Sans" w:hAnsi="Fira Sans"/>
              </w:rPr>
              <w:t>219 984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2BE2B0" w14:textId="704015C9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A449E2" w14:textId="45AF46E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B35C0A" w14:textId="15890C73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DEA58E" w14:textId="2D223CF3" w:rsidR="00D115A4" w:rsidRPr="00ED07EA" w:rsidRDefault="00D115A4" w:rsidP="00D115A4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81FBB9" w14:textId="32777DCF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A2B876" w14:textId="7F065F00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8B2896" w14:textId="52BB85BC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14A0D24B" w14:textId="4CE39AEE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</w:tr>
      <w:tr w:rsidR="00D115A4" w:rsidRPr="002F1543" w14:paraId="410C41F4" w14:textId="77777777" w:rsidTr="00560856">
        <w:tc>
          <w:tcPr>
            <w:tcW w:w="3994" w:type="dxa"/>
            <w:shd w:val="clear" w:color="auto" w:fill="auto"/>
          </w:tcPr>
          <w:p w14:paraId="1E5BDF44" w14:textId="77777777" w:rsidR="00D115A4" w:rsidRPr="002F1543" w:rsidRDefault="00D115A4" w:rsidP="00D115A4">
            <w:pPr>
              <w:pStyle w:val="Boczek2"/>
              <w:tabs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w tym spółki handlowe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4590F62A" w14:textId="77777777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408784" w14:textId="15950B1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20 360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9BC01F" w14:textId="11D759F5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20 391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26580E" w14:textId="0DA2D55D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20 458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30CCF0E" w14:textId="3ADFFD9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20 502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7007E2" w14:textId="3E107B86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20 463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EB1AA2" w14:textId="195F8C37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20 556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696ECC" w14:textId="0192C6DE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20 630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CC7FEB" w14:textId="76E3DE8E" w:rsidR="00D115A4" w:rsidRPr="00ED07EA" w:rsidRDefault="00D115A4" w:rsidP="00D115A4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20 725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544538" w14:textId="1EDDD85D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20 818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F05015" w14:textId="3FC220A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20 887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3D0E31" w14:textId="156BA1B4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20 937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44566277" w14:textId="5D27339B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21 121</w:t>
            </w:r>
          </w:p>
        </w:tc>
      </w:tr>
      <w:tr w:rsidR="00D115A4" w:rsidRPr="002F1543" w14:paraId="6250BC86" w14:textId="77777777" w:rsidTr="00560856">
        <w:tc>
          <w:tcPr>
            <w:tcW w:w="3994" w:type="dxa"/>
            <w:shd w:val="clear" w:color="auto" w:fill="auto"/>
          </w:tcPr>
          <w:p w14:paraId="0E4AF580" w14:textId="77777777" w:rsidR="00D115A4" w:rsidRPr="002F1543" w:rsidRDefault="00D115A4" w:rsidP="00D115A4">
            <w:pPr>
              <w:pStyle w:val="Boczek2"/>
              <w:tabs>
                <w:tab w:val="right" w:leader="dot" w:pos="4253"/>
              </w:tabs>
              <w:spacing w:line="240" w:lineRule="exact"/>
              <w:ind w:hanging="127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CB8EA64" w14:textId="77777777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04F5B1" w14:textId="4A4F10A2" w:rsidR="00D115A4" w:rsidRPr="00ED07EA" w:rsidRDefault="00EA3427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A3427">
              <w:rPr>
                <w:rFonts w:ascii="Fira Sans" w:hAnsi="Fira Sans"/>
              </w:rPr>
              <w:t>21 181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52486B" w14:textId="31F49D15" w:rsidR="00D115A4" w:rsidRPr="00ED07EA" w:rsidRDefault="00C05A3E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C05A3E">
              <w:rPr>
                <w:rFonts w:ascii="Fira Sans" w:hAnsi="Fira Sans"/>
              </w:rPr>
              <w:t>21 238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9B0DE6D" w14:textId="7A263E0F" w:rsidR="00D115A4" w:rsidRPr="00ED07EA" w:rsidRDefault="00864D18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864D18">
              <w:rPr>
                <w:rFonts w:ascii="Fira Sans" w:hAnsi="Fira Sans"/>
              </w:rPr>
              <w:t>21 309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1151E639" w14:textId="5F01B75C" w:rsidR="00D115A4" w:rsidRPr="00ED07EA" w:rsidRDefault="00850040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850040">
              <w:rPr>
                <w:rFonts w:ascii="Fira Sans" w:hAnsi="Fira Sans"/>
              </w:rPr>
              <w:t>21 388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F9DE78" w14:textId="0D59E95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D85931" w14:textId="288B9182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E27E1A" w14:textId="51EA6759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0C61FE" w14:textId="0B2CD4BF" w:rsidR="00D115A4" w:rsidRPr="00ED07EA" w:rsidRDefault="00D115A4" w:rsidP="00D115A4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18301A" w14:textId="05222D34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FA45AF" w14:textId="315AD821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504E86" w14:textId="27959AA8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EE13F93" w14:textId="3A4942D4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</w:tr>
      <w:tr w:rsidR="00D115A4" w:rsidRPr="002F1543" w14:paraId="7FEE8768" w14:textId="77777777" w:rsidTr="00560856">
        <w:tc>
          <w:tcPr>
            <w:tcW w:w="3994" w:type="dxa"/>
            <w:shd w:val="clear" w:color="auto" w:fill="auto"/>
          </w:tcPr>
          <w:p w14:paraId="4E5D3D84" w14:textId="77777777" w:rsidR="00D115A4" w:rsidRPr="002F1543" w:rsidRDefault="00D115A4" w:rsidP="00D115A4">
            <w:pPr>
              <w:pStyle w:val="Boczek3"/>
              <w:tabs>
                <w:tab w:val="clear" w:pos="4395"/>
                <w:tab w:val="right" w:leader="dot" w:pos="4253"/>
              </w:tabs>
              <w:spacing w:line="240" w:lineRule="exact"/>
              <w:ind w:left="170" w:firstLine="0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w tym z udziałem kapitału zagranicznego</w:t>
            </w: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6A0DCCD0" w14:textId="77777777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A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773BED" w14:textId="5D3A9DFC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2 430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42D04F" w14:textId="2CCBC75B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2 403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3E3F0A" w14:textId="20ABBCBC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2 409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C054264" w14:textId="7774477E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2 391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D0D56A" w14:textId="42E7ACC0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2 350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6980A3D" w14:textId="4CDB24E1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2 344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CDB1FC" w14:textId="0E22B17F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2 330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31D2A2" w14:textId="63FFFBDF" w:rsidR="00D115A4" w:rsidRPr="00ED07EA" w:rsidRDefault="00D115A4" w:rsidP="00D115A4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  <w:r w:rsidRPr="00ED07EA">
              <w:rPr>
                <w:rFonts w:ascii="Fira Sans" w:hAnsi="Fira Sans" w:cs="Arial"/>
                <w:szCs w:val="16"/>
              </w:rPr>
              <w:t>2 330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6A72A1" w14:textId="6E6E96B1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2 331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BC8C57" w14:textId="2397E7BC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2 329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60B734" w14:textId="15A1CC46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2 326</w:t>
            </w: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8611850" w14:textId="7B265D03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  <w:r w:rsidRPr="00ED07EA">
              <w:rPr>
                <w:rFonts w:ascii="Fira Sans" w:hAnsi="Fira Sans"/>
              </w:rPr>
              <w:t>2 321</w:t>
            </w:r>
          </w:p>
        </w:tc>
      </w:tr>
      <w:tr w:rsidR="00D115A4" w:rsidRPr="002F1543" w14:paraId="1FD1479C" w14:textId="77777777" w:rsidTr="00560856">
        <w:tc>
          <w:tcPr>
            <w:tcW w:w="3994" w:type="dxa"/>
            <w:shd w:val="clear" w:color="auto" w:fill="auto"/>
          </w:tcPr>
          <w:p w14:paraId="7CCD9285" w14:textId="77777777" w:rsidR="00D115A4" w:rsidRPr="002F1543" w:rsidRDefault="00D115A4" w:rsidP="00D115A4">
            <w:pPr>
              <w:pStyle w:val="Boczek"/>
              <w:tabs>
                <w:tab w:val="right" w:leader="dot" w:pos="4253"/>
              </w:tabs>
              <w:spacing w:line="240" w:lineRule="exact"/>
              <w:rPr>
                <w:rFonts w:ascii="Fira Sans" w:hAnsi="Fira Sans"/>
              </w:rPr>
            </w:pPr>
          </w:p>
        </w:tc>
        <w:tc>
          <w:tcPr>
            <w:tcW w:w="301" w:type="dxa"/>
            <w:tcBorders>
              <w:right w:val="single" w:sz="4" w:space="0" w:color="522398"/>
            </w:tcBorders>
            <w:shd w:val="clear" w:color="auto" w:fill="auto"/>
            <w:vAlign w:val="bottom"/>
          </w:tcPr>
          <w:p w14:paraId="757AEE53" w14:textId="77777777" w:rsidR="00D115A4" w:rsidRPr="002F1543" w:rsidRDefault="00D115A4" w:rsidP="00D115A4">
            <w:pPr>
              <w:pStyle w:val="Wartoci"/>
              <w:tabs>
                <w:tab w:val="right" w:leader="dot" w:pos="4105"/>
              </w:tabs>
              <w:spacing w:line="240" w:lineRule="exact"/>
              <w:rPr>
                <w:rFonts w:ascii="Fira Sans" w:hAnsi="Fira Sans"/>
              </w:rPr>
            </w:pPr>
            <w:r w:rsidRPr="002F1543">
              <w:rPr>
                <w:rFonts w:ascii="Fira Sans" w:hAnsi="Fira Sans"/>
              </w:rPr>
              <w:t>B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15E9A8" w14:textId="00A6C681" w:rsidR="00D115A4" w:rsidRPr="00ED07EA" w:rsidRDefault="00EA3427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EA3427">
              <w:rPr>
                <w:rFonts w:ascii="Fira Sans" w:hAnsi="Fira Sans"/>
              </w:rPr>
              <w:t>2 307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B17D1D" w14:textId="16E31422" w:rsidR="00D115A4" w:rsidRPr="00ED07EA" w:rsidRDefault="00C05A3E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C05A3E">
              <w:rPr>
                <w:rFonts w:ascii="Fira Sans" w:hAnsi="Fira Sans"/>
              </w:rPr>
              <w:t>2 294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19AC61" w14:textId="7CADD7C1" w:rsidR="00D115A4" w:rsidRPr="00ED07EA" w:rsidRDefault="00864D18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864D18">
              <w:rPr>
                <w:rFonts w:ascii="Fira Sans" w:hAnsi="Fira Sans"/>
              </w:rPr>
              <w:t>2 282</w:t>
            </w: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DCD3EA"/>
            <w:vAlign w:val="bottom"/>
          </w:tcPr>
          <w:p w14:paraId="3AF70631" w14:textId="5A856CF8" w:rsidR="00D115A4" w:rsidRPr="00ED07EA" w:rsidRDefault="00850040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  <w:r w:rsidRPr="00850040">
              <w:rPr>
                <w:rFonts w:ascii="Fira Sans" w:hAnsi="Fira Sans"/>
              </w:rPr>
              <w:t>2 269</w:t>
            </w: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B55081" w14:textId="45F1B2E5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DE4260" w14:textId="688809ED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A52ABA" w14:textId="1F7F0FA6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64F0D8" w14:textId="2B8B711C" w:rsidR="00D115A4" w:rsidRPr="00ED07EA" w:rsidRDefault="00D115A4" w:rsidP="00D115A4">
            <w:pPr>
              <w:pStyle w:val="TableText"/>
              <w:spacing w:before="0" w:after="0" w:line="240" w:lineRule="exact"/>
              <w:ind w:right="0"/>
              <w:rPr>
                <w:rFonts w:ascii="Fira Sans" w:hAnsi="Fira Sans" w:cs="Arial"/>
                <w:szCs w:val="16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786F0E" w14:textId="31C3471A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4924CF" w14:textId="4B9BC437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15DFEF" w14:textId="490478D1" w:rsidR="00D115A4" w:rsidRPr="00ED07EA" w:rsidRDefault="00D115A4" w:rsidP="00D115A4">
            <w:pPr>
              <w:pStyle w:val="wartocibezgwiazdek"/>
              <w:spacing w:before="0" w:line="240" w:lineRule="exact"/>
              <w:ind w:right="0"/>
              <w:rPr>
                <w:rFonts w:ascii="Fira Sans" w:hAnsi="Fira Sans"/>
              </w:rPr>
            </w:pPr>
          </w:p>
        </w:tc>
        <w:tc>
          <w:tcPr>
            <w:tcW w:w="857" w:type="dxa"/>
            <w:tcBorders>
              <w:left w:val="single" w:sz="4" w:space="0" w:color="522398"/>
            </w:tcBorders>
            <w:shd w:val="clear" w:color="auto" w:fill="auto"/>
            <w:vAlign w:val="bottom"/>
          </w:tcPr>
          <w:p w14:paraId="303C9949" w14:textId="55CA329C" w:rsidR="00D115A4" w:rsidRPr="00ED07EA" w:rsidRDefault="00D115A4" w:rsidP="00D115A4">
            <w:pPr>
              <w:pStyle w:val="Wartoci"/>
              <w:spacing w:line="240" w:lineRule="exact"/>
              <w:rPr>
                <w:rFonts w:ascii="Fira Sans" w:hAnsi="Fira Sans"/>
              </w:rPr>
            </w:pPr>
          </w:p>
        </w:tc>
      </w:tr>
    </w:tbl>
    <w:p w14:paraId="3AB4E717" w14:textId="205BBBFE" w:rsidR="00E87F28" w:rsidRPr="002F1543" w:rsidRDefault="00E87F28" w:rsidP="0094680E">
      <w:pPr>
        <w:pStyle w:val="Notka"/>
        <w:ind w:firstLine="0"/>
        <w:jc w:val="left"/>
        <w:rPr>
          <w:rFonts w:ascii="Fira Sans" w:hAnsi="Fira Sans"/>
          <w:sz w:val="15"/>
          <w:szCs w:val="15"/>
        </w:rPr>
      </w:pPr>
      <w:r w:rsidRPr="002F1543">
        <w:rPr>
          <w:rFonts w:ascii="Fira Sans" w:hAnsi="Fira Sans"/>
          <w:sz w:val="15"/>
          <w:szCs w:val="15"/>
        </w:rPr>
        <w:t xml:space="preserve">a W przedsiębiorstwach, w których liczba pracujących przekracza 9 osób. </w:t>
      </w:r>
      <w:r w:rsidR="00C072DD" w:rsidRPr="002F1543">
        <w:rPr>
          <w:rFonts w:ascii="Fira Sans" w:hAnsi="Fira Sans"/>
          <w:sz w:val="15"/>
          <w:szCs w:val="15"/>
        </w:rPr>
        <w:t xml:space="preserve">  </w:t>
      </w:r>
      <w:r w:rsidRPr="002F1543">
        <w:rPr>
          <w:rFonts w:ascii="Fira Sans" w:hAnsi="Fira Sans"/>
          <w:sz w:val="15"/>
          <w:szCs w:val="15"/>
        </w:rPr>
        <w:t xml:space="preserve">b W przedsiębiorstwach, w których liczba pracujących przekracza 49 osób; dane są prezentowane narastająco. </w:t>
      </w:r>
      <w:r w:rsidR="00C072DD" w:rsidRPr="002F1543">
        <w:rPr>
          <w:rFonts w:ascii="Fira Sans" w:hAnsi="Fira Sans"/>
          <w:sz w:val="15"/>
          <w:szCs w:val="15"/>
        </w:rPr>
        <w:t xml:space="preserve">  c</w:t>
      </w:r>
      <w:r w:rsidRPr="002F1543">
        <w:rPr>
          <w:rFonts w:ascii="Fira Sans" w:hAnsi="Fira Sans"/>
          <w:sz w:val="15"/>
          <w:szCs w:val="15"/>
        </w:rPr>
        <w:t xml:space="preserve"> Relacja wyniku finansowego brutto do przychodów z całokształtu działalności. </w:t>
      </w:r>
      <w:r w:rsidR="00C072DD" w:rsidRPr="002F1543">
        <w:rPr>
          <w:rFonts w:ascii="Fira Sans" w:hAnsi="Fira Sans"/>
          <w:sz w:val="15"/>
          <w:szCs w:val="15"/>
        </w:rPr>
        <w:t xml:space="preserve">  </w:t>
      </w:r>
      <w:r w:rsidRPr="002F1543">
        <w:rPr>
          <w:rFonts w:ascii="Fira Sans" w:hAnsi="Fira Sans"/>
          <w:sz w:val="15"/>
          <w:szCs w:val="15"/>
        </w:rPr>
        <w:t xml:space="preserve">d Relacja wyniku finansowego netto do przychodów z całokształtu działalności. </w:t>
      </w:r>
      <w:r w:rsidR="00C072DD" w:rsidRPr="002F1543">
        <w:rPr>
          <w:rFonts w:ascii="Fira Sans" w:hAnsi="Fira Sans"/>
          <w:sz w:val="15"/>
          <w:szCs w:val="15"/>
        </w:rPr>
        <w:t xml:space="preserve">  </w:t>
      </w:r>
      <w:r w:rsidRPr="002F1543">
        <w:rPr>
          <w:rFonts w:ascii="Fira Sans" w:hAnsi="Fira Sans"/>
          <w:sz w:val="15"/>
          <w:szCs w:val="15"/>
        </w:rPr>
        <w:t>e Bez osób prowadząc</w:t>
      </w:r>
      <w:r w:rsidR="00C072DD" w:rsidRPr="002F1543">
        <w:rPr>
          <w:rFonts w:ascii="Fira Sans" w:hAnsi="Fira Sans"/>
          <w:sz w:val="15"/>
          <w:szCs w:val="15"/>
        </w:rPr>
        <w:t xml:space="preserve">ych gospodarstwa indywidualne w </w:t>
      </w:r>
      <w:r w:rsidRPr="002F1543">
        <w:rPr>
          <w:rFonts w:ascii="Fira Sans" w:hAnsi="Fira Sans"/>
          <w:sz w:val="15"/>
          <w:szCs w:val="15"/>
        </w:rPr>
        <w:t>rolnictwie.</w:t>
      </w:r>
    </w:p>
    <w:p w14:paraId="5BF67CD6" w14:textId="77777777" w:rsidR="00B2162C" w:rsidRPr="005F69B7" w:rsidRDefault="00B2162C">
      <w:pPr>
        <w:spacing w:line="230" w:lineRule="exact"/>
        <w:ind w:firstLine="454"/>
      </w:pPr>
    </w:p>
    <w:p w14:paraId="1A1FF3D6" w14:textId="77777777" w:rsidR="00E87F28" w:rsidRPr="005F69B7" w:rsidRDefault="00E87F28">
      <w:pPr>
        <w:spacing w:line="230" w:lineRule="exact"/>
        <w:ind w:firstLine="454"/>
        <w:sectPr w:rsidR="00E87F28" w:rsidRPr="005F69B7" w:rsidSect="00FA558F">
          <w:headerReference w:type="first" r:id="rId37"/>
          <w:pgSz w:w="16838" w:h="11906" w:orient="landscape" w:code="9"/>
          <w:pgMar w:top="1134" w:right="1134" w:bottom="1134" w:left="1134" w:header="284" w:footer="284" w:gutter="0"/>
          <w:cols w:space="708"/>
          <w:docGrid w:linePitch="272"/>
        </w:sectPr>
      </w:pPr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4B4DF6" w14:paraId="6EB86DA4" w14:textId="77777777" w:rsidTr="000378AF">
        <w:trPr>
          <w:trHeight w:val="1626"/>
        </w:trPr>
        <w:tc>
          <w:tcPr>
            <w:tcW w:w="4926" w:type="dxa"/>
          </w:tcPr>
          <w:p w14:paraId="2D2C7A09" w14:textId="77777777" w:rsidR="004B4DF6" w:rsidRPr="004B4DF6" w:rsidRDefault="004B4DF6" w:rsidP="00274F79">
            <w:pPr>
              <w:spacing w:line="288" w:lineRule="auto"/>
              <w:rPr>
                <w:rFonts w:ascii="Fira Sans" w:hAnsi="Fira Sans" w:cs="Arial"/>
              </w:rPr>
            </w:pPr>
            <w:r w:rsidRPr="004B4DF6">
              <w:rPr>
                <w:rFonts w:ascii="Fira Sans" w:hAnsi="Fira Sans" w:cs="Arial"/>
              </w:rPr>
              <w:lastRenderedPageBreak/>
              <w:t>Opracowanie merytoryczne:</w:t>
            </w:r>
          </w:p>
          <w:p w14:paraId="1E52784C" w14:textId="77777777" w:rsidR="004B4DF6" w:rsidRPr="004B4DF6" w:rsidRDefault="004B4DF6" w:rsidP="00274F79">
            <w:pPr>
              <w:spacing w:after="120" w:line="288" w:lineRule="auto"/>
              <w:rPr>
                <w:rFonts w:ascii="Fira Sans" w:hAnsi="Fira Sans" w:cs="Arial"/>
                <w:b/>
                <w:color w:val="000000" w:themeColor="text1"/>
              </w:rPr>
            </w:pPr>
            <w:r w:rsidRPr="004B4DF6">
              <w:rPr>
                <w:rFonts w:ascii="Fira Sans" w:hAnsi="Fira Sans" w:cs="Arial"/>
                <w:b/>
              </w:rPr>
              <w:t>Urząd Statystyczny w Rzeszowie</w:t>
            </w:r>
          </w:p>
          <w:p w14:paraId="46BCA51C" w14:textId="1C5341CE" w:rsidR="00175164" w:rsidRDefault="00175164" w:rsidP="00274F79">
            <w:pPr>
              <w:spacing w:line="288" w:lineRule="auto"/>
              <w:rPr>
                <w:rFonts w:ascii="Fira Sans" w:hAnsi="Fira Sans"/>
                <w:b/>
                <w:lang w:val="fi-FI"/>
              </w:rPr>
            </w:pPr>
            <w:r w:rsidRPr="00175164">
              <w:rPr>
                <w:rFonts w:ascii="Fira Sans" w:hAnsi="Fira Sans"/>
                <w:b/>
              </w:rPr>
              <w:t xml:space="preserve">p.o. </w:t>
            </w:r>
            <w:r w:rsidRPr="00920B58">
              <w:rPr>
                <w:rFonts w:ascii="Fira Sans" w:hAnsi="Fira Sans"/>
                <w:b/>
              </w:rPr>
              <w:t xml:space="preserve">Dyrektora </w:t>
            </w:r>
            <w:r w:rsidR="00920B58" w:rsidRPr="00920B58">
              <w:rPr>
                <w:rFonts w:ascii="Fira Sans" w:hAnsi="Fira Sans"/>
                <w:b/>
              </w:rPr>
              <w:t>Andżelika Malinowska</w:t>
            </w:r>
          </w:p>
          <w:p w14:paraId="43C0008E" w14:textId="0197BC32" w:rsidR="004B4DF6" w:rsidRPr="003E4DFA" w:rsidRDefault="003E4DFA" w:rsidP="00274F79">
            <w:pPr>
              <w:spacing w:after="120" w:line="288" w:lineRule="auto"/>
              <w:rPr>
                <w:rFonts w:ascii="Fira Sans" w:hAnsi="Fira Sans"/>
                <w:b/>
                <w:lang w:val="fi-FI"/>
              </w:rPr>
            </w:pPr>
            <w:r w:rsidRPr="004B4DF6">
              <w:rPr>
                <w:rFonts w:ascii="Fira Sans" w:hAnsi="Fira Sans" w:cs="Arial"/>
                <w:color w:val="000000" w:themeColor="text1"/>
                <w:lang w:val="fi-FI"/>
              </w:rPr>
              <w:t>Tel.: 17 853 52 10, 17 853 52 19</w:t>
            </w:r>
          </w:p>
        </w:tc>
        <w:tc>
          <w:tcPr>
            <w:tcW w:w="4927" w:type="dxa"/>
          </w:tcPr>
          <w:p w14:paraId="37E2227A" w14:textId="77777777" w:rsidR="004B4DF6" w:rsidRDefault="004B4DF6" w:rsidP="00274F79">
            <w:pPr>
              <w:spacing w:line="288" w:lineRule="auto"/>
              <w:rPr>
                <w:rFonts w:ascii="Fira Sans" w:hAnsi="Fira Sans" w:cs="Arial"/>
              </w:rPr>
            </w:pPr>
            <w:r w:rsidRPr="004B4DF6">
              <w:rPr>
                <w:rFonts w:ascii="Fira Sans" w:hAnsi="Fira Sans" w:cs="Arial"/>
              </w:rPr>
              <w:t>Rozpowszechnianie:</w:t>
            </w:r>
          </w:p>
          <w:p w14:paraId="66A31977" w14:textId="100846F6" w:rsidR="00852EA7" w:rsidRPr="001F5C91" w:rsidRDefault="00852EA7" w:rsidP="00274F79">
            <w:pPr>
              <w:spacing w:after="120" w:line="288" w:lineRule="auto"/>
              <w:rPr>
                <w:rFonts w:ascii="Fira Sans" w:hAnsi="Fira Sans" w:cs="Arial"/>
              </w:rPr>
            </w:pPr>
            <w:r w:rsidRPr="001F5C91">
              <w:rPr>
                <w:rFonts w:ascii="Fira Sans" w:hAnsi="Fira Sans" w:cs="Arial"/>
                <w:b/>
              </w:rPr>
              <w:t>Podkarpacki Ośrodek Badań Regionalnych</w:t>
            </w:r>
          </w:p>
          <w:p w14:paraId="79516275" w14:textId="77777777" w:rsidR="004B4DF6" w:rsidRDefault="004B4DF6" w:rsidP="00274F79">
            <w:pPr>
              <w:spacing w:line="288" w:lineRule="auto"/>
              <w:rPr>
                <w:rFonts w:ascii="Fira Sans" w:hAnsi="Fira Sans" w:cs="Arial"/>
                <w:b/>
              </w:rPr>
            </w:pPr>
            <w:r w:rsidRPr="004265EA">
              <w:rPr>
                <w:rFonts w:ascii="Fira Sans" w:hAnsi="Fira Sans" w:cs="Arial"/>
                <w:b/>
              </w:rPr>
              <w:t>Informatorium Statystyczne</w:t>
            </w:r>
          </w:p>
          <w:p w14:paraId="423B0EED" w14:textId="387B843B" w:rsidR="004B4DF6" w:rsidRPr="003E4DFA" w:rsidRDefault="003E4DFA" w:rsidP="00274F79">
            <w:pPr>
              <w:spacing w:line="288" w:lineRule="auto"/>
              <w:rPr>
                <w:rFonts w:ascii="Fira Sans" w:hAnsi="Fira Sans" w:cs="Arial"/>
                <w:b/>
              </w:rPr>
            </w:pPr>
            <w:r w:rsidRPr="004B4DF6">
              <w:rPr>
                <w:rFonts w:ascii="Fira Sans" w:hAnsi="Fira Sans" w:cs="Arial"/>
                <w:lang w:val="fi-FI"/>
              </w:rPr>
              <w:t>Tel.: 17 853 57 55</w:t>
            </w:r>
          </w:p>
        </w:tc>
      </w:tr>
      <w:tr w:rsidR="004B4DF6" w14:paraId="5573F632" w14:textId="77777777" w:rsidTr="000378AF">
        <w:trPr>
          <w:trHeight w:val="418"/>
        </w:trPr>
        <w:tc>
          <w:tcPr>
            <w:tcW w:w="4926" w:type="dxa"/>
            <w:vMerge w:val="restart"/>
          </w:tcPr>
          <w:p w14:paraId="320DC92B" w14:textId="3F5272FE" w:rsidR="002E4B85" w:rsidRDefault="002E4B85" w:rsidP="00BE2C7A">
            <w:pPr>
              <w:suppressAutoHyphens/>
              <w:spacing w:after="120" w:line="288" w:lineRule="auto"/>
              <w:rPr>
                <w:rFonts w:ascii="Fira Sans" w:hAnsi="Fira Sans"/>
                <w:b/>
              </w:rPr>
            </w:pPr>
            <w:r w:rsidRPr="002E4B85">
              <w:rPr>
                <w:rFonts w:ascii="Fira Sans" w:hAnsi="Fira Sans"/>
                <w:b/>
              </w:rPr>
              <w:t>Osoba do kontaktu z mediami w</w:t>
            </w:r>
            <w:r w:rsidR="00050253">
              <w:rPr>
                <w:rFonts w:ascii="Fira Sans" w:hAnsi="Fira Sans"/>
                <w:b/>
              </w:rPr>
              <w:t> </w:t>
            </w:r>
            <w:r w:rsidRPr="002E4B85">
              <w:rPr>
                <w:rFonts w:ascii="Fira Sans" w:hAnsi="Fira Sans"/>
                <w:b/>
              </w:rPr>
              <w:t>Urzędzie</w:t>
            </w:r>
            <w:r w:rsidR="00050253">
              <w:rPr>
                <w:rFonts w:ascii="Fira Sans" w:hAnsi="Fira Sans"/>
                <w:b/>
              </w:rPr>
              <w:t> </w:t>
            </w:r>
            <w:r w:rsidRPr="002E4B85">
              <w:rPr>
                <w:rFonts w:ascii="Fira Sans" w:hAnsi="Fira Sans"/>
                <w:b/>
              </w:rPr>
              <w:t>Statystycznym w Rzeszowie</w:t>
            </w:r>
          </w:p>
          <w:p w14:paraId="3C342AF5" w14:textId="7AE3A267" w:rsidR="00BE2C7A" w:rsidRDefault="00BE2C7A" w:rsidP="002E4B85">
            <w:pPr>
              <w:suppressAutoHyphens/>
              <w:spacing w:line="288" w:lineRule="auto"/>
              <w:rPr>
                <w:rFonts w:ascii="Fira Sans" w:hAnsi="Fira Sans"/>
                <w:b/>
              </w:rPr>
            </w:pPr>
            <w:r w:rsidRPr="00BE2C7A">
              <w:rPr>
                <w:rFonts w:ascii="Fira Sans" w:hAnsi="Fira Sans"/>
                <w:b/>
              </w:rPr>
              <w:t>Angelika Koprowicz</w:t>
            </w:r>
          </w:p>
          <w:p w14:paraId="733505A5" w14:textId="6013C0F1" w:rsidR="004B4DF6" w:rsidRPr="00E27D6C" w:rsidRDefault="004B4DF6" w:rsidP="00274F79">
            <w:pPr>
              <w:spacing w:line="288" w:lineRule="auto"/>
              <w:rPr>
                <w:rFonts w:ascii="Fira Sans" w:hAnsi="Fira Sans"/>
              </w:rPr>
            </w:pPr>
            <w:r w:rsidRPr="00E27D6C">
              <w:rPr>
                <w:rFonts w:ascii="Fira Sans" w:hAnsi="Fira Sans"/>
              </w:rPr>
              <w:t>Tel.: 17 853 52 10</w:t>
            </w:r>
            <w:r w:rsidR="00BE2C7A" w:rsidRPr="00E27D6C">
              <w:rPr>
                <w:rFonts w:ascii="Fira Sans" w:hAnsi="Fira Sans"/>
              </w:rPr>
              <w:t xml:space="preserve"> w. 201</w:t>
            </w:r>
          </w:p>
          <w:p w14:paraId="54266DFF" w14:textId="7F4E9F06" w:rsidR="004B4DF6" w:rsidRPr="00F5175A" w:rsidRDefault="004B4DF6" w:rsidP="00274F79">
            <w:pPr>
              <w:spacing w:line="288" w:lineRule="auto"/>
              <w:rPr>
                <w:rFonts w:ascii="Fira Sans" w:hAnsi="Fira Sans"/>
                <w:sz w:val="18"/>
              </w:rPr>
            </w:pPr>
            <w:r w:rsidRPr="00F5175A">
              <w:rPr>
                <w:rFonts w:ascii="Fira Sans" w:hAnsi="Fira Sans"/>
                <w:b/>
              </w:rPr>
              <w:t xml:space="preserve">e-mail: </w:t>
            </w:r>
            <w:hyperlink r:id="rId38" w:history="1">
              <w:r w:rsidR="009B549B" w:rsidRPr="009B549B">
                <w:rPr>
                  <w:rStyle w:val="Hipercze"/>
                  <w:rFonts w:ascii="Fira Sans" w:hAnsi="Fira Sans"/>
                  <w:b/>
                  <w:color w:val="auto"/>
                  <w:u w:val="none"/>
                </w:rPr>
                <w:t>sekretariatusrze@stat.gov.pl</w:t>
              </w:r>
            </w:hyperlink>
          </w:p>
        </w:tc>
        <w:tc>
          <w:tcPr>
            <w:tcW w:w="4927" w:type="dxa"/>
            <w:vAlign w:val="center"/>
          </w:tcPr>
          <w:p w14:paraId="6156AE92" w14:textId="6DCC042F" w:rsidR="004B4DF6" w:rsidRPr="00F46F07" w:rsidRDefault="00635986" w:rsidP="00635986">
            <w:pPr>
              <w:spacing w:before="100" w:beforeAutospacing="1"/>
              <w:ind w:firstLine="680"/>
              <w:rPr>
                <w:rFonts w:ascii="Fira Sans" w:hAnsi="Fira Sans"/>
                <w:sz w:val="18"/>
              </w:rPr>
            </w:pPr>
            <w:r w:rsidRPr="00F46F07">
              <w:rPr>
                <w:noProof/>
              </w:rPr>
              <w:drawing>
                <wp:anchor distT="0" distB="0" distL="114300" distR="114300" simplePos="0" relativeHeight="251793408" behindDoc="0" locked="0" layoutInCell="1" allowOverlap="1" wp14:anchorId="6EA15467" wp14:editId="387BA313">
                  <wp:simplePos x="0" y="0"/>
                  <wp:positionH relativeFrom="column">
                    <wp:posOffset>62865</wp:posOffset>
                  </wp:positionH>
                  <wp:positionV relativeFrom="paragraph">
                    <wp:posOffset>-54610</wp:posOffset>
                  </wp:positionV>
                  <wp:extent cx="251460" cy="251460"/>
                  <wp:effectExtent l="0" t="0" r="0" b="0"/>
                  <wp:wrapNone/>
                  <wp:docPr id="8" name="Obraz 8" descr="Ikonka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logo-03.png"/>
                          <pic:cNvPicPr/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40" w:tooltip="Link do strony Urzędu Statystycznego w Rzeszowie" w:history="1">
              <w:r w:rsidR="004B4DF6" w:rsidRPr="00F46F07">
                <w:rPr>
                  <w:rStyle w:val="Hipercze"/>
                  <w:rFonts w:ascii="Fira Sans" w:hAnsi="Fira Sans"/>
                  <w:color w:val="auto"/>
                  <w:u w:val="none"/>
                </w:rPr>
                <w:t>rzeszow.stat.gov.pl</w:t>
              </w:r>
            </w:hyperlink>
          </w:p>
        </w:tc>
      </w:tr>
      <w:tr w:rsidR="004B4DF6" w14:paraId="153DF665" w14:textId="77777777" w:rsidTr="000378AF">
        <w:trPr>
          <w:trHeight w:val="418"/>
        </w:trPr>
        <w:tc>
          <w:tcPr>
            <w:tcW w:w="4926" w:type="dxa"/>
            <w:vMerge/>
          </w:tcPr>
          <w:p w14:paraId="5CB8D03A" w14:textId="77777777" w:rsidR="004B4DF6" w:rsidRPr="004B4DF6" w:rsidRDefault="004B4DF6" w:rsidP="000378AF">
            <w:pPr>
              <w:rPr>
                <w:rFonts w:ascii="Fira Sans" w:hAnsi="Fira Sans"/>
                <w:b/>
              </w:rPr>
            </w:pPr>
          </w:p>
        </w:tc>
        <w:tc>
          <w:tcPr>
            <w:tcW w:w="4927" w:type="dxa"/>
            <w:vAlign w:val="center"/>
          </w:tcPr>
          <w:p w14:paraId="391928C6" w14:textId="0292CC57" w:rsidR="004B4DF6" w:rsidRPr="00F46F07" w:rsidRDefault="00390B3D" w:rsidP="00635986">
            <w:pPr>
              <w:spacing w:before="60"/>
              <w:ind w:firstLine="680"/>
              <w:rPr>
                <w:rFonts w:ascii="Fira Sans" w:hAnsi="Fira Sans"/>
                <w:sz w:val="18"/>
              </w:rPr>
            </w:pPr>
            <w:r>
              <w:rPr>
                <w:noProof/>
              </w:rPr>
              <w:drawing>
                <wp:anchor distT="0" distB="0" distL="114300" distR="114300" simplePos="0" relativeHeight="251797504" behindDoc="0" locked="0" layoutInCell="1" allowOverlap="1" wp14:anchorId="54B5C766" wp14:editId="7A3F3D45">
                  <wp:simplePos x="0" y="0"/>
                  <wp:positionH relativeFrom="column">
                    <wp:posOffset>59690</wp:posOffset>
                  </wp:positionH>
                  <wp:positionV relativeFrom="paragraph">
                    <wp:posOffset>-13335</wp:posOffset>
                  </wp:positionV>
                  <wp:extent cx="251460" cy="251460"/>
                  <wp:effectExtent l="0" t="0" r="0" b="0"/>
                  <wp:wrapNone/>
                  <wp:docPr id="15" name="Obraz 22" descr="Ikonka platformy 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2" descr="Ikonka twitter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42" w:tooltip="Link do twittera Urzędu Statystycznego w Rzeszowie" w:history="1">
              <w:r w:rsidR="004B4DF6" w:rsidRPr="00F46F07">
                <w:rPr>
                  <w:rStyle w:val="Hipercze"/>
                  <w:rFonts w:ascii="Fira Sans" w:hAnsi="Fira Sans"/>
                  <w:color w:val="auto"/>
                  <w:u w:val="none"/>
                </w:rPr>
                <w:t>@Rzeszow_STAT</w:t>
              </w:r>
            </w:hyperlink>
          </w:p>
        </w:tc>
      </w:tr>
      <w:tr w:rsidR="004B4DF6" w14:paraId="4B82A92F" w14:textId="77777777" w:rsidTr="000378AF">
        <w:trPr>
          <w:trHeight w:val="476"/>
        </w:trPr>
        <w:tc>
          <w:tcPr>
            <w:tcW w:w="4926" w:type="dxa"/>
            <w:vMerge/>
          </w:tcPr>
          <w:p w14:paraId="05223898" w14:textId="77777777" w:rsidR="004B4DF6" w:rsidRPr="004B4DF6" w:rsidRDefault="004B4DF6" w:rsidP="000378AF">
            <w:pPr>
              <w:rPr>
                <w:rFonts w:ascii="Fira Sans" w:hAnsi="Fira Sans"/>
                <w:b/>
              </w:rPr>
            </w:pPr>
          </w:p>
        </w:tc>
        <w:tc>
          <w:tcPr>
            <w:tcW w:w="4927" w:type="dxa"/>
          </w:tcPr>
          <w:p w14:paraId="0CE1BFAB" w14:textId="1E68848A" w:rsidR="004B4DF6" w:rsidRPr="00F46F07" w:rsidRDefault="004B4DF6" w:rsidP="00635986">
            <w:pPr>
              <w:spacing w:before="120"/>
              <w:ind w:firstLine="680"/>
              <w:rPr>
                <w:rFonts w:ascii="Fira Sans" w:hAnsi="Fira Sans"/>
                <w:sz w:val="18"/>
              </w:rPr>
            </w:pPr>
            <w:r w:rsidRPr="00F46F07">
              <w:rPr>
                <w:noProof/>
              </w:rPr>
              <w:drawing>
                <wp:anchor distT="0" distB="0" distL="114300" distR="114300" simplePos="0" relativeHeight="251795456" behindDoc="0" locked="0" layoutInCell="1" allowOverlap="1" wp14:anchorId="7581682D" wp14:editId="58B525E5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39370</wp:posOffset>
                  </wp:positionV>
                  <wp:extent cx="251460" cy="251460"/>
                  <wp:effectExtent l="0" t="0" r="0" b="0"/>
                  <wp:wrapNone/>
                  <wp:docPr id="13" name="Obraz 13" descr="Ikonka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logo-02.png"/>
                          <pic:cNvPicPr/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44" w:tooltip="Link do facebooka Urzędu Statystycznego w Rzeszowie" w:history="1">
              <w:r w:rsidRPr="00F46F07">
                <w:rPr>
                  <w:rStyle w:val="Hipercze"/>
                  <w:rFonts w:ascii="Fira Sans" w:hAnsi="Fira Sans"/>
                  <w:color w:val="auto"/>
                  <w:u w:val="none"/>
                </w:rPr>
                <w:t>@USRzeszow</w:t>
              </w:r>
            </w:hyperlink>
          </w:p>
        </w:tc>
      </w:tr>
    </w:tbl>
    <w:p w14:paraId="77AF758F" w14:textId="66F64835" w:rsidR="00111673" w:rsidRPr="00C34B63" w:rsidRDefault="004D19D0" w:rsidP="00D77ADF">
      <w:pPr>
        <w:spacing w:before="120" w:after="120" w:line="288" w:lineRule="auto"/>
        <w:rPr>
          <w:lang w:val="en-US"/>
        </w:rPr>
      </w:pPr>
      <w:r w:rsidRPr="005F69B7">
        <w:rPr>
          <w:noProof/>
          <w:sz w:val="18"/>
          <w:lang w:eastAsia="pl-PL"/>
        </w:rPr>
        <mc:AlternateContent>
          <mc:Choice Requires="wps">
            <w:drawing>
              <wp:anchor distT="45720" distB="45720" distL="114300" distR="114300" simplePos="0" relativeHeight="251651072" behindDoc="0" locked="0" layoutInCell="1" allowOverlap="1" wp14:anchorId="4506C9B0" wp14:editId="278217F0">
                <wp:simplePos x="0" y="0"/>
                <wp:positionH relativeFrom="margin">
                  <wp:posOffset>0</wp:posOffset>
                </wp:positionH>
                <wp:positionV relativeFrom="paragraph">
                  <wp:posOffset>351790</wp:posOffset>
                </wp:positionV>
                <wp:extent cx="6559550" cy="1968500"/>
                <wp:effectExtent l="0" t="0" r="12700" b="12700"/>
                <wp:wrapSquare wrapText="bothSides"/>
                <wp:docPr id="1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9550" cy="19685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01975D" w14:textId="77777777" w:rsidR="00E039DB" w:rsidRPr="002E72B7" w:rsidRDefault="00E039DB" w:rsidP="00916C36">
                            <w:pPr>
                              <w:spacing w:before="120" w:after="120" w:line="240" w:lineRule="exact"/>
                              <w:jc w:val="both"/>
                              <w:rPr>
                                <w:b/>
                              </w:rPr>
                            </w:pPr>
                            <w:r w:rsidRPr="008479E8">
                              <w:rPr>
                                <w:b/>
                              </w:rPr>
                              <w:t>Powiązane opracowania</w:t>
                            </w:r>
                          </w:p>
                          <w:p w14:paraId="041878A5" w14:textId="6D498560" w:rsidR="00E039DB" w:rsidRPr="002E72B7" w:rsidRDefault="00E039DB" w:rsidP="00E14908">
                            <w:pPr>
                              <w:spacing w:line="240" w:lineRule="exact"/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pPr>
                            <w:r w:rsidRPr="002E72B7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begin"/>
                            </w:r>
                            <w:r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instrText>HYPERLINK "https://ssgk.stat.gov.pl/" \o "Link do opracowania Sytuacja społeczno-gospodarcza kraju"</w:instrText>
                            </w:r>
                            <w:r w:rsidRPr="002E72B7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</w:r>
                            <w:r w:rsidRPr="002E72B7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separate"/>
                            </w:r>
                            <w:r w:rsidRPr="002E72B7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Sytuacja społeczno-gospodarcza kraj</w:t>
                            </w:r>
                            <w:r w:rsidRPr="003464B3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t>u</w:t>
                            </w:r>
                          </w:p>
                          <w:p w14:paraId="56A320AE" w14:textId="1570959C" w:rsidR="00E039DB" w:rsidRPr="00035576" w:rsidRDefault="00E039DB" w:rsidP="00916C36">
                            <w:pPr>
                              <w:spacing w:before="240" w:after="120" w:line="240" w:lineRule="exact"/>
                              <w:jc w:val="both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2E72B7">
                              <w:rPr>
                                <w:rStyle w:val="Hipercze"/>
                                <w:rFonts w:cs="Arial"/>
                                <w:szCs w:val="19"/>
                                <w:shd w:val="clear" w:color="auto" w:fill="F0F0F0"/>
                              </w:rPr>
                              <w:fldChar w:fldCharType="end"/>
                            </w:r>
                            <w:r w:rsidRPr="00035576">
                              <w:rPr>
                                <w:b/>
                                <w:color w:val="000000" w:themeColor="text1"/>
                              </w:rPr>
                              <w:t>Temat dostępny w bazach danych</w:t>
                            </w:r>
                          </w:p>
                          <w:p w14:paraId="4B298BB3" w14:textId="1C23AB38" w:rsidR="00E039DB" w:rsidRDefault="00915928" w:rsidP="00B41653">
                            <w:pPr>
                              <w:spacing w:before="120" w:after="120" w:line="240" w:lineRule="exact"/>
                              <w:jc w:val="both"/>
                              <w:rPr>
                                <w:rStyle w:val="Hipercze"/>
                                <w:rFonts w:cs="Arial"/>
                                <w:shd w:val="clear" w:color="auto" w:fill="F0F0F0"/>
                              </w:rPr>
                            </w:pPr>
                            <w:hyperlink r:id="rId45" w:tooltip="Link do bazy danych: Bank Danych Lokalnych (BDL)" w:history="1">
                              <w:r w:rsidR="00E039DB" w:rsidRPr="00035576">
                                <w:rPr>
                                  <w:rStyle w:val="Hipercze"/>
                                  <w:rFonts w:cs="Arial"/>
                                  <w:shd w:val="clear" w:color="auto" w:fill="F0F0F0"/>
                                </w:rPr>
                                <w:t>Bank Danych Lokalnych</w:t>
                              </w:r>
                            </w:hyperlink>
                          </w:p>
                          <w:p w14:paraId="1AF35AB6" w14:textId="2C7631EE" w:rsidR="00E039DB" w:rsidRPr="00002C51" w:rsidRDefault="00915928" w:rsidP="00B41653">
                            <w:pPr>
                              <w:spacing w:before="120" w:after="120" w:line="240" w:lineRule="exact"/>
                              <w:jc w:val="both"/>
                              <w:rPr>
                                <w:rStyle w:val="Hipercze"/>
                              </w:rPr>
                            </w:pPr>
                            <w:hyperlink r:id="rId46" w:tooltip="Link do bazy danych: Dziedzinowe Bazy Wiedzy (DBW)" w:history="1">
                              <w:r w:rsidR="00E039DB">
                                <w:rPr>
                                  <w:rStyle w:val="Hipercze"/>
                                </w:rPr>
                                <w:t>Dziedzinowe Bazy Wiedzy (DBW)</w:t>
                              </w:r>
                            </w:hyperlink>
                          </w:p>
                          <w:p w14:paraId="4356730D" w14:textId="77777777" w:rsidR="00E039DB" w:rsidRPr="00362A5B" w:rsidRDefault="00E039DB" w:rsidP="00916C36">
                            <w:pPr>
                              <w:spacing w:before="240" w:after="120" w:line="240" w:lineRule="exact"/>
                              <w:jc w:val="both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362A5B">
                              <w:rPr>
                                <w:b/>
                                <w:color w:val="000000" w:themeColor="text1"/>
                              </w:rPr>
                              <w:t>Ważniejsze pojęcia dostępne w słowniku</w:t>
                            </w:r>
                          </w:p>
                          <w:p w14:paraId="66888134" w14:textId="440326A8" w:rsidR="00E039DB" w:rsidRPr="00002C51" w:rsidRDefault="00915928" w:rsidP="00B41653">
                            <w:pPr>
                              <w:spacing w:before="120" w:after="120" w:line="240" w:lineRule="exact"/>
                              <w:jc w:val="both"/>
                              <w:rPr>
                                <w:rStyle w:val="Hipercze"/>
                              </w:rPr>
                            </w:pPr>
                            <w:hyperlink r:id="rId47" w:tooltip="Link do pojęć stosowanych w statystyce publicznej" w:history="1">
                              <w:r w:rsidR="00E039DB">
                                <w:rPr>
                                  <w:rStyle w:val="Hipercze"/>
                                  <w:rFonts w:cs="Arial"/>
                                  <w:shd w:val="clear" w:color="auto" w:fill="F0F0F0"/>
                                </w:rPr>
                                <w:t>Pojęcia stosowane w statystyce publicznej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06C9B0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0;margin-top:27.7pt;width:516.5pt;height:155pt;z-index:2516510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" fillcolor="#f2f2f2 [3052]" strokecolor="white [3212]">
                <v:textbox>
                  <w:txbxContent>
                    <w:p w14:paraId="1C01975D" w14:textId="77777777" w:rsidR="00E039DB" w:rsidRPr="002E72B7" w:rsidRDefault="00E039DB" w:rsidP="00916C36">
                      <w:pPr>
                        <w:spacing w:before="120" w:after="120" w:line="240" w:lineRule="exact"/>
                        <w:jc w:val="both"/>
                        <w:rPr>
                          <w:b/>
                        </w:rPr>
                      </w:pPr>
                      <w:r w:rsidRPr="008479E8">
                        <w:rPr>
                          <w:b/>
                        </w:rPr>
                        <w:t>Powiązane opracowania</w:t>
                      </w:r>
                    </w:p>
                    <w:p w14:paraId="041878A5" w14:textId="6D498560" w:rsidR="00E039DB" w:rsidRPr="002E72B7" w:rsidRDefault="00E039DB" w:rsidP="00E14908">
                      <w:pPr>
                        <w:spacing w:line="240" w:lineRule="exact"/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pPr>
                      <w:r w:rsidRPr="002E72B7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begin"/>
                      </w:r>
                      <w:r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instrText>HYPERLINK "https://ssgk.stat.gov.pl/" \o "Link do opracowania Sytuacja społeczno-gospodarcza kraju"</w:instrText>
                      </w:r>
                      <w:r w:rsidRPr="002E72B7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</w:r>
                      <w:r w:rsidRPr="002E72B7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separate"/>
                      </w:r>
                      <w:r w:rsidRPr="002E72B7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Sytuacja społeczno-gospodarcza kraj</w:t>
                      </w:r>
                      <w:r w:rsidRPr="003464B3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t>u</w:t>
                      </w:r>
                    </w:p>
                    <w:p w14:paraId="56A320AE" w14:textId="1570959C" w:rsidR="00E039DB" w:rsidRPr="00035576" w:rsidRDefault="00E039DB" w:rsidP="00916C36">
                      <w:pPr>
                        <w:spacing w:before="240" w:after="120" w:line="240" w:lineRule="exact"/>
                        <w:jc w:val="both"/>
                        <w:rPr>
                          <w:b/>
                          <w:color w:val="000000" w:themeColor="text1"/>
                        </w:rPr>
                      </w:pPr>
                      <w:r w:rsidRPr="002E72B7">
                        <w:rPr>
                          <w:rStyle w:val="Hipercze"/>
                          <w:rFonts w:cs="Arial"/>
                          <w:szCs w:val="19"/>
                          <w:shd w:val="clear" w:color="auto" w:fill="F0F0F0"/>
                        </w:rPr>
                        <w:fldChar w:fldCharType="end"/>
                      </w:r>
                      <w:r w:rsidRPr="00035576">
                        <w:rPr>
                          <w:b/>
                          <w:color w:val="000000" w:themeColor="text1"/>
                        </w:rPr>
                        <w:t>Temat dostępny w bazach danych</w:t>
                      </w:r>
                    </w:p>
                    <w:p w14:paraId="4B298BB3" w14:textId="1C23AB38" w:rsidR="00E039DB" w:rsidRDefault="00692629" w:rsidP="00B41653">
                      <w:pPr>
                        <w:spacing w:before="120" w:after="120" w:line="240" w:lineRule="exact"/>
                        <w:jc w:val="both"/>
                        <w:rPr>
                          <w:rStyle w:val="Hipercze"/>
                          <w:rFonts w:cs="Arial"/>
                          <w:shd w:val="clear" w:color="auto" w:fill="F0F0F0"/>
                        </w:rPr>
                      </w:pPr>
                      <w:hyperlink r:id="rId48" w:tooltip="Link do bazy danych: Bank Danych Lokalnych (BDL)" w:history="1">
                        <w:r w:rsidR="00E039DB" w:rsidRPr="00035576">
                          <w:rPr>
                            <w:rStyle w:val="Hipercze"/>
                            <w:rFonts w:cs="Arial"/>
                            <w:shd w:val="clear" w:color="auto" w:fill="F0F0F0"/>
                          </w:rPr>
                          <w:t>Bank Danych Lokalnych</w:t>
                        </w:r>
                      </w:hyperlink>
                    </w:p>
                    <w:p w14:paraId="1AF35AB6" w14:textId="2C7631EE" w:rsidR="00E039DB" w:rsidRPr="00002C51" w:rsidRDefault="00692629" w:rsidP="00B41653">
                      <w:pPr>
                        <w:spacing w:before="120" w:after="120" w:line="240" w:lineRule="exact"/>
                        <w:jc w:val="both"/>
                        <w:rPr>
                          <w:rStyle w:val="Hipercze"/>
                        </w:rPr>
                      </w:pPr>
                      <w:hyperlink r:id="rId49" w:tooltip="Link do bazy danych: Dziedzinowe Bazy Wiedzy (DBW)" w:history="1">
                        <w:r w:rsidR="00E039DB">
                          <w:rPr>
                            <w:rStyle w:val="Hipercze"/>
                          </w:rPr>
                          <w:t>Dziedzinowe Bazy Wiedzy (DBW)</w:t>
                        </w:r>
                      </w:hyperlink>
                    </w:p>
                    <w:p w14:paraId="4356730D" w14:textId="77777777" w:rsidR="00E039DB" w:rsidRPr="00362A5B" w:rsidRDefault="00E039DB" w:rsidP="00916C36">
                      <w:pPr>
                        <w:spacing w:before="240" w:after="120" w:line="240" w:lineRule="exact"/>
                        <w:jc w:val="both"/>
                        <w:rPr>
                          <w:b/>
                          <w:color w:val="000000" w:themeColor="text1"/>
                        </w:rPr>
                      </w:pPr>
                      <w:r w:rsidRPr="00362A5B">
                        <w:rPr>
                          <w:b/>
                          <w:color w:val="000000" w:themeColor="text1"/>
                        </w:rPr>
                        <w:t>Ważniejsze pojęcia dostępne w słowniku</w:t>
                      </w:r>
                    </w:p>
                    <w:p w14:paraId="66888134" w14:textId="440326A8" w:rsidR="00E039DB" w:rsidRPr="00002C51" w:rsidRDefault="00692629" w:rsidP="00B41653">
                      <w:pPr>
                        <w:spacing w:before="120" w:after="120" w:line="240" w:lineRule="exact"/>
                        <w:jc w:val="both"/>
                        <w:rPr>
                          <w:rStyle w:val="Hipercze"/>
                        </w:rPr>
                      </w:pPr>
                      <w:hyperlink r:id="rId50" w:tooltip="Link do pojęć stosowanych w statystyce publicznej" w:history="1">
                        <w:r w:rsidR="00E039DB">
                          <w:rPr>
                            <w:rStyle w:val="Hipercze"/>
                            <w:rFonts w:cs="Arial"/>
                            <w:shd w:val="clear" w:color="auto" w:fill="F0F0F0"/>
                          </w:rPr>
                          <w:t>Pojęcia stosowane w statystyce publicznej</w:t>
                        </w:r>
                      </w:hyperlink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111673" w:rsidRPr="00C34B63" w:rsidSect="00FA558F">
      <w:headerReference w:type="first" r:id="rId51"/>
      <w:pgSz w:w="11906" w:h="16838" w:code="9"/>
      <w:pgMar w:top="720" w:right="720" w:bottom="720" w:left="720" w:header="284" w:footer="284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8DC940" w14:textId="77777777" w:rsidR="00E039DB" w:rsidRDefault="00E039DB" w:rsidP="00502C57">
      <w:r>
        <w:separator/>
      </w:r>
    </w:p>
  </w:endnote>
  <w:endnote w:type="continuationSeparator" w:id="0">
    <w:p w14:paraId="78064C71" w14:textId="77777777" w:rsidR="00E039DB" w:rsidRDefault="00E039DB" w:rsidP="00502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Fira Sans Extra Condensed SemiB">
    <w:altName w:val="Calibri"/>
    <w:panose1 w:val="020B0603050000020004"/>
    <w:charset w:val="EE"/>
    <w:family w:val="swiss"/>
    <w:pitch w:val="variable"/>
    <w:sig w:usb0="600002FF" w:usb1="00000001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yriad Pro SemiCond">
    <w:altName w:val="Myriad Pro SemiCond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Myriad Pro">
    <w:altName w:val="Segoe UI"/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FiraSans-Bold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FiraSans-Regular">
    <w:altName w:val="Malgun Gothic Semilight"/>
    <w:panose1 w:val="00000000000000000000"/>
    <w:charset w:val="EE"/>
    <w:family w:val="auto"/>
    <w:notTrueType/>
    <w:pitch w:val="default"/>
    <w:sig w:usb0="00000000" w:usb1="08070000" w:usb2="00000010" w:usb3="00000000" w:csb0="00020002" w:csb1="00000000"/>
  </w:font>
  <w:font w:name="Fira Sans SemiBold">
    <w:panose1 w:val="020B0603050000020004"/>
    <w:charset w:val="EE"/>
    <w:family w:val="swiss"/>
    <w:pitch w:val="variable"/>
    <w:sig w:usb0="600002FF" w:usb1="02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5858302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562B1E2" w14:textId="77777777" w:rsidR="00E039DB" w:rsidRDefault="00E039DB" w:rsidP="0013302C">
        <w:pPr>
          <w:pStyle w:val="Stopka"/>
          <w:spacing w:before="120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164F1654" w14:textId="77777777" w:rsidR="00E039DB" w:rsidRDefault="00E039D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57984932"/>
      <w:docPartObj>
        <w:docPartGallery w:val="Page Numbers (Bottom of Page)"/>
        <w:docPartUnique/>
      </w:docPartObj>
    </w:sdtPr>
    <w:sdtEndPr/>
    <w:sdtContent>
      <w:p w14:paraId="052451BC" w14:textId="77777777" w:rsidR="00E039DB" w:rsidRDefault="00E039DB" w:rsidP="0013302C">
        <w:pPr>
          <w:pStyle w:val="Stopka"/>
          <w:spacing w:before="120"/>
          <w:jc w:val="right"/>
        </w:pPr>
        <w:r w:rsidRPr="00AA3067">
          <w:rPr>
            <w:color w:val="000000" w:themeColor="text1"/>
            <w:szCs w:val="19"/>
          </w:rPr>
          <w:fldChar w:fldCharType="begin"/>
        </w:r>
        <w:r w:rsidRPr="00AA3067">
          <w:rPr>
            <w:color w:val="000000" w:themeColor="text1"/>
            <w:szCs w:val="19"/>
          </w:rPr>
          <w:instrText>PAGE   \* MERGEFORMAT</w:instrText>
        </w:r>
        <w:r w:rsidRPr="00AA3067">
          <w:rPr>
            <w:color w:val="000000" w:themeColor="text1"/>
            <w:szCs w:val="19"/>
          </w:rPr>
          <w:fldChar w:fldCharType="separate"/>
        </w:r>
        <w:r>
          <w:rPr>
            <w:noProof/>
            <w:color w:val="000000" w:themeColor="text1"/>
            <w:szCs w:val="19"/>
          </w:rPr>
          <w:t>9</w:t>
        </w:r>
        <w:r w:rsidRPr="00AA3067">
          <w:rPr>
            <w:color w:val="000000" w:themeColor="text1"/>
            <w:szCs w:val="19"/>
          </w:rPr>
          <w:fldChar w:fldCharType="end"/>
        </w:r>
      </w:p>
    </w:sdtContent>
  </w:sdt>
  <w:p w14:paraId="5D604B6C" w14:textId="77777777" w:rsidR="00E039DB" w:rsidRDefault="00E039D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97930673"/>
      <w:docPartObj>
        <w:docPartGallery w:val="Page Numbers (Bottom of Page)"/>
        <w:docPartUnique/>
      </w:docPartObj>
    </w:sdtPr>
    <w:sdtEndPr/>
    <w:sdtContent>
      <w:p w14:paraId="654700CC" w14:textId="77777777" w:rsidR="00E039DB" w:rsidRDefault="00E039D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6FF677EF" w14:textId="77777777" w:rsidR="00E039DB" w:rsidRDefault="00E039D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42175A" w14:textId="77777777" w:rsidR="00E039DB" w:rsidRDefault="00E039DB" w:rsidP="00502C57">
      <w:r>
        <w:separator/>
      </w:r>
    </w:p>
  </w:footnote>
  <w:footnote w:type="continuationSeparator" w:id="0">
    <w:p w14:paraId="0CAF707A" w14:textId="77777777" w:rsidR="00E039DB" w:rsidRDefault="00E039DB" w:rsidP="00502C57">
      <w:r>
        <w:continuationSeparator/>
      </w:r>
    </w:p>
  </w:footnote>
  <w:footnote w:id="1">
    <w:p w14:paraId="015A9FBE" w14:textId="77777777" w:rsidR="00140362" w:rsidRPr="00BB5D72" w:rsidRDefault="00140362" w:rsidP="00140362">
      <w:pPr>
        <w:pStyle w:val="Tekstprzypisudolnego"/>
        <w:spacing w:before="120"/>
        <w:rPr>
          <w:rFonts w:cs="Arial"/>
          <w:szCs w:val="19"/>
        </w:rPr>
      </w:pPr>
      <w:r w:rsidRPr="00BB5D72">
        <w:rPr>
          <w:rStyle w:val="Odwoanieprzypisudolnego"/>
          <w:rFonts w:cs="Arial"/>
          <w:szCs w:val="19"/>
        </w:rPr>
        <w:footnoteRef/>
      </w:r>
      <w:r w:rsidRPr="00BB5D72">
        <w:rPr>
          <w:rFonts w:cs="Arial"/>
          <w:szCs w:val="19"/>
        </w:rPr>
        <w:t xml:space="preserve"> </w:t>
      </w:r>
      <w:r w:rsidRPr="00EC391B">
        <w:rPr>
          <w:rFonts w:cs="Arial"/>
          <w:szCs w:val="19"/>
        </w:rPr>
        <w:t>Oznacza to bezrobotnego zarejestrowanego łącznie przez okres ponad 12 miesięcy w okresie ostatnich 2 lat, z wyłączeniem okresów odbywania stażu.</w:t>
      </w:r>
    </w:p>
  </w:footnote>
  <w:footnote w:id="2">
    <w:p w14:paraId="0CAEF0A0" w14:textId="77777777" w:rsidR="00140362" w:rsidRPr="00BB5D72" w:rsidRDefault="00140362" w:rsidP="00140362">
      <w:pPr>
        <w:pStyle w:val="Tekstprzypisudolnego"/>
        <w:spacing w:before="120"/>
        <w:rPr>
          <w:rFonts w:cs="Arial"/>
          <w:szCs w:val="19"/>
        </w:rPr>
      </w:pPr>
      <w:r w:rsidRPr="00BB5D72">
        <w:rPr>
          <w:rStyle w:val="Odwoanieprzypisudolnego"/>
          <w:rFonts w:cs="Arial"/>
          <w:szCs w:val="19"/>
        </w:rPr>
        <w:footnoteRef/>
      </w:r>
      <w:r w:rsidRPr="00BB5D72">
        <w:rPr>
          <w:rFonts w:cs="Arial"/>
          <w:szCs w:val="19"/>
        </w:rPr>
        <w:t xml:space="preserve"> Dotyczy wolnych miejsc pracy i aktywizacji zawodowej.</w:t>
      </w:r>
      <w:r>
        <w:rPr>
          <w:rFonts w:cs="Arial"/>
          <w:szCs w:val="19"/>
        </w:rPr>
        <w:t xml:space="preserve"> </w:t>
      </w:r>
      <w:r w:rsidRPr="00F05759">
        <w:rPr>
          <w:rFonts w:cs="Arial"/>
          <w:szCs w:val="19"/>
        </w:rPr>
        <w:t>Od 1 czerwca 2025 r. dane o ofertach pracy nie są w pełni porównywalne z okresami wcześniejszymi ze względu na zmiany metodologiczne wynikające z wejścia w życie ustawy o rynku pracy i służbach zatrudnienia (Dz. U. z 2025 r. poz. 620)</w:t>
      </w:r>
      <w:r>
        <w:rPr>
          <w:rFonts w:cs="Arial"/>
          <w:szCs w:val="19"/>
        </w:rPr>
        <w:t>.</w:t>
      </w:r>
    </w:p>
  </w:footnote>
  <w:footnote w:id="3">
    <w:p w14:paraId="2E51F13C" w14:textId="77777777" w:rsidR="00140362" w:rsidRPr="00BB5D72" w:rsidRDefault="00140362" w:rsidP="00140362">
      <w:pPr>
        <w:pStyle w:val="Tekstprzypisudolnego"/>
        <w:spacing w:before="120"/>
        <w:rPr>
          <w:rFonts w:cs="Arial"/>
          <w:szCs w:val="19"/>
        </w:rPr>
      </w:pPr>
      <w:r w:rsidRPr="00B83DF2">
        <w:rPr>
          <w:rStyle w:val="Odwoanieprzypisudolnego"/>
          <w:rFonts w:cs="Arial"/>
          <w:szCs w:val="19"/>
        </w:rPr>
        <w:footnoteRef/>
      </w:r>
      <w:r w:rsidRPr="00B83DF2">
        <w:rPr>
          <w:rFonts w:cs="Arial"/>
          <w:szCs w:val="19"/>
        </w:rPr>
        <w:t xml:space="preserve"> </w:t>
      </w:r>
      <w:r w:rsidRPr="00B83DF2">
        <w:rPr>
          <w:rFonts w:cs="Arial"/>
          <w:spacing w:val="-2"/>
          <w:szCs w:val="19"/>
        </w:rPr>
        <w:t>Od 1 czerwca 2025 r. dane o ofertach pracy nie są w pełni porównywalne z okresami wcześniejszymi ze względu na zmiany metodologiczne wynikające z wejścia w życie ustawy o rynku pracy i służbach zatrudnienia (Dz. U. z 2025 r. poz. 620).</w:t>
      </w:r>
    </w:p>
  </w:footnote>
  <w:footnote w:id="4">
    <w:p w14:paraId="3B968F71" w14:textId="77777777" w:rsidR="00714D94" w:rsidRPr="005D5750" w:rsidRDefault="00714D94" w:rsidP="00714D94">
      <w:pPr>
        <w:pStyle w:val="Tekstprzypisudolnego"/>
        <w:spacing w:before="120"/>
        <w:rPr>
          <w:rFonts w:cs="Arial"/>
          <w:szCs w:val="19"/>
        </w:rPr>
      </w:pPr>
      <w:r w:rsidRPr="005D5750">
        <w:rPr>
          <w:rStyle w:val="Odwoanieprzypisudolnego"/>
          <w:rFonts w:cs="Arial"/>
          <w:szCs w:val="19"/>
        </w:rPr>
        <w:footnoteRef/>
      </w:r>
      <w:r w:rsidRPr="005D5750">
        <w:rPr>
          <w:rFonts w:cs="Arial"/>
          <w:szCs w:val="19"/>
        </w:rPr>
        <w:t xml:space="preserve"> Przeciętne wartości temperatur i opadów ze stacji hydrologiczno-meteorologicznej Instytutu Meteorologii i Gospodarki Wodnej zlokalizowanej w Rzeszowie z lat 1991</w:t>
      </w:r>
      <w:r w:rsidRPr="007957F5">
        <w:rPr>
          <w:rFonts w:cs="Arial"/>
          <w:bCs/>
          <w:szCs w:val="19"/>
        </w:rPr>
        <w:t>–</w:t>
      </w:r>
      <w:r w:rsidRPr="005D5750">
        <w:rPr>
          <w:rFonts w:cs="Arial"/>
          <w:szCs w:val="19"/>
        </w:rPr>
        <w:t>2020.</w:t>
      </w:r>
    </w:p>
  </w:footnote>
  <w:footnote w:id="5">
    <w:p w14:paraId="3422F0D8" w14:textId="77777777" w:rsidR="001E2D84" w:rsidRPr="004D4843" w:rsidRDefault="001E2D84" w:rsidP="001E2D84">
      <w:pPr>
        <w:pStyle w:val="Tekstprzypisudolnego"/>
        <w:spacing w:before="120"/>
        <w:jc w:val="both"/>
        <w:rPr>
          <w:szCs w:val="19"/>
        </w:rPr>
      </w:pPr>
      <w:r w:rsidRPr="004D4843">
        <w:rPr>
          <w:rStyle w:val="Odwoanieprzypisudolnego"/>
          <w:rFonts w:cs="Arial"/>
          <w:szCs w:val="19"/>
        </w:rPr>
        <w:footnoteRef/>
      </w:r>
      <w:r w:rsidRPr="004D4843">
        <w:rPr>
          <w:rFonts w:cs="Arial"/>
          <w:szCs w:val="19"/>
        </w:rPr>
        <w:t xml:space="preserve"> Dane meldunkowe – mogą ulec zmianie po opracowaniu sprawozdań kwartalnych.</w:t>
      </w:r>
    </w:p>
  </w:footnote>
  <w:footnote w:id="6">
    <w:p w14:paraId="44BFC5D0" w14:textId="77777777" w:rsidR="00CA463B" w:rsidRPr="00F15BE1" w:rsidRDefault="00CA463B" w:rsidP="00CA463B">
      <w:pPr>
        <w:pStyle w:val="Default"/>
        <w:spacing w:before="120"/>
        <w:jc w:val="both"/>
        <w:rPr>
          <w:rFonts w:ascii="Fira Sans" w:hAnsi="Fira Sans"/>
          <w:sz w:val="19"/>
          <w:szCs w:val="19"/>
        </w:rPr>
      </w:pPr>
      <w:r w:rsidRPr="00F15BE1">
        <w:rPr>
          <w:rStyle w:val="Odwoanieprzypisudolnego"/>
          <w:rFonts w:ascii="Fira Sans" w:hAnsi="Fira Sans"/>
          <w:sz w:val="19"/>
          <w:szCs w:val="19"/>
        </w:rPr>
        <w:footnoteRef/>
      </w:r>
      <w:r w:rsidRPr="00F15BE1">
        <w:rPr>
          <w:rFonts w:ascii="Fira Sans" w:hAnsi="Fira Sans"/>
          <w:sz w:val="19"/>
          <w:szCs w:val="19"/>
        </w:rPr>
        <w:t xml:space="preserve"> Dotyczy osób prawnych, jednostek organizacyjnych niemających osobowości prawnej oraz osób fizycznych prowadzących działalność gospodarczą (bez osób fizycznych prowadzących gospodarstwa indywidualne w rolnictwie).</w:t>
      </w:r>
    </w:p>
  </w:footnote>
  <w:footnote w:id="7">
    <w:p w14:paraId="11A704AB" w14:textId="65CDDBB5" w:rsidR="00442310" w:rsidRPr="000250E4" w:rsidRDefault="00442310" w:rsidP="00442310">
      <w:pPr>
        <w:rPr>
          <w:rFonts w:cstheme="minorHAnsi"/>
        </w:rPr>
      </w:pPr>
      <w:r w:rsidRPr="009352AA">
        <w:rPr>
          <w:spacing w:val="-4"/>
          <w:szCs w:val="19"/>
          <w:vertAlign w:val="superscript"/>
        </w:rPr>
        <w:footnoteRef/>
      </w:r>
      <w:r w:rsidRPr="009352AA">
        <w:rPr>
          <w:spacing w:val="-4"/>
          <w:szCs w:val="19"/>
        </w:rPr>
        <w:t xml:space="preserve"> </w:t>
      </w:r>
      <w:r w:rsidRPr="00CA2E49">
        <w:rPr>
          <w:rFonts w:cstheme="minorHAnsi"/>
        </w:rPr>
        <w:t xml:space="preserve">Odpowiedzi na dodatkowe pytania są udzielane na zasadzie dobrowolności. </w:t>
      </w:r>
      <w:r>
        <w:rPr>
          <w:rFonts w:cstheme="minorHAnsi"/>
        </w:rPr>
        <w:t>W</w:t>
      </w:r>
      <w:r w:rsidRPr="000250E4">
        <w:rPr>
          <w:rFonts w:cstheme="minorHAnsi"/>
        </w:rPr>
        <w:t xml:space="preserve">e wszystkich pytaniach prezentowany jest ważony procent odpowiedzi respondentów na dany wariant. Dane zostały zagregowane zgodnie z metodologią agregacji (ważenia) stosowaną standardowo </w:t>
      </w:r>
      <w:r w:rsidRPr="000250E4">
        <w:t>w</w:t>
      </w:r>
      <w:r w:rsidR="00301C23">
        <w:t xml:space="preserve"> </w:t>
      </w:r>
      <w:r w:rsidRPr="000250E4">
        <w:t>badaniu</w:t>
      </w:r>
      <w:r w:rsidRPr="000250E4">
        <w:rPr>
          <w:rFonts w:cstheme="minorHAnsi"/>
        </w:rPr>
        <w:t xml:space="preserve"> koniunktury gospodarczej.</w:t>
      </w:r>
    </w:p>
    <w:p w14:paraId="4F6ADA7A" w14:textId="3636DDA9" w:rsidR="00442310" w:rsidRPr="000250E4" w:rsidRDefault="00442310" w:rsidP="00442310">
      <w:r w:rsidRPr="000250E4">
        <w:rPr>
          <w:rFonts w:cstheme="minorHAnsi"/>
        </w:rPr>
        <w:t>W przypadku pytań wielokrotnego wyboru (tj. w przypadku, gdy respondent może zaznaczyć więcej niż jedną odpowiedź) suma wszystkich wariantów odpowiedzi może być różna od 100%. W</w:t>
      </w:r>
      <w:r w:rsidR="00301C23">
        <w:rPr>
          <w:rFonts w:cstheme="minorHAnsi"/>
        </w:rPr>
        <w:t xml:space="preserve"> </w:t>
      </w:r>
      <w:r w:rsidRPr="000250E4">
        <w:rPr>
          <w:rFonts w:cstheme="minorHAnsi"/>
        </w:rPr>
        <w:t>przypadku pytań z możliwością zaznaczenia tylko jednej odpowiedzi suma wynosi 100%.</w:t>
      </w:r>
    </w:p>
    <w:p w14:paraId="514C69AA" w14:textId="77777777" w:rsidR="00442310" w:rsidRPr="001D29F4" w:rsidRDefault="00442310" w:rsidP="00442310">
      <w:pPr>
        <w:rPr>
          <w:rFonts w:cstheme="minorHAnsi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905157" w14:textId="77777777" w:rsidR="00E039DB" w:rsidRDefault="00E039DB" w:rsidP="00C855F4">
    <w:pPr>
      <w:pStyle w:val="Nagwek"/>
      <w:tabs>
        <w:tab w:val="clear" w:pos="4536"/>
        <w:tab w:val="clear" w:pos="9072"/>
        <w:tab w:val="left" w:pos="5877"/>
      </w:tabs>
      <w:spacing w:line="240" w:lineRule="exact"/>
      <w:rPr>
        <w:noProof/>
      </w:rPr>
    </w:pPr>
  </w:p>
  <w:p w14:paraId="38DDC7D1" w14:textId="7C031DA2" w:rsidR="00E039DB" w:rsidRPr="00AF15B1" w:rsidRDefault="00E039DB" w:rsidP="00765E22">
    <w:pPr>
      <w:pStyle w:val="Nagwek"/>
      <w:tabs>
        <w:tab w:val="clear" w:pos="4536"/>
        <w:tab w:val="clear" w:pos="9072"/>
        <w:tab w:val="left" w:pos="789"/>
      </w:tabs>
      <w:spacing w:line="240" w:lineRule="exact"/>
      <w:rPr>
        <w:noProof/>
      </w:rPr>
    </w:pP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EE4A3E7" wp14:editId="75663D19">
              <wp:simplePos x="0" y="0"/>
              <wp:positionH relativeFrom="column">
                <wp:posOffset>5220970</wp:posOffset>
              </wp:positionH>
              <wp:positionV relativeFrom="paragraph">
                <wp:posOffset>179705</wp:posOffset>
              </wp:positionV>
              <wp:extent cx="2060575" cy="357505"/>
              <wp:effectExtent l="0" t="0" r="0" b="4445"/>
              <wp:wrapNone/>
              <wp:docPr id="69" name="Schemat blokowy: opóźnienie 6" descr="Napis &quot;Informacje sygnalne&quot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522398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F54CB19" w14:textId="77777777" w:rsidR="00E039DB" w:rsidRPr="00F429B3" w:rsidRDefault="00E039DB" w:rsidP="00C855F4">
                          <w:pPr>
                            <w:ind w:left="227" w:firstLine="57"/>
                            <w:jc w:val="both"/>
                            <w:rPr>
                              <w:rFonts w:ascii="Fira Sans SemiBold" w:hAnsi="Fira Sans SemiBold"/>
                            </w:rPr>
                          </w:pPr>
                          <w:r w:rsidRPr="00F429B3"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EE4A3E7" id="Schemat blokowy: opóźnienie 6" o:spid="_x0000_s1027" alt="Napis &quot;Informacje sygnalne&quot;" style="position:absolute;margin-left:411.1pt;margin-top:14.15pt;width:162.25pt;height:28.1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" adj="-11796480,,5400" path="m,l3220948,v169038,,306070,137032,306070,306070c3527018,475108,3389986,612140,3220948,612140l,612140,,xe" fillcolor="#522398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1F54CB19" w14:textId="77777777" w:rsidR="00E039DB" w:rsidRPr="00F429B3" w:rsidRDefault="00E039DB" w:rsidP="00C855F4">
                    <w:pPr>
                      <w:ind w:left="227" w:firstLine="57"/>
                      <w:jc w:val="both"/>
                      <w:rPr>
                        <w:rFonts w:ascii="Fira Sans SemiBold" w:hAnsi="Fira Sans SemiBold"/>
                      </w:rPr>
                    </w:pPr>
                    <w:r w:rsidRPr="00F429B3"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6150E452" wp14:editId="1306390B">
          <wp:simplePos x="0" y="0"/>
          <wp:positionH relativeFrom="column">
            <wp:posOffset>50800</wp:posOffset>
          </wp:positionH>
          <wp:positionV relativeFrom="paragraph">
            <wp:posOffset>152400</wp:posOffset>
          </wp:positionV>
          <wp:extent cx="1395048" cy="432000"/>
          <wp:effectExtent l="0" t="0" r="0" b="6350"/>
          <wp:wrapTopAndBottom/>
          <wp:docPr id="35" name="Obraz 35" descr="Logo Urzędu Statystycznego w Rzeszow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 US w Rrzeszowie wersja podstawowa wariant kolorowy bez pol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048" cy="43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tab/>
    </w:r>
  </w:p>
  <w:p w14:paraId="4399FA60" w14:textId="77777777" w:rsidR="00E039DB" w:rsidRDefault="00E039DB" w:rsidP="00C855F4">
    <w:pPr>
      <w:pStyle w:val="Nagwek"/>
    </w:pPr>
  </w:p>
  <w:p w14:paraId="0C03E4CE" w14:textId="30BEE555" w:rsidR="00E039DB" w:rsidRDefault="00E039DB" w:rsidP="00C855F4">
    <w:pPr>
      <w:pStyle w:val="Nagwek"/>
    </w:pPr>
    <w:r w:rsidRPr="008D7831">
      <w:rPr>
        <w:noProof/>
        <w:color w:val="522398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614AA60" wp14:editId="2E8846C5">
              <wp:simplePos x="0" y="0"/>
              <wp:positionH relativeFrom="column">
                <wp:posOffset>5231130</wp:posOffset>
              </wp:positionH>
              <wp:positionV relativeFrom="paragraph">
                <wp:posOffset>324485</wp:posOffset>
              </wp:positionV>
              <wp:extent cx="0" cy="565915"/>
              <wp:effectExtent l="0" t="0" r="19050" b="24765"/>
              <wp:wrapNone/>
              <wp:docPr id="57" name="Łącznik prosty 5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565915"/>
                      </a:xfrm>
                      <a:prstGeom prst="line">
                        <a:avLst/>
                      </a:prstGeom>
                      <a:ln w="12700">
                        <a:solidFill>
                          <a:srgbClr val="212E79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594D4D7D" id="Łącznik prosty 57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1.9pt,25.55pt" to="411.9pt,7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" strokecolor="#212e79" strokeweight="1pt">
              <v:stroke joinstyle="miter"/>
            </v:line>
          </w:pict>
        </mc:Fallback>
      </mc:AlternateContent>
    </w:r>
  </w:p>
  <w:p w14:paraId="0C6D6B09" w14:textId="2670BBE2" w:rsidR="00E039DB" w:rsidRPr="00285307" w:rsidRDefault="00E039DB" w:rsidP="00285307">
    <w:pPr>
      <w:pStyle w:val="Nagwek"/>
    </w:pPr>
    <w:r w:rsidRPr="00AF15B1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59608A4D" wp14:editId="499E5033">
              <wp:simplePos x="0" y="0"/>
              <wp:positionH relativeFrom="margin">
                <wp:posOffset>5403850</wp:posOffset>
              </wp:positionH>
              <wp:positionV relativeFrom="paragraph">
                <wp:posOffset>146050</wp:posOffset>
              </wp:positionV>
              <wp:extent cx="1238250" cy="615950"/>
              <wp:effectExtent l="0" t="0" r="0" b="0"/>
              <wp:wrapNone/>
              <wp:docPr id="6" name="Pole tekstowe 2" descr="29 maj 2026 rok, Nr 04/2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38250" cy="6159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3002FB0" w14:textId="7207E97F" w:rsidR="00E039DB" w:rsidRPr="00F61CDD" w:rsidRDefault="0065303C" w:rsidP="00F61CDD">
                          <w:pPr>
                            <w:spacing w:before="120" w:after="120" w:line="240" w:lineRule="exact"/>
                            <w:jc w:val="both"/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</w:pPr>
                          <w:r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2</w:t>
                          </w:r>
                          <w:r w:rsidR="00BF60AA"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9</w:t>
                          </w:r>
                          <w:r w:rsidR="00E039DB"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.0</w:t>
                          </w:r>
                          <w:r w:rsidR="00812710"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5</w:t>
                          </w:r>
                          <w:r w:rsidR="00E039DB"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.2026</w:t>
                          </w:r>
                          <w:r w:rsidR="00E039DB" w:rsidRPr="00F61CDD"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 xml:space="preserve"> r.</w:t>
                          </w:r>
                        </w:p>
                        <w:p w14:paraId="09322FDC" w14:textId="6DF0EB4C" w:rsidR="00E039DB" w:rsidRPr="00FE252C" w:rsidRDefault="00E039DB" w:rsidP="00F61CDD">
                          <w:pPr>
                            <w:spacing w:before="120" w:after="120" w:line="240" w:lineRule="exact"/>
                            <w:jc w:val="both"/>
                            <w:rPr>
                              <w:rFonts w:ascii="Fira Sans SemiBold" w:hAnsi="Fira Sans SemiBold"/>
                              <w:color w:val="522398"/>
                              <w:lang w:val="en-GB"/>
                            </w:rPr>
                          </w:pPr>
                          <w:r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 xml:space="preserve">Nr </w:t>
                          </w:r>
                          <w:r w:rsidR="00734653"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0</w:t>
                          </w:r>
                          <w:r w:rsidR="00812710"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4</w:t>
                          </w:r>
                          <w:r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/202</w:t>
                          </w:r>
                          <w:r w:rsidR="00734653">
                            <w:rPr>
                              <w:rFonts w:ascii="Fira Sans SemiBold" w:hAnsi="Fira Sans SemiBold"/>
                              <w:color w:val="522398"/>
                              <w:sz w:val="20"/>
                              <w:lang w:val="en-GB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9608A4D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alt="29 maj 2026 rok, Nr 04/2026" style="position:absolute;margin-left:425.5pt;margin-top:11.5pt;width:97.5pt;height:48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" filled="f" stroked="f">
              <v:textbox>
                <w:txbxContent>
                  <w:p w14:paraId="13002FB0" w14:textId="7207E97F" w:rsidR="00E039DB" w:rsidRPr="00F61CDD" w:rsidRDefault="0065303C" w:rsidP="00F61CDD">
                    <w:pPr>
                      <w:spacing w:before="120" w:after="120" w:line="240" w:lineRule="exact"/>
                      <w:jc w:val="both"/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</w:pPr>
                    <w:r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2</w:t>
                    </w:r>
                    <w:r w:rsidR="00BF60AA"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9</w:t>
                    </w:r>
                    <w:r w:rsidR="00E039DB"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.0</w:t>
                    </w:r>
                    <w:r w:rsidR="00812710"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5</w:t>
                    </w:r>
                    <w:r w:rsidR="00E039DB"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.2026</w:t>
                    </w:r>
                    <w:r w:rsidR="00E039DB" w:rsidRPr="00F61CDD"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 xml:space="preserve"> r.</w:t>
                    </w:r>
                  </w:p>
                  <w:p w14:paraId="09322FDC" w14:textId="6DF0EB4C" w:rsidR="00E039DB" w:rsidRPr="00FE252C" w:rsidRDefault="00E039DB" w:rsidP="00F61CDD">
                    <w:pPr>
                      <w:spacing w:before="120" w:after="120" w:line="240" w:lineRule="exact"/>
                      <w:jc w:val="both"/>
                      <w:rPr>
                        <w:rFonts w:ascii="Fira Sans SemiBold" w:hAnsi="Fira Sans SemiBold"/>
                        <w:color w:val="522398"/>
                        <w:lang w:val="en-GB"/>
                      </w:rPr>
                    </w:pPr>
                    <w:r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 xml:space="preserve">Nr </w:t>
                    </w:r>
                    <w:r w:rsidR="00734653"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0</w:t>
                    </w:r>
                    <w:r w:rsidR="00812710"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4</w:t>
                    </w:r>
                    <w:r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/202</w:t>
                    </w:r>
                    <w:r w:rsidR="00734653">
                      <w:rPr>
                        <w:rFonts w:ascii="Fira Sans SemiBold" w:hAnsi="Fira Sans SemiBold"/>
                        <w:color w:val="522398"/>
                        <w:sz w:val="20"/>
                        <w:lang w:val="en-GB"/>
                      </w:rPr>
                      <w:t>6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4231F5" w14:textId="77777777" w:rsidR="00E039DB" w:rsidRPr="008926DD" w:rsidRDefault="00E039DB" w:rsidP="008926DD">
    <w:pPr>
      <w:pStyle w:val="Nagwek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6A319" w14:textId="77777777" w:rsidR="00E039DB" w:rsidRPr="008926DD" w:rsidRDefault="00E039DB" w:rsidP="008926D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C70C8B34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4AE7BF3"/>
    <w:multiLevelType w:val="hybridMultilevel"/>
    <w:tmpl w:val="21368A96"/>
    <w:lvl w:ilvl="0" w:tplc="04150001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9" w:hanging="360"/>
      </w:pPr>
      <w:rPr>
        <w:rFonts w:ascii="Wingdings" w:hAnsi="Wingdings" w:hint="default"/>
      </w:rPr>
    </w:lvl>
  </w:abstractNum>
  <w:abstractNum w:abstractNumId="2" w15:restartNumberingAfterBreak="0">
    <w:nsid w:val="2E22179D"/>
    <w:multiLevelType w:val="hybridMultilevel"/>
    <w:tmpl w:val="418C062A"/>
    <w:lvl w:ilvl="0" w:tplc="CC767CC2">
      <w:start w:val="1"/>
      <w:numFmt w:val="decimal"/>
      <w:lvlText w:val="Wykres %1."/>
      <w:lvlJc w:val="left"/>
      <w:pPr>
        <w:ind w:left="720" w:hanging="360"/>
      </w:pPr>
      <w:rPr>
        <w:rFonts w:hint="default"/>
        <w:b/>
        <w:i w:val="0"/>
        <w:caps w:val="0"/>
        <w:strike w:val="0"/>
        <w:dstrike w:val="0"/>
        <w:vanish w:val="0"/>
        <w:vertAlign w:val="baseline"/>
        <w14:ligatures w14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AD1989"/>
    <w:multiLevelType w:val="multilevel"/>
    <w:tmpl w:val="D7BE1722"/>
    <w:lvl w:ilvl="0">
      <w:start w:val="1"/>
      <w:numFmt w:val="bullet"/>
      <w:lvlText w:val=""/>
      <w:lvlJc w:val="left"/>
      <w:pPr>
        <w:tabs>
          <w:tab w:val="num" w:pos="720"/>
        </w:tabs>
        <w:ind w:left="720" w:hanging="72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395F2792"/>
    <w:multiLevelType w:val="multilevel"/>
    <w:tmpl w:val="27AEA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" w15:restartNumberingAfterBreak="0">
    <w:nsid w:val="3C6A6A33"/>
    <w:multiLevelType w:val="hybridMultilevel"/>
    <w:tmpl w:val="557E378C"/>
    <w:lvl w:ilvl="0" w:tplc="891C5DBC">
      <w:start w:val="1"/>
      <w:numFmt w:val="decimal"/>
      <w:lvlText w:val="Wykres 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E1324BA"/>
    <w:multiLevelType w:val="hybridMultilevel"/>
    <w:tmpl w:val="D4C08088"/>
    <w:lvl w:ilvl="0" w:tplc="7D2C76E8">
      <w:numFmt w:val="bullet"/>
      <w:pStyle w:val="Tekstwypunktowany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B95358"/>
    <w:multiLevelType w:val="hybridMultilevel"/>
    <w:tmpl w:val="485A1A1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212256"/>
    <w:multiLevelType w:val="hybridMultilevel"/>
    <w:tmpl w:val="6FAA5320"/>
    <w:lvl w:ilvl="0" w:tplc="59C2EAFA">
      <w:start w:val="1"/>
      <w:numFmt w:val="decimal"/>
      <w:pStyle w:val="MapyA"/>
      <w:suff w:val="space"/>
      <w:lvlText w:val="Mapa 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9620E8"/>
    <w:multiLevelType w:val="hybridMultilevel"/>
    <w:tmpl w:val="DF066CEE"/>
    <w:lvl w:ilvl="0" w:tplc="587623E6">
      <w:start w:val="1"/>
      <w:numFmt w:val="bullet"/>
      <w:pStyle w:val="tekstnapierwszejstroni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381A2F"/>
    <w:multiLevelType w:val="hybridMultilevel"/>
    <w:tmpl w:val="0C9E4654"/>
    <w:lvl w:ilvl="0" w:tplc="88886652">
      <w:start w:val="1"/>
      <w:numFmt w:val="decimal"/>
      <w:pStyle w:val="Nagwek5"/>
      <w:suff w:val="space"/>
      <w:lvlText w:val="Wykres %1."/>
      <w:lvlJc w:val="left"/>
      <w:pPr>
        <w:ind w:left="66" w:firstLine="36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C022A8B"/>
    <w:multiLevelType w:val="hybridMultilevel"/>
    <w:tmpl w:val="0CB60502"/>
    <w:lvl w:ilvl="0" w:tplc="7D6E6B4A">
      <w:start w:val="1"/>
      <w:numFmt w:val="decimal"/>
      <w:pStyle w:val="TabliceA"/>
      <w:suff w:val="space"/>
      <w:lvlText w:val="Tablica %1."/>
      <w:lvlJc w:val="left"/>
      <w:pPr>
        <w:ind w:left="1200" w:firstLine="360"/>
      </w:pPr>
      <w:rPr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19"/>
        <w:szCs w:val="19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6387730">
    <w:abstractNumId w:val="9"/>
  </w:num>
  <w:num w:numId="2" w16cid:durableId="1752241314">
    <w:abstractNumId w:val="6"/>
  </w:num>
  <w:num w:numId="3" w16cid:durableId="1309699902">
    <w:abstractNumId w:val="0"/>
  </w:num>
  <w:num w:numId="4" w16cid:durableId="821385858">
    <w:abstractNumId w:val="11"/>
  </w:num>
  <w:num w:numId="5" w16cid:durableId="1039284038">
    <w:abstractNumId w:val="10"/>
  </w:num>
  <w:num w:numId="6" w16cid:durableId="1578663604">
    <w:abstractNumId w:val="9"/>
  </w:num>
  <w:num w:numId="7" w16cid:durableId="4838543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848445070">
    <w:abstractNumId w:val="9"/>
  </w:num>
  <w:num w:numId="9" w16cid:durableId="761997985">
    <w:abstractNumId w:val="9"/>
  </w:num>
  <w:num w:numId="10" w16cid:durableId="2109963475">
    <w:abstractNumId w:val="9"/>
  </w:num>
  <w:num w:numId="11" w16cid:durableId="1150948554">
    <w:abstractNumId w:val="4"/>
  </w:num>
  <w:num w:numId="12" w16cid:durableId="290091717">
    <w:abstractNumId w:val="3"/>
  </w:num>
  <w:num w:numId="13" w16cid:durableId="676425016">
    <w:abstractNumId w:val="7"/>
  </w:num>
  <w:num w:numId="14" w16cid:durableId="2059891364">
    <w:abstractNumId w:val="5"/>
  </w:num>
  <w:num w:numId="15" w16cid:durableId="1775593545">
    <w:abstractNumId w:val="1"/>
  </w:num>
  <w:num w:numId="16" w16cid:durableId="1766605970">
    <w:abstractNumId w:val="9"/>
  </w:num>
  <w:num w:numId="17" w16cid:durableId="1822305936">
    <w:abstractNumId w:val="2"/>
  </w:num>
  <w:num w:numId="18" w16cid:durableId="1360081333">
    <w:abstractNumId w:val="6"/>
  </w:num>
  <w:num w:numId="19" w16cid:durableId="311445756">
    <w:abstractNumId w:val="9"/>
  </w:num>
  <w:num w:numId="20" w16cid:durableId="2076853198">
    <w:abstractNumId w:val="9"/>
  </w:num>
  <w:num w:numId="21" w16cid:durableId="1912226462">
    <w:abstractNumId w:val="9"/>
  </w:num>
  <w:num w:numId="22" w16cid:durableId="2116241567">
    <w:abstractNumId w:val="8"/>
  </w:num>
  <w:num w:numId="23" w16cid:durableId="809253613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doNotHyphenateCaps/>
  <w:evenAndOddHeaders/>
  <w:characterSpacingControl w:val="doNotCompress"/>
  <w:hdrShapeDefaults>
    <o:shapedefaults v:ext="edit" spidmax="4628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7127"/>
    <w:rsid w:val="00000066"/>
    <w:rsid w:val="0000006F"/>
    <w:rsid w:val="000000F9"/>
    <w:rsid w:val="000002AD"/>
    <w:rsid w:val="00000917"/>
    <w:rsid w:val="0000096A"/>
    <w:rsid w:val="00000AE1"/>
    <w:rsid w:val="00000AE6"/>
    <w:rsid w:val="00000FA8"/>
    <w:rsid w:val="0000110A"/>
    <w:rsid w:val="000012A9"/>
    <w:rsid w:val="0000132B"/>
    <w:rsid w:val="00001384"/>
    <w:rsid w:val="00001483"/>
    <w:rsid w:val="00001958"/>
    <w:rsid w:val="00001A26"/>
    <w:rsid w:val="00001E60"/>
    <w:rsid w:val="00001EA3"/>
    <w:rsid w:val="00002460"/>
    <w:rsid w:val="00002777"/>
    <w:rsid w:val="00002869"/>
    <w:rsid w:val="00002901"/>
    <w:rsid w:val="000029A7"/>
    <w:rsid w:val="00002C26"/>
    <w:rsid w:val="00002C51"/>
    <w:rsid w:val="00002C7B"/>
    <w:rsid w:val="00002CFB"/>
    <w:rsid w:val="00002D84"/>
    <w:rsid w:val="00002F1E"/>
    <w:rsid w:val="00003350"/>
    <w:rsid w:val="000034CA"/>
    <w:rsid w:val="000035A9"/>
    <w:rsid w:val="0000366E"/>
    <w:rsid w:val="00003835"/>
    <w:rsid w:val="00003C0F"/>
    <w:rsid w:val="0000422A"/>
    <w:rsid w:val="0000452E"/>
    <w:rsid w:val="000047BA"/>
    <w:rsid w:val="000047F1"/>
    <w:rsid w:val="000049CA"/>
    <w:rsid w:val="00004AA5"/>
    <w:rsid w:val="00004C6D"/>
    <w:rsid w:val="00004DB2"/>
    <w:rsid w:val="00004FA5"/>
    <w:rsid w:val="000050B7"/>
    <w:rsid w:val="0000511A"/>
    <w:rsid w:val="00005209"/>
    <w:rsid w:val="00005507"/>
    <w:rsid w:val="000055E2"/>
    <w:rsid w:val="00005608"/>
    <w:rsid w:val="00005ADC"/>
    <w:rsid w:val="00005C03"/>
    <w:rsid w:val="00005DEC"/>
    <w:rsid w:val="00005E98"/>
    <w:rsid w:val="00005EF6"/>
    <w:rsid w:val="000060AB"/>
    <w:rsid w:val="0000642A"/>
    <w:rsid w:val="000066DB"/>
    <w:rsid w:val="00006829"/>
    <w:rsid w:val="00006A8F"/>
    <w:rsid w:val="00006C0E"/>
    <w:rsid w:val="00007232"/>
    <w:rsid w:val="0000760C"/>
    <w:rsid w:val="000076E0"/>
    <w:rsid w:val="000079C5"/>
    <w:rsid w:val="00007D1A"/>
    <w:rsid w:val="00007DF2"/>
    <w:rsid w:val="00007EA8"/>
    <w:rsid w:val="00010315"/>
    <w:rsid w:val="0001057E"/>
    <w:rsid w:val="000108BE"/>
    <w:rsid w:val="00010B1D"/>
    <w:rsid w:val="00010B8F"/>
    <w:rsid w:val="00010D40"/>
    <w:rsid w:val="00010DD0"/>
    <w:rsid w:val="00011057"/>
    <w:rsid w:val="00011077"/>
    <w:rsid w:val="0001108F"/>
    <w:rsid w:val="000113E0"/>
    <w:rsid w:val="0001141A"/>
    <w:rsid w:val="0001143A"/>
    <w:rsid w:val="0001153C"/>
    <w:rsid w:val="00011596"/>
    <w:rsid w:val="000116A3"/>
    <w:rsid w:val="00011A4A"/>
    <w:rsid w:val="00011E2A"/>
    <w:rsid w:val="00011E87"/>
    <w:rsid w:val="000120BB"/>
    <w:rsid w:val="00012176"/>
    <w:rsid w:val="00012360"/>
    <w:rsid w:val="0001286B"/>
    <w:rsid w:val="00012C1D"/>
    <w:rsid w:val="00012DA0"/>
    <w:rsid w:val="0001303C"/>
    <w:rsid w:val="000131FE"/>
    <w:rsid w:val="00013268"/>
    <w:rsid w:val="000134D5"/>
    <w:rsid w:val="000135A0"/>
    <w:rsid w:val="00013942"/>
    <w:rsid w:val="00013B4B"/>
    <w:rsid w:val="00014BD8"/>
    <w:rsid w:val="00015390"/>
    <w:rsid w:val="000153A7"/>
    <w:rsid w:val="000153CF"/>
    <w:rsid w:val="00015446"/>
    <w:rsid w:val="00015597"/>
    <w:rsid w:val="00015624"/>
    <w:rsid w:val="00015760"/>
    <w:rsid w:val="00015AEB"/>
    <w:rsid w:val="00015EB3"/>
    <w:rsid w:val="00015F2D"/>
    <w:rsid w:val="00015F9C"/>
    <w:rsid w:val="000161A4"/>
    <w:rsid w:val="000161D7"/>
    <w:rsid w:val="00016207"/>
    <w:rsid w:val="000162AD"/>
    <w:rsid w:val="000164F8"/>
    <w:rsid w:val="0001684F"/>
    <w:rsid w:val="00016C65"/>
    <w:rsid w:val="00016EEF"/>
    <w:rsid w:val="00016F8B"/>
    <w:rsid w:val="0001711C"/>
    <w:rsid w:val="0001727D"/>
    <w:rsid w:val="00017328"/>
    <w:rsid w:val="00017433"/>
    <w:rsid w:val="000174B3"/>
    <w:rsid w:val="00017571"/>
    <w:rsid w:val="000178B7"/>
    <w:rsid w:val="000179C0"/>
    <w:rsid w:val="000179D6"/>
    <w:rsid w:val="000179DD"/>
    <w:rsid w:val="00017BBC"/>
    <w:rsid w:val="00017BE0"/>
    <w:rsid w:val="00017F6A"/>
    <w:rsid w:val="000201DA"/>
    <w:rsid w:val="000202A3"/>
    <w:rsid w:val="000206AA"/>
    <w:rsid w:val="00020745"/>
    <w:rsid w:val="000208FD"/>
    <w:rsid w:val="00020CAA"/>
    <w:rsid w:val="00020DFD"/>
    <w:rsid w:val="0002106A"/>
    <w:rsid w:val="000211FA"/>
    <w:rsid w:val="000212EB"/>
    <w:rsid w:val="00021858"/>
    <w:rsid w:val="00021AFF"/>
    <w:rsid w:val="00021B41"/>
    <w:rsid w:val="00021F59"/>
    <w:rsid w:val="00022034"/>
    <w:rsid w:val="0002212A"/>
    <w:rsid w:val="0002238B"/>
    <w:rsid w:val="0002277B"/>
    <w:rsid w:val="0002289F"/>
    <w:rsid w:val="0002290A"/>
    <w:rsid w:val="0002296D"/>
    <w:rsid w:val="00022B51"/>
    <w:rsid w:val="00022C7F"/>
    <w:rsid w:val="00022E1F"/>
    <w:rsid w:val="00022E54"/>
    <w:rsid w:val="00022F26"/>
    <w:rsid w:val="00023066"/>
    <w:rsid w:val="000237B3"/>
    <w:rsid w:val="00023D39"/>
    <w:rsid w:val="00023D70"/>
    <w:rsid w:val="00023DC7"/>
    <w:rsid w:val="00023DE7"/>
    <w:rsid w:val="00023F15"/>
    <w:rsid w:val="000240C1"/>
    <w:rsid w:val="000240C3"/>
    <w:rsid w:val="000241C5"/>
    <w:rsid w:val="000242C8"/>
    <w:rsid w:val="00024339"/>
    <w:rsid w:val="0002457C"/>
    <w:rsid w:val="00024665"/>
    <w:rsid w:val="0002467D"/>
    <w:rsid w:val="000247EF"/>
    <w:rsid w:val="00024AE6"/>
    <w:rsid w:val="00024CA6"/>
    <w:rsid w:val="00024F25"/>
    <w:rsid w:val="00024F8A"/>
    <w:rsid w:val="000251A6"/>
    <w:rsid w:val="000251C3"/>
    <w:rsid w:val="000252D7"/>
    <w:rsid w:val="000253C6"/>
    <w:rsid w:val="00025569"/>
    <w:rsid w:val="000256FA"/>
    <w:rsid w:val="00025875"/>
    <w:rsid w:val="000258D2"/>
    <w:rsid w:val="0002622E"/>
    <w:rsid w:val="00026235"/>
    <w:rsid w:val="00026322"/>
    <w:rsid w:val="00026333"/>
    <w:rsid w:val="000265C9"/>
    <w:rsid w:val="0002675A"/>
    <w:rsid w:val="00026A19"/>
    <w:rsid w:val="00026A8A"/>
    <w:rsid w:val="00026C63"/>
    <w:rsid w:val="00026E10"/>
    <w:rsid w:val="00026F41"/>
    <w:rsid w:val="000270FB"/>
    <w:rsid w:val="000271F0"/>
    <w:rsid w:val="000272E0"/>
    <w:rsid w:val="00027370"/>
    <w:rsid w:val="000276AD"/>
    <w:rsid w:val="000276BC"/>
    <w:rsid w:val="0002776F"/>
    <w:rsid w:val="000277B0"/>
    <w:rsid w:val="00027AAD"/>
    <w:rsid w:val="000300A6"/>
    <w:rsid w:val="00030114"/>
    <w:rsid w:val="000304AE"/>
    <w:rsid w:val="000305F8"/>
    <w:rsid w:val="00030978"/>
    <w:rsid w:val="00030D22"/>
    <w:rsid w:val="00030D7E"/>
    <w:rsid w:val="00030FF0"/>
    <w:rsid w:val="0003103E"/>
    <w:rsid w:val="000311E8"/>
    <w:rsid w:val="0003123C"/>
    <w:rsid w:val="000312E5"/>
    <w:rsid w:val="000314F2"/>
    <w:rsid w:val="00031732"/>
    <w:rsid w:val="00031A69"/>
    <w:rsid w:val="00031ABB"/>
    <w:rsid w:val="00031B10"/>
    <w:rsid w:val="00031B17"/>
    <w:rsid w:val="00031D1E"/>
    <w:rsid w:val="00031DF7"/>
    <w:rsid w:val="00031E3E"/>
    <w:rsid w:val="00031E65"/>
    <w:rsid w:val="00031F14"/>
    <w:rsid w:val="00031FCE"/>
    <w:rsid w:val="000320A7"/>
    <w:rsid w:val="000320F1"/>
    <w:rsid w:val="000321C0"/>
    <w:rsid w:val="00032354"/>
    <w:rsid w:val="000323EA"/>
    <w:rsid w:val="0003250B"/>
    <w:rsid w:val="00032707"/>
    <w:rsid w:val="00032747"/>
    <w:rsid w:val="00032829"/>
    <w:rsid w:val="000329F0"/>
    <w:rsid w:val="00032BF1"/>
    <w:rsid w:val="00032C53"/>
    <w:rsid w:val="00032F37"/>
    <w:rsid w:val="00033066"/>
    <w:rsid w:val="000333C5"/>
    <w:rsid w:val="0003340D"/>
    <w:rsid w:val="0003367C"/>
    <w:rsid w:val="00033735"/>
    <w:rsid w:val="00033848"/>
    <w:rsid w:val="00033AB7"/>
    <w:rsid w:val="00033D26"/>
    <w:rsid w:val="00033FB7"/>
    <w:rsid w:val="0003401E"/>
    <w:rsid w:val="0003447D"/>
    <w:rsid w:val="0003454D"/>
    <w:rsid w:val="000345B5"/>
    <w:rsid w:val="00034BA3"/>
    <w:rsid w:val="0003516D"/>
    <w:rsid w:val="000351F9"/>
    <w:rsid w:val="0003521F"/>
    <w:rsid w:val="0003556D"/>
    <w:rsid w:val="00035576"/>
    <w:rsid w:val="00035703"/>
    <w:rsid w:val="0003582D"/>
    <w:rsid w:val="00035870"/>
    <w:rsid w:val="000359B9"/>
    <w:rsid w:val="00035D10"/>
    <w:rsid w:val="00035EDC"/>
    <w:rsid w:val="00035F57"/>
    <w:rsid w:val="00036016"/>
    <w:rsid w:val="00036294"/>
    <w:rsid w:val="000364B2"/>
    <w:rsid w:val="000364B7"/>
    <w:rsid w:val="000366F8"/>
    <w:rsid w:val="00036A99"/>
    <w:rsid w:val="00036B1B"/>
    <w:rsid w:val="00036D21"/>
    <w:rsid w:val="00037444"/>
    <w:rsid w:val="00037446"/>
    <w:rsid w:val="0003757B"/>
    <w:rsid w:val="000378AF"/>
    <w:rsid w:val="00037940"/>
    <w:rsid w:val="00037E59"/>
    <w:rsid w:val="00037F96"/>
    <w:rsid w:val="0004000C"/>
    <w:rsid w:val="0004031E"/>
    <w:rsid w:val="00040334"/>
    <w:rsid w:val="00040477"/>
    <w:rsid w:val="00040482"/>
    <w:rsid w:val="0004050F"/>
    <w:rsid w:val="00040575"/>
    <w:rsid w:val="000409E0"/>
    <w:rsid w:val="00040AE3"/>
    <w:rsid w:val="00040C50"/>
    <w:rsid w:val="00040CBB"/>
    <w:rsid w:val="00040EFB"/>
    <w:rsid w:val="00040F4F"/>
    <w:rsid w:val="00041133"/>
    <w:rsid w:val="000411B6"/>
    <w:rsid w:val="00041586"/>
    <w:rsid w:val="00041746"/>
    <w:rsid w:val="00041815"/>
    <w:rsid w:val="00041B28"/>
    <w:rsid w:val="00041C7A"/>
    <w:rsid w:val="00041C81"/>
    <w:rsid w:val="00041D2C"/>
    <w:rsid w:val="00041F19"/>
    <w:rsid w:val="000421BF"/>
    <w:rsid w:val="00042361"/>
    <w:rsid w:val="0004281C"/>
    <w:rsid w:val="00042A86"/>
    <w:rsid w:val="00042BAC"/>
    <w:rsid w:val="000432CD"/>
    <w:rsid w:val="00043552"/>
    <w:rsid w:val="00043615"/>
    <w:rsid w:val="00043B9B"/>
    <w:rsid w:val="00043C79"/>
    <w:rsid w:val="00043FBA"/>
    <w:rsid w:val="00044006"/>
    <w:rsid w:val="00044060"/>
    <w:rsid w:val="000440E6"/>
    <w:rsid w:val="00044285"/>
    <w:rsid w:val="00044FE6"/>
    <w:rsid w:val="00045057"/>
    <w:rsid w:val="0004516A"/>
    <w:rsid w:val="0004553D"/>
    <w:rsid w:val="0004557F"/>
    <w:rsid w:val="000455A3"/>
    <w:rsid w:val="00045752"/>
    <w:rsid w:val="000458CA"/>
    <w:rsid w:val="000459E6"/>
    <w:rsid w:val="000459FC"/>
    <w:rsid w:val="00045A6A"/>
    <w:rsid w:val="00045B0D"/>
    <w:rsid w:val="00045B51"/>
    <w:rsid w:val="00045C67"/>
    <w:rsid w:val="000461E4"/>
    <w:rsid w:val="000463BA"/>
    <w:rsid w:val="00046528"/>
    <w:rsid w:val="00046607"/>
    <w:rsid w:val="000466BC"/>
    <w:rsid w:val="00046724"/>
    <w:rsid w:val="00046853"/>
    <w:rsid w:val="0004698C"/>
    <w:rsid w:val="00046A10"/>
    <w:rsid w:val="00046E69"/>
    <w:rsid w:val="00046EF4"/>
    <w:rsid w:val="00046F6D"/>
    <w:rsid w:val="00047047"/>
    <w:rsid w:val="000470F6"/>
    <w:rsid w:val="00047188"/>
    <w:rsid w:val="000472F6"/>
    <w:rsid w:val="0004737F"/>
    <w:rsid w:val="0004742B"/>
    <w:rsid w:val="00047451"/>
    <w:rsid w:val="00047778"/>
    <w:rsid w:val="0004785B"/>
    <w:rsid w:val="000479F5"/>
    <w:rsid w:val="00047C8A"/>
    <w:rsid w:val="00047E20"/>
    <w:rsid w:val="00047E79"/>
    <w:rsid w:val="00047F67"/>
    <w:rsid w:val="00047F81"/>
    <w:rsid w:val="000500C8"/>
    <w:rsid w:val="00050253"/>
    <w:rsid w:val="0005025A"/>
    <w:rsid w:val="00050389"/>
    <w:rsid w:val="00050585"/>
    <w:rsid w:val="00050664"/>
    <w:rsid w:val="000506D3"/>
    <w:rsid w:val="0005073E"/>
    <w:rsid w:val="00050D12"/>
    <w:rsid w:val="00050DE8"/>
    <w:rsid w:val="00050F02"/>
    <w:rsid w:val="00050F0A"/>
    <w:rsid w:val="000510BB"/>
    <w:rsid w:val="000510FA"/>
    <w:rsid w:val="00051152"/>
    <w:rsid w:val="00051444"/>
    <w:rsid w:val="00051483"/>
    <w:rsid w:val="0005152F"/>
    <w:rsid w:val="0005171A"/>
    <w:rsid w:val="00051803"/>
    <w:rsid w:val="000518D0"/>
    <w:rsid w:val="00051A15"/>
    <w:rsid w:val="00051B80"/>
    <w:rsid w:val="00051CF6"/>
    <w:rsid w:val="00051D48"/>
    <w:rsid w:val="00051E62"/>
    <w:rsid w:val="0005276B"/>
    <w:rsid w:val="000529D9"/>
    <w:rsid w:val="00052A17"/>
    <w:rsid w:val="000530A3"/>
    <w:rsid w:val="0005321F"/>
    <w:rsid w:val="0005375B"/>
    <w:rsid w:val="000538CF"/>
    <w:rsid w:val="0005391C"/>
    <w:rsid w:val="00053B59"/>
    <w:rsid w:val="00053B5E"/>
    <w:rsid w:val="00053BE2"/>
    <w:rsid w:val="00053C3D"/>
    <w:rsid w:val="00053C8E"/>
    <w:rsid w:val="00053E96"/>
    <w:rsid w:val="00053F5D"/>
    <w:rsid w:val="000541FD"/>
    <w:rsid w:val="000542AD"/>
    <w:rsid w:val="00054C62"/>
    <w:rsid w:val="00054CCA"/>
    <w:rsid w:val="00054D7F"/>
    <w:rsid w:val="00054E92"/>
    <w:rsid w:val="00055167"/>
    <w:rsid w:val="00055491"/>
    <w:rsid w:val="00055E7B"/>
    <w:rsid w:val="000560CB"/>
    <w:rsid w:val="000560DB"/>
    <w:rsid w:val="000563A5"/>
    <w:rsid w:val="0005664C"/>
    <w:rsid w:val="000566F4"/>
    <w:rsid w:val="000567BD"/>
    <w:rsid w:val="00056957"/>
    <w:rsid w:val="00056B44"/>
    <w:rsid w:val="00056BF8"/>
    <w:rsid w:val="00057384"/>
    <w:rsid w:val="00057A52"/>
    <w:rsid w:val="00057B49"/>
    <w:rsid w:val="00057C89"/>
    <w:rsid w:val="00057CCF"/>
    <w:rsid w:val="00057D2D"/>
    <w:rsid w:val="000600B1"/>
    <w:rsid w:val="00060127"/>
    <w:rsid w:val="0006016B"/>
    <w:rsid w:val="00060276"/>
    <w:rsid w:val="000603AF"/>
    <w:rsid w:val="000603D4"/>
    <w:rsid w:val="00060497"/>
    <w:rsid w:val="000604CE"/>
    <w:rsid w:val="0006077E"/>
    <w:rsid w:val="000609DF"/>
    <w:rsid w:val="00060AC0"/>
    <w:rsid w:val="00060BAD"/>
    <w:rsid w:val="00060BF8"/>
    <w:rsid w:val="00060C0D"/>
    <w:rsid w:val="00060C27"/>
    <w:rsid w:val="00060C47"/>
    <w:rsid w:val="00060D26"/>
    <w:rsid w:val="00060E6B"/>
    <w:rsid w:val="00060F2A"/>
    <w:rsid w:val="000610D8"/>
    <w:rsid w:val="000613F1"/>
    <w:rsid w:val="000615D8"/>
    <w:rsid w:val="00061698"/>
    <w:rsid w:val="000616F8"/>
    <w:rsid w:val="00061707"/>
    <w:rsid w:val="00061872"/>
    <w:rsid w:val="00061BE2"/>
    <w:rsid w:val="00061DB1"/>
    <w:rsid w:val="0006208E"/>
    <w:rsid w:val="0006215F"/>
    <w:rsid w:val="0006240B"/>
    <w:rsid w:val="0006245B"/>
    <w:rsid w:val="00062497"/>
    <w:rsid w:val="0006261F"/>
    <w:rsid w:val="000628C9"/>
    <w:rsid w:val="00062AE7"/>
    <w:rsid w:val="00062E32"/>
    <w:rsid w:val="00062F24"/>
    <w:rsid w:val="00063270"/>
    <w:rsid w:val="0006339A"/>
    <w:rsid w:val="0006351B"/>
    <w:rsid w:val="00063601"/>
    <w:rsid w:val="00063715"/>
    <w:rsid w:val="00063776"/>
    <w:rsid w:val="000637F1"/>
    <w:rsid w:val="00063874"/>
    <w:rsid w:val="0006397D"/>
    <w:rsid w:val="00063AEF"/>
    <w:rsid w:val="00063C3A"/>
    <w:rsid w:val="00063F41"/>
    <w:rsid w:val="000640DC"/>
    <w:rsid w:val="0006415D"/>
    <w:rsid w:val="000642E1"/>
    <w:rsid w:val="0006448C"/>
    <w:rsid w:val="00064607"/>
    <w:rsid w:val="000647B8"/>
    <w:rsid w:val="000648DD"/>
    <w:rsid w:val="00064990"/>
    <w:rsid w:val="000649D7"/>
    <w:rsid w:val="000649F1"/>
    <w:rsid w:val="00064B90"/>
    <w:rsid w:val="00064C77"/>
    <w:rsid w:val="0006578B"/>
    <w:rsid w:val="00065AE3"/>
    <w:rsid w:val="00065DB2"/>
    <w:rsid w:val="00065FB0"/>
    <w:rsid w:val="0006621E"/>
    <w:rsid w:val="0006625B"/>
    <w:rsid w:val="000662AB"/>
    <w:rsid w:val="000664BF"/>
    <w:rsid w:val="000668BD"/>
    <w:rsid w:val="0006693B"/>
    <w:rsid w:val="0006697F"/>
    <w:rsid w:val="00066ECB"/>
    <w:rsid w:val="0006713E"/>
    <w:rsid w:val="0006718F"/>
    <w:rsid w:val="00067226"/>
    <w:rsid w:val="00067589"/>
    <w:rsid w:val="0006759F"/>
    <w:rsid w:val="00067971"/>
    <w:rsid w:val="00067D55"/>
    <w:rsid w:val="00070348"/>
    <w:rsid w:val="000703B7"/>
    <w:rsid w:val="000705C5"/>
    <w:rsid w:val="00070934"/>
    <w:rsid w:val="0007095B"/>
    <w:rsid w:val="00070975"/>
    <w:rsid w:val="00070AE6"/>
    <w:rsid w:val="00070C16"/>
    <w:rsid w:val="00070D88"/>
    <w:rsid w:val="00070ED1"/>
    <w:rsid w:val="00070EF7"/>
    <w:rsid w:val="00070F47"/>
    <w:rsid w:val="000711F0"/>
    <w:rsid w:val="000712B5"/>
    <w:rsid w:val="0007136B"/>
    <w:rsid w:val="00071790"/>
    <w:rsid w:val="0007195F"/>
    <w:rsid w:val="00071A22"/>
    <w:rsid w:val="00071A8F"/>
    <w:rsid w:val="00071B39"/>
    <w:rsid w:val="00071B8D"/>
    <w:rsid w:val="00071BD7"/>
    <w:rsid w:val="00071D46"/>
    <w:rsid w:val="00071DE1"/>
    <w:rsid w:val="000721F0"/>
    <w:rsid w:val="00072238"/>
    <w:rsid w:val="00072246"/>
    <w:rsid w:val="000724C4"/>
    <w:rsid w:val="0007261C"/>
    <w:rsid w:val="000726A5"/>
    <w:rsid w:val="000727E3"/>
    <w:rsid w:val="00072813"/>
    <w:rsid w:val="00072965"/>
    <w:rsid w:val="00072B28"/>
    <w:rsid w:val="00072D04"/>
    <w:rsid w:val="00072E03"/>
    <w:rsid w:val="0007335A"/>
    <w:rsid w:val="000733C6"/>
    <w:rsid w:val="0007374B"/>
    <w:rsid w:val="0007383D"/>
    <w:rsid w:val="00073861"/>
    <w:rsid w:val="00073AD2"/>
    <w:rsid w:val="00073B7C"/>
    <w:rsid w:val="00073DFB"/>
    <w:rsid w:val="00073EDF"/>
    <w:rsid w:val="0007404C"/>
    <w:rsid w:val="00074192"/>
    <w:rsid w:val="00074235"/>
    <w:rsid w:val="00074330"/>
    <w:rsid w:val="00074815"/>
    <w:rsid w:val="00074822"/>
    <w:rsid w:val="0007491F"/>
    <w:rsid w:val="00074ACD"/>
    <w:rsid w:val="00074B5E"/>
    <w:rsid w:val="0007516B"/>
    <w:rsid w:val="0007533F"/>
    <w:rsid w:val="00075510"/>
    <w:rsid w:val="000758B2"/>
    <w:rsid w:val="00075A76"/>
    <w:rsid w:val="00075AE9"/>
    <w:rsid w:val="00075D3F"/>
    <w:rsid w:val="00075D75"/>
    <w:rsid w:val="00075DD3"/>
    <w:rsid w:val="00075DE9"/>
    <w:rsid w:val="000760F0"/>
    <w:rsid w:val="00076203"/>
    <w:rsid w:val="000765F5"/>
    <w:rsid w:val="00076889"/>
    <w:rsid w:val="00076918"/>
    <w:rsid w:val="00076CB4"/>
    <w:rsid w:val="00076CD1"/>
    <w:rsid w:val="00076D5C"/>
    <w:rsid w:val="00076D5F"/>
    <w:rsid w:val="00076D74"/>
    <w:rsid w:val="00076D81"/>
    <w:rsid w:val="00076F2D"/>
    <w:rsid w:val="000775AF"/>
    <w:rsid w:val="0007782E"/>
    <w:rsid w:val="00077883"/>
    <w:rsid w:val="00077E3A"/>
    <w:rsid w:val="00080106"/>
    <w:rsid w:val="0008011E"/>
    <w:rsid w:val="000801B5"/>
    <w:rsid w:val="0008024F"/>
    <w:rsid w:val="000804F0"/>
    <w:rsid w:val="00080585"/>
    <w:rsid w:val="00080698"/>
    <w:rsid w:val="00080A99"/>
    <w:rsid w:val="00080E5A"/>
    <w:rsid w:val="0008112A"/>
    <w:rsid w:val="00081705"/>
    <w:rsid w:val="000817D2"/>
    <w:rsid w:val="00081884"/>
    <w:rsid w:val="000818E1"/>
    <w:rsid w:val="00081954"/>
    <w:rsid w:val="00081B0C"/>
    <w:rsid w:val="00081FCC"/>
    <w:rsid w:val="000821D5"/>
    <w:rsid w:val="000821ED"/>
    <w:rsid w:val="00082659"/>
    <w:rsid w:val="00082A72"/>
    <w:rsid w:val="00082ABC"/>
    <w:rsid w:val="00082B26"/>
    <w:rsid w:val="00082CB0"/>
    <w:rsid w:val="00082E2B"/>
    <w:rsid w:val="00082F3B"/>
    <w:rsid w:val="00083527"/>
    <w:rsid w:val="000836FF"/>
    <w:rsid w:val="00083A39"/>
    <w:rsid w:val="00083CB5"/>
    <w:rsid w:val="00083D8D"/>
    <w:rsid w:val="00083EEA"/>
    <w:rsid w:val="00083EEB"/>
    <w:rsid w:val="00083F4F"/>
    <w:rsid w:val="00083F72"/>
    <w:rsid w:val="00084067"/>
    <w:rsid w:val="000841B8"/>
    <w:rsid w:val="000845A8"/>
    <w:rsid w:val="00084641"/>
    <w:rsid w:val="000847FC"/>
    <w:rsid w:val="00084857"/>
    <w:rsid w:val="00084968"/>
    <w:rsid w:val="00084A4D"/>
    <w:rsid w:val="00084D1E"/>
    <w:rsid w:val="00084D44"/>
    <w:rsid w:val="00084F23"/>
    <w:rsid w:val="00084F8E"/>
    <w:rsid w:val="000853D4"/>
    <w:rsid w:val="000855FF"/>
    <w:rsid w:val="00085869"/>
    <w:rsid w:val="00085B93"/>
    <w:rsid w:val="00085D64"/>
    <w:rsid w:val="00086101"/>
    <w:rsid w:val="0008616A"/>
    <w:rsid w:val="00086203"/>
    <w:rsid w:val="0008669D"/>
    <w:rsid w:val="00086856"/>
    <w:rsid w:val="00086EC7"/>
    <w:rsid w:val="00086EFB"/>
    <w:rsid w:val="00086FE3"/>
    <w:rsid w:val="000870C5"/>
    <w:rsid w:val="00087308"/>
    <w:rsid w:val="00087400"/>
    <w:rsid w:val="00087561"/>
    <w:rsid w:val="00087566"/>
    <w:rsid w:val="000875A3"/>
    <w:rsid w:val="000875DD"/>
    <w:rsid w:val="00087697"/>
    <w:rsid w:val="00087DE2"/>
    <w:rsid w:val="00087E37"/>
    <w:rsid w:val="00087EFB"/>
    <w:rsid w:val="00087F2E"/>
    <w:rsid w:val="00090027"/>
    <w:rsid w:val="000900B5"/>
    <w:rsid w:val="000900F6"/>
    <w:rsid w:val="00090273"/>
    <w:rsid w:val="000902DA"/>
    <w:rsid w:val="000903FC"/>
    <w:rsid w:val="0009040A"/>
    <w:rsid w:val="000905E4"/>
    <w:rsid w:val="0009077A"/>
    <w:rsid w:val="000908D8"/>
    <w:rsid w:val="00090958"/>
    <w:rsid w:val="00090B55"/>
    <w:rsid w:val="00090BD5"/>
    <w:rsid w:val="00090C41"/>
    <w:rsid w:val="00090D3A"/>
    <w:rsid w:val="00090DFE"/>
    <w:rsid w:val="00090E04"/>
    <w:rsid w:val="00090F42"/>
    <w:rsid w:val="00091433"/>
    <w:rsid w:val="0009152E"/>
    <w:rsid w:val="0009171A"/>
    <w:rsid w:val="0009173C"/>
    <w:rsid w:val="00091B1C"/>
    <w:rsid w:val="00091B9B"/>
    <w:rsid w:val="00091C8B"/>
    <w:rsid w:val="00091D91"/>
    <w:rsid w:val="00091F0C"/>
    <w:rsid w:val="00092013"/>
    <w:rsid w:val="00092015"/>
    <w:rsid w:val="0009208F"/>
    <w:rsid w:val="000921DF"/>
    <w:rsid w:val="000923D7"/>
    <w:rsid w:val="00092574"/>
    <w:rsid w:val="00092B4C"/>
    <w:rsid w:val="00092BC2"/>
    <w:rsid w:val="00092BEC"/>
    <w:rsid w:val="00092C56"/>
    <w:rsid w:val="00092FEF"/>
    <w:rsid w:val="00093116"/>
    <w:rsid w:val="0009329A"/>
    <w:rsid w:val="00093637"/>
    <w:rsid w:val="0009364B"/>
    <w:rsid w:val="00093696"/>
    <w:rsid w:val="00093698"/>
    <w:rsid w:val="00093CE7"/>
    <w:rsid w:val="00093EF3"/>
    <w:rsid w:val="00094077"/>
    <w:rsid w:val="00094698"/>
    <w:rsid w:val="00094748"/>
    <w:rsid w:val="00094980"/>
    <w:rsid w:val="00094BB0"/>
    <w:rsid w:val="00094BF5"/>
    <w:rsid w:val="00094C1A"/>
    <w:rsid w:val="00094FAD"/>
    <w:rsid w:val="00094FEB"/>
    <w:rsid w:val="000951B3"/>
    <w:rsid w:val="00095396"/>
    <w:rsid w:val="00095474"/>
    <w:rsid w:val="0009558A"/>
    <w:rsid w:val="00095646"/>
    <w:rsid w:val="000956F3"/>
    <w:rsid w:val="00095A56"/>
    <w:rsid w:val="00095A93"/>
    <w:rsid w:val="00095E13"/>
    <w:rsid w:val="00095F7F"/>
    <w:rsid w:val="00095FB6"/>
    <w:rsid w:val="0009617C"/>
    <w:rsid w:val="00096442"/>
    <w:rsid w:val="00096512"/>
    <w:rsid w:val="00096A54"/>
    <w:rsid w:val="00096B0B"/>
    <w:rsid w:val="00096C07"/>
    <w:rsid w:val="000977D5"/>
    <w:rsid w:val="000977DD"/>
    <w:rsid w:val="000978E0"/>
    <w:rsid w:val="00097E07"/>
    <w:rsid w:val="000A02D5"/>
    <w:rsid w:val="000A03F7"/>
    <w:rsid w:val="000A046B"/>
    <w:rsid w:val="000A05B2"/>
    <w:rsid w:val="000A07F8"/>
    <w:rsid w:val="000A0854"/>
    <w:rsid w:val="000A0946"/>
    <w:rsid w:val="000A09C2"/>
    <w:rsid w:val="000A0B5E"/>
    <w:rsid w:val="000A0E17"/>
    <w:rsid w:val="000A1072"/>
    <w:rsid w:val="000A1080"/>
    <w:rsid w:val="000A10D6"/>
    <w:rsid w:val="000A1231"/>
    <w:rsid w:val="000A12B6"/>
    <w:rsid w:val="000A131C"/>
    <w:rsid w:val="000A13A7"/>
    <w:rsid w:val="000A162F"/>
    <w:rsid w:val="000A1ABB"/>
    <w:rsid w:val="000A1C42"/>
    <w:rsid w:val="000A1CB8"/>
    <w:rsid w:val="000A1D20"/>
    <w:rsid w:val="000A1D5A"/>
    <w:rsid w:val="000A1E70"/>
    <w:rsid w:val="000A1E7A"/>
    <w:rsid w:val="000A1FC7"/>
    <w:rsid w:val="000A20D8"/>
    <w:rsid w:val="000A2121"/>
    <w:rsid w:val="000A222E"/>
    <w:rsid w:val="000A2377"/>
    <w:rsid w:val="000A2659"/>
    <w:rsid w:val="000A26CE"/>
    <w:rsid w:val="000A277E"/>
    <w:rsid w:val="000A2A62"/>
    <w:rsid w:val="000A2DE1"/>
    <w:rsid w:val="000A3222"/>
    <w:rsid w:val="000A34E9"/>
    <w:rsid w:val="000A3555"/>
    <w:rsid w:val="000A38F2"/>
    <w:rsid w:val="000A39F5"/>
    <w:rsid w:val="000A3B0C"/>
    <w:rsid w:val="000A3C24"/>
    <w:rsid w:val="000A3C98"/>
    <w:rsid w:val="000A3DEE"/>
    <w:rsid w:val="000A406A"/>
    <w:rsid w:val="000A42E6"/>
    <w:rsid w:val="000A44F1"/>
    <w:rsid w:val="000A4B21"/>
    <w:rsid w:val="000A4C63"/>
    <w:rsid w:val="000A4D96"/>
    <w:rsid w:val="000A5131"/>
    <w:rsid w:val="000A5608"/>
    <w:rsid w:val="000A5695"/>
    <w:rsid w:val="000A5F8C"/>
    <w:rsid w:val="000A6067"/>
    <w:rsid w:val="000A620A"/>
    <w:rsid w:val="000A64C8"/>
    <w:rsid w:val="000A68B6"/>
    <w:rsid w:val="000A6B20"/>
    <w:rsid w:val="000A6D17"/>
    <w:rsid w:val="000A6D69"/>
    <w:rsid w:val="000A6EE2"/>
    <w:rsid w:val="000A6EF0"/>
    <w:rsid w:val="000A71F6"/>
    <w:rsid w:val="000A726D"/>
    <w:rsid w:val="000A7327"/>
    <w:rsid w:val="000A73B6"/>
    <w:rsid w:val="000A7A51"/>
    <w:rsid w:val="000A7A9E"/>
    <w:rsid w:val="000A7B17"/>
    <w:rsid w:val="000A7B46"/>
    <w:rsid w:val="000A7BF1"/>
    <w:rsid w:val="000A7C02"/>
    <w:rsid w:val="000A7C29"/>
    <w:rsid w:val="000A7C6C"/>
    <w:rsid w:val="000A7C71"/>
    <w:rsid w:val="000A7D47"/>
    <w:rsid w:val="000B01E8"/>
    <w:rsid w:val="000B0416"/>
    <w:rsid w:val="000B06F4"/>
    <w:rsid w:val="000B08BD"/>
    <w:rsid w:val="000B0972"/>
    <w:rsid w:val="000B0AD5"/>
    <w:rsid w:val="000B0C43"/>
    <w:rsid w:val="000B0CA0"/>
    <w:rsid w:val="000B0CAD"/>
    <w:rsid w:val="000B0D74"/>
    <w:rsid w:val="000B0DDF"/>
    <w:rsid w:val="000B0E6A"/>
    <w:rsid w:val="000B0FD5"/>
    <w:rsid w:val="000B109E"/>
    <w:rsid w:val="000B10E1"/>
    <w:rsid w:val="000B1540"/>
    <w:rsid w:val="000B15A5"/>
    <w:rsid w:val="000B165F"/>
    <w:rsid w:val="000B170A"/>
    <w:rsid w:val="000B1721"/>
    <w:rsid w:val="000B1BA2"/>
    <w:rsid w:val="000B1D0E"/>
    <w:rsid w:val="000B2042"/>
    <w:rsid w:val="000B20EF"/>
    <w:rsid w:val="000B21F2"/>
    <w:rsid w:val="000B221E"/>
    <w:rsid w:val="000B22D0"/>
    <w:rsid w:val="000B22FC"/>
    <w:rsid w:val="000B2365"/>
    <w:rsid w:val="000B23E6"/>
    <w:rsid w:val="000B253B"/>
    <w:rsid w:val="000B280A"/>
    <w:rsid w:val="000B2C71"/>
    <w:rsid w:val="000B2ECA"/>
    <w:rsid w:val="000B30BD"/>
    <w:rsid w:val="000B3370"/>
    <w:rsid w:val="000B3582"/>
    <w:rsid w:val="000B36F8"/>
    <w:rsid w:val="000B37FB"/>
    <w:rsid w:val="000B384F"/>
    <w:rsid w:val="000B3890"/>
    <w:rsid w:val="000B3F64"/>
    <w:rsid w:val="000B3FB3"/>
    <w:rsid w:val="000B40EC"/>
    <w:rsid w:val="000B433D"/>
    <w:rsid w:val="000B4672"/>
    <w:rsid w:val="000B4858"/>
    <w:rsid w:val="000B48AC"/>
    <w:rsid w:val="000B492C"/>
    <w:rsid w:val="000B4991"/>
    <w:rsid w:val="000B4A4C"/>
    <w:rsid w:val="000B4B81"/>
    <w:rsid w:val="000B4BCA"/>
    <w:rsid w:val="000B4D9B"/>
    <w:rsid w:val="000B4E41"/>
    <w:rsid w:val="000B5146"/>
    <w:rsid w:val="000B5451"/>
    <w:rsid w:val="000B560B"/>
    <w:rsid w:val="000B5AAD"/>
    <w:rsid w:val="000B5E2A"/>
    <w:rsid w:val="000B6029"/>
    <w:rsid w:val="000B6102"/>
    <w:rsid w:val="000B61BB"/>
    <w:rsid w:val="000B61FA"/>
    <w:rsid w:val="000B6290"/>
    <w:rsid w:val="000B672D"/>
    <w:rsid w:val="000B6730"/>
    <w:rsid w:val="000B675B"/>
    <w:rsid w:val="000B6813"/>
    <w:rsid w:val="000B6857"/>
    <w:rsid w:val="000B6BDA"/>
    <w:rsid w:val="000B6C6A"/>
    <w:rsid w:val="000B6F2E"/>
    <w:rsid w:val="000B7096"/>
    <w:rsid w:val="000B719B"/>
    <w:rsid w:val="000B7510"/>
    <w:rsid w:val="000B764D"/>
    <w:rsid w:val="000B7864"/>
    <w:rsid w:val="000B78C5"/>
    <w:rsid w:val="000B7A23"/>
    <w:rsid w:val="000B7BA8"/>
    <w:rsid w:val="000B7D9B"/>
    <w:rsid w:val="000C0489"/>
    <w:rsid w:val="000C04B0"/>
    <w:rsid w:val="000C0B7C"/>
    <w:rsid w:val="000C0EAE"/>
    <w:rsid w:val="000C0F3A"/>
    <w:rsid w:val="000C103B"/>
    <w:rsid w:val="000C10CF"/>
    <w:rsid w:val="000C12C0"/>
    <w:rsid w:val="000C1371"/>
    <w:rsid w:val="000C139F"/>
    <w:rsid w:val="000C1491"/>
    <w:rsid w:val="000C14A6"/>
    <w:rsid w:val="000C1565"/>
    <w:rsid w:val="000C1575"/>
    <w:rsid w:val="000C1925"/>
    <w:rsid w:val="000C1A74"/>
    <w:rsid w:val="000C1E4A"/>
    <w:rsid w:val="000C2165"/>
    <w:rsid w:val="000C231D"/>
    <w:rsid w:val="000C236E"/>
    <w:rsid w:val="000C253C"/>
    <w:rsid w:val="000C2812"/>
    <w:rsid w:val="000C299B"/>
    <w:rsid w:val="000C2E39"/>
    <w:rsid w:val="000C2FC7"/>
    <w:rsid w:val="000C3139"/>
    <w:rsid w:val="000C3458"/>
    <w:rsid w:val="000C37E1"/>
    <w:rsid w:val="000C3D65"/>
    <w:rsid w:val="000C3D73"/>
    <w:rsid w:val="000C3F53"/>
    <w:rsid w:val="000C4327"/>
    <w:rsid w:val="000C4542"/>
    <w:rsid w:val="000C4553"/>
    <w:rsid w:val="000C45A4"/>
    <w:rsid w:val="000C47E1"/>
    <w:rsid w:val="000C4D14"/>
    <w:rsid w:val="000C5352"/>
    <w:rsid w:val="000C56DA"/>
    <w:rsid w:val="000C58CF"/>
    <w:rsid w:val="000C5926"/>
    <w:rsid w:val="000C59E3"/>
    <w:rsid w:val="000C5C61"/>
    <w:rsid w:val="000C5C7E"/>
    <w:rsid w:val="000C5CA2"/>
    <w:rsid w:val="000C6340"/>
    <w:rsid w:val="000C635B"/>
    <w:rsid w:val="000C63FD"/>
    <w:rsid w:val="000C64B1"/>
    <w:rsid w:val="000C6796"/>
    <w:rsid w:val="000C6D73"/>
    <w:rsid w:val="000C6DF2"/>
    <w:rsid w:val="000C6EA1"/>
    <w:rsid w:val="000C6F80"/>
    <w:rsid w:val="000C70FE"/>
    <w:rsid w:val="000C72A1"/>
    <w:rsid w:val="000C7818"/>
    <w:rsid w:val="000C7E66"/>
    <w:rsid w:val="000C7EA5"/>
    <w:rsid w:val="000D003B"/>
    <w:rsid w:val="000D04B7"/>
    <w:rsid w:val="000D05B5"/>
    <w:rsid w:val="000D07F4"/>
    <w:rsid w:val="000D08A1"/>
    <w:rsid w:val="000D0C3C"/>
    <w:rsid w:val="000D0CEB"/>
    <w:rsid w:val="000D0E5C"/>
    <w:rsid w:val="000D0EB9"/>
    <w:rsid w:val="000D1374"/>
    <w:rsid w:val="000D141F"/>
    <w:rsid w:val="000D14A7"/>
    <w:rsid w:val="000D161E"/>
    <w:rsid w:val="000D1668"/>
    <w:rsid w:val="000D17C1"/>
    <w:rsid w:val="000D186E"/>
    <w:rsid w:val="000D1905"/>
    <w:rsid w:val="000D19FB"/>
    <w:rsid w:val="000D1E60"/>
    <w:rsid w:val="000D1F8F"/>
    <w:rsid w:val="000D207B"/>
    <w:rsid w:val="000D227A"/>
    <w:rsid w:val="000D22D6"/>
    <w:rsid w:val="000D259A"/>
    <w:rsid w:val="000D25E3"/>
    <w:rsid w:val="000D25FA"/>
    <w:rsid w:val="000D28F8"/>
    <w:rsid w:val="000D2929"/>
    <w:rsid w:val="000D29CE"/>
    <w:rsid w:val="000D2B2F"/>
    <w:rsid w:val="000D2BCC"/>
    <w:rsid w:val="000D2BED"/>
    <w:rsid w:val="000D2C41"/>
    <w:rsid w:val="000D2C99"/>
    <w:rsid w:val="000D2E77"/>
    <w:rsid w:val="000D31F3"/>
    <w:rsid w:val="000D3817"/>
    <w:rsid w:val="000D3831"/>
    <w:rsid w:val="000D3D13"/>
    <w:rsid w:val="000D42EB"/>
    <w:rsid w:val="000D440F"/>
    <w:rsid w:val="000D490F"/>
    <w:rsid w:val="000D497E"/>
    <w:rsid w:val="000D4CBC"/>
    <w:rsid w:val="000D4DAC"/>
    <w:rsid w:val="000D51AC"/>
    <w:rsid w:val="000D52F8"/>
    <w:rsid w:val="000D583B"/>
    <w:rsid w:val="000D5860"/>
    <w:rsid w:val="000D5DD2"/>
    <w:rsid w:val="000D61F8"/>
    <w:rsid w:val="000D6235"/>
    <w:rsid w:val="000D6269"/>
    <w:rsid w:val="000D628D"/>
    <w:rsid w:val="000D6696"/>
    <w:rsid w:val="000D6817"/>
    <w:rsid w:val="000D7150"/>
    <w:rsid w:val="000D72F2"/>
    <w:rsid w:val="000D756B"/>
    <w:rsid w:val="000D7625"/>
    <w:rsid w:val="000D7793"/>
    <w:rsid w:val="000D7C1D"/>
    <w:rsid w:val="000D7D01"/>
    <w:rsid w:val="000E0066"/>
    <w:rsid w:val="000E02CA"/>
    <w:rsid w:val="000E06FF"/>
    <w:rsid w:val="000E0930"/>
    <w:rsid w:val="000E09B3"/>
    <w:rsid w:val="000E0B0E"/>
    <w:rsid w:val="000E0C92"/>
    <w:rsid w:val="000E0CCF"/>
    <w:rsid w:val="000E0D8E"/>
    <w:rsid w:val="000E0E22"/>
    <w:rsid w:val="000E0E61"/>
    <w:rsid w:val="000E1098"/>
    <w:rsid w:val="000E1159"/>
    <w:rsid w:val="000E127B"/>
    <w:rsid w:val="000E1359"/>
    <w:rsid w:val="000E138B"/>
    <w:rsid w:val="000E14FE"/>
    <w:rsid w:val="000E161C"/>
    <w:rsid w:val="000E1DB7"/>
    <w:rsid w:val="000E1EB9"/>
    <w:rsid w:val="000E1F84"/>
    <w:rsid w:val="000E24E4"/>
    <w:rsid w:val="000E2569"/>
    <w:rsid w:val="000E2745"/>
    <w:rsid w:val="000E2806"/>
    <w:rsid w:val="000E29C2"/>
    <w:rsid w:val="000E2BC2"/>
    <w:rsid w:val="000E2C3D"/>
    <w:rsid w:val="000E2F4A"/>
    <w:rsid w:val="000E33C5"/>
    <w:rsid w:val="000E351B"/>
    <w:rsid w:val="000E399E"/>
    <w:rsid w:val="000E3A15"/>
    <w:rsid w:val="000E3F71"/>
    <w:rsid w:val="000E409C"/>
    <w:rsid w:val="000E4173"/>
    <w:rsid w:val="000E4601"/>
    <w:rsid w:val="000E4810"/>
    <w:rsid w:val="000E4A25"/>
    <w:rsid w:val="000E4CE6"/>
    <w:rsid w:val="000E4F1D"/>
    <w:rsid w:val="000E4F4C"/>
    <w:rsid w:val="000E5065"/>
    <w:rsid w:val="000E525D"/>
    <w:rsid w:val="000E5369"/>
    <w:rsid w:val="000E5494"/>
    <w:rsid w:val="000E5499"/>
    <w:rsid w:val="000E54B2"/>
    <w:rsid w:val="000E551A"/>
    <w:rsid w:val="000E55B7"/>
    <w:rsid w:val="000E55E7"/>
    <w:rsid w:val="000E57D7"/>
    <w:rsid w:val="000E5808"/>
    <w:rsid w:val="000E5938"/>
    <w:rsid w:val="000E5C90"/>
    <w:rsid w:val="000E5E5C"/>
    <w:rsid w:val="000E616B"/>
    <w:rsid w:val="000E656A"/>
    <w:rsid w:val="000E6866"/>
    <w:rsid w:val="000E6B73"/>
    <w:rsid w:val="000E6B83"/>
    <w:rsid w:val="000E6B97"/>
    <w:rsid w:val="000E6C42"/>
    <w:rsid w:val="000E70A7"/>
    <w:rsid w:val="000E7540"/>
    <w:rsid w:val="000E7663"/>
    <w:rsid w:val="000E783A"/>
    <w:rsid w:val="000E78DE"/>
    <w:rsid w:val="000E7CA1"/>
    <w:rsid w:val="000E7E83"/>
    <w:rsid w:val="000F0192"/>
    <w:rsid w:val="000F0562"/>
    <w:rsid w:val="000F06E8"/>
    <w:rsid w:val="000F08DE"/>
    <w:rsid w:val="000F08F7"/>
    <w:rsid w:val="000F09EA"/>
    <w:rsid w:val="000F0A83"/>
    <w:rsid w:val="000F0D1F"/>
    <w:rsid w:val="000F0EE3"/>
    <w:rsid w:val="000F0F40"/>
    <w:rsid w:val="000F10E9"/>
    <w:rsid w:val="000F116D"/>
    <w:rsid w:val="000F1377"/>
    <w:rsid w:val="000F1421"/>
    <w:rsid w:val="000F1647"/>
    <w:rsid w:val="000F165E"/>
    <w:rsid w:val="000F1822"/>
    <w:rsid w:val="000F18AE"/>
    <w:rsid w:val="000F19DB"/>
    <w:rsid w:val="000F1B63"/>
    <w:rsid w:val="000F1CED"/>
    <w:rsid w:val="000F1E18"/>
    <w:rsid w:val="000F240C"/>
    <w:rsid w:val="000F253B"/>
    <w:rsid w:val="000F2610"/>
    <w:rsid w:val="000F26B5"/>
    <w:rsid w:val="000F26B8"/>
    <w:rsid w:val="000F2798"/>
    <w:rsid w:val="000F29E0"/>
    <w:rsid w:val="000F3463"/>
    <w:rsid w:val="000F3488"/>
    <w:rsid w:val="000F38F8"/>
    <w:rsid w:val="000F3BB0"/>
    <w:rsid w:val="000F3BDA"/>
    <w:rsid w:val="000F3E14"/>
    <w:rsid w:val="000F3F4D"/>
    <w:rsid w:val="000F405E"/>
    <w:rsid w:val="000F40AF"/>
    <w:rsid w:val="000F40E2"/>
    <w:rsid w:val="000F427A"/>
    <w:rsid w:val="000F4327"/>
    <w:rsid w:val="000F4527"/>
    <w:rsid w:val="000F45A1"/>
    <w:rsid w:val="000F4A08"/>
    <w:rsid w:val="000F4A34"/>
    <w:rsid w:val="000F4A6B"/>
    <w:rsid w:val="000F4AFF"/>
    <w:rsid w:val="000F4BB5"/>
    <w:rsid w:val="000F4D00"/>
    <w:rsid w:val="000F4D8C"/>
    <w:rsid w:val="000F4E17"/>
    <w:rsid w:val="000F4F5A"/>
    <w:rsid w:val="000F52A1"/>
    <w:rsid w:val="000F5369"/>
    <w:rsid w:val="000F56F9"/>
    <w:rsid w:val="000F5954"/>
    <w:rsid w:val="000F5F75"/>
    <w:rsid w:val="000F60F1"/>
    <w:rsid w:val="000F61AB"/>
    <w:rsid w:val="000F628C"/>
    <w:rsid w:val="000F62EE"/>
    <w:rsid w:val="000F63B0"/>
    <w:rsid w:val="000F6531"/>
    <w:rsid w:val="000F699E"/>
    <w:rsid w:val="000F69C3"/>
    <w:rsid w:val="000F69FA"/>
    <w:rsid w:val="000F6ADC"/>
    <w:rsid w:val="000F6D1C"/>
    <w:rsid w:val="000F6D9E"/>
    <w:rsid w:val="000F6E10"/>
    <w:rsid w:val="000F6E41"/>
    <w:rsid w:val="000F6E8B"/>
    <w:rsid w:val="000F705A"/>
    <w:rsid w:val="000F72E7"/>
    <w:rsid w:val="000F735D"/>
    <w:rsid w:val="000F73C4"/>
    <w:rsid w:val="000F746B"/>
    <w:rsid w:val="000F7559"/>
    <w:rsid w:val="000F755A"/>
    <w:rsid w:val="000F7666"/>
    <w:rsid w:val="000F7726"/>
    <w:rsid w:val="000F7A24"/>
    <w:rsid w:val="000F7B36"/>
    <w:rsid w:val="000F7D4C"/>
    <w:rsid w:val="000F7E43"/>
    <w:rsid w:val="000F7F38"/>
    <w:rsid w:val="0010001C"/>
    <w:rsid w:val="00100074"/>
    <w:rsid w:val="00100075"/>
    <w:rsid w:val="001000FC"/>
    <w:rsid w:val="0010020B"/>
    <w:rsid w:val="0010038A"/>
    <w:rsid w:val="0010071A"/>
    <w:rsid w:val="00100B33"/>
    <w:rsid w:val="00100CDC"/>
    <w:rsid w:val="00101332"/>
    <w:rsid w:val="0010143A"/>
    <w:rsid w:val="001015CE"/>
    <w:rsid w:val="00101642"/>
    <w:rsid w:val="00101674"/>
    <w:rsid w:val="001016D4"/>
    <w:rsid w:val="00101917"/>
    <w:rsid w:val="00101988"/>
    <w:rsid w:val="00101F94"/>
    <w:rsid w:val="00101F9A"/>
    <w:rsid w:val="00102199"/>
    <w:rsid w:val="001021AF"/>
    <w:rsid w:val="0010239A"/>
    <w:rsid w:val="00102785"/>
    <w:rsid w:val="001027D7"/>
    <w:rsid w:val="00102B89"/>
    <w:rsid w:val="00102DC8"/>
    <w:rsid w:val="001031EC"/>
    <w:rsid w:val="00103350"/>
    <w:rsid w:val="0010354B"/>
    <w:rsid w:val="00103592"/>
    <w:rsid w:val="00103606"/>
    <w:rsid w:val="001038E1"/>
    <w:rsid w:val="00103A81"/>
    <w:rsid w:val="00103A9E"/>
    <w:rsid w:val="00103CCA"/>
    <w:rsid w:val="00103EA7"/>
    <w:rsid w:val="00103EDE"/>
    <w:rsid w:val="00103F69"/>
    <w:rsid w:val="001040A6"/>
    <w:rsid w:val="001041FF"/>
    <w:rsid w:val="00104277"/>
    <w:rsid w:val="001044BA"/>
    <w:rsid w:val="001046A1"/>
    <w:rsid w:val="001046F2"/>
    <w:rsid w:val="00104786"/>
    <w:rsid w:val="001047DD"/>
    <w:rsid w:val="00104B63"/>
    <w:rsid w:val="00104E13"/>
    <w:rsid w:val="00104EF8"/>
    <w:rsid w:val="00104F90"/>
    <w:rsid w:val="00104FD6"/>
    <w:rsid w:val="0010502A"/>
    <w:rsid w:val="001050A9"/>
    <w:rsid w:val="00105417"/>
    <w:rsid w:val="001055BA"/>
    <w:rsid w:val="0010560B"/>
    <w:rsid w:val="0010570B"/>
    <w:rsid w:val="001059F4"/>
    <w:rsid w:val="00105B02"/>
    <w:rsid w:val="00105C9C"/>
    <w:rsid w:val="00105D04"/>
    <w:rsid w:val="00105D66"/>
    <w:rsid w:val="00105ECF"/>
    <w:rsid w:val="00105FDD"/>
    <w:rsid w:val="00106029"/>
    <w:rsid w:val="0010647A"/>
    <w:rsid w:val="00106649"/>
    <w:rsid w:val="00106798"/>
    <w:rsid w:val="0010684F"/>
    <w:rsid w:val="001068C6"/>
    <w:rsid w:val="001069C9"/>
    <w:rsid w:val="00106BD5"/>
    <w:rsid w:val="00106C70"/>
    <w:rsid w:val="00106C99"/>
    <w:rsid w:val="00106DEE"/>
    <w:rsid w:val="00106E54"/>
    <w:rsid w:val="00106F58"/>
    <w:rsid w:val="00107105"/>
    <w:rsid w:val="001071A9"/>
    <w:rsid w:val="001076DC"/>
    <w:rsid w:val="00107C52"/>
    <w:rsid w:val="00110222"/>
    <w:rsid w:val="001104EF"/>
    <w:rsid w:val="00110776"/>
    <w:rsid w:val="00110814"/>
    <w:rsid w:val="001108D9"/>
    <w:rsid w:val="001108DD"/>
    <w:rsid w:val="00110FA0"/>
    <w:rsid w:val="00111264"/>
    <w:rsid w:val="0011138D"/>
    <w:rsid w:val="001115A3"/>
    <w:rsid w:val="00111642"/>
    <w:rsid w:val="00111673"/>
    <w:rsid w:val="001116E9"/>
    <w:rsid w:val="00111725"/>
    <w:rsid w:val="00111B19"/>
    <w:rsid w:val="001120FC"/>
    <w:rsid w:val="0011218C"/>
    <w:rsid w:val="00112350"/>
    <w:rsid w:val="00112762"/>
    <w:rsid w:val="0011279C"/>
    <w:rsid w:val="00112814"/>
    <w:rsid w:val="0011289A"/>
    <w:rsid w:val="00112A29"/>
    <w:rsid w:val="00112C40"/>
    <w:rsid w:val="00112CCB"/>
    <w:rsid w:val="00112E4E"/>
    <w:rsid w:val="00112E74"/>
    <w:rsid w:val="00112F4C"/>
    <w:rsid w:val="001130C2"/>
    <w:rsid w:val="00113364"/>
    <w:rsid w:val="00113467"/>
    <w:rsid w:val="0011346D"/>
    <w:rsid w:val="00113699"/>
    <w:rsid w:val="00113E41"/>
    <w:rsid w:val="00114009"/>
    <w:rsid w:val="00114192"/>
    <w:rsid w:val="00114244"/>
    <w:rsid w:val="0011457B"/>
    <w:rsid w:val="001149B1"/>
    <w:rsid w:val="00114B09"/>
    <w:rsid w:val="00114D15"/>
    <w:rsid w:val="00114DAC"/>
    <w:rsid w:val="00114DF8"/>
    <w:rsid w:val="00114E10"/>
    <w:rsid w:val="00115013"/>
    <w:rsid w:val="0011503B"/>
    <w:rsid w:val="001150CB"/>
    <w:rsid w:val="001151A1"/>
    <w:rsid w:val="0011525F"/>
    <w:rsid w:val="00115405"/>
    <w:rsid w:val="00115458"/>
    <w:rsid w:val="001156EC"/>
    <w:rsid w:val="001159F5"/>
    <w:rsid w:val="00115B81"/>
    <w:rsid w:val="00115DBB"/>
    <w:rsid w:val="00115FE7"/>
    <w:rsid w:val="0011639A"/>
    <w:rsid w:val="00116640"/>
    <w:rsid w:val="00116694"/>
    <w:rsid w:val="00116748"/>
    <w:rsid w:val="00116967"/>
    <w:rsid w:val="00116B35"/>
    <w:rsid w:val="00116B67"/>
    <w:rsid w:val="00116CA7"/>
    <w:rsid w:val="00116E86"/>
    <w:rsid w:val="00117164"/>
    <w:rsid w:val="00117392"/>
    <w:rsid w:val="0011758A"/>
    <w:rsid w:val="001175FC"/>
    <w:rsid w:val="00117826"/>
    <w:rsid w:val="00117C72"/>
    <w:rsid w:val="00117D7E"/>
    <w:rsid w:val="00117E7F"/>
    <w:rsid w:val="001200D6"/>
    <w:rsid w:val="00120179"/>
    <w:rsid w:val="0012051E"/>
    <w:rsid w:val="001205CE"/>
    <w:rsid w:val="001206F3"/>
    <w:rsid w:val="0012075B"/>
    <w:rsid w:val="00120973"/>
    <w:rsid w:val="00120A58"/>
    <w:rsid w:val="00120C76"/>
    <w:rsid w:val="00120FDC"/>
    <w:rsid w:val="0012105F"/>
    <w:rsid w:val="0012106C"/>
    <w:rsid w:val="001212B2"/>
    <w:rsid w:val="001216F5"/>
    <w:rsid w:val="0012187F"/>
    <w:rsid w:val="00121D20"/>
    <w:rsid w:val="00122123"/>
    <w:rsid w:val="0012227A"/>
    <w:rsid w:val="001224FD"/>
    <w:rsid w:val="0012262E"/>
    <w:rsid w:val="0012271A"/>
    <w:rsid w:val="00122DBC"/>
    <w:rsid w:val="00122F9B"/>
    <w:rsid w:val="00122FA3"/>
    <w:rsid w:val="00123094"/>
    <w:rsid w:val="00123337"/>
    <w:rsid w:val="00123420"/>
    <w:rsid w:val="00123968"/>
    <w:rsid w:val="00123A58"/>
    <w:rsid w:val="00123E58"/>
    <w:rsid w:val="0012406B"/>
    <w:rsid w:val="0012430C"/>
    <w:rsid w:val="00124487"/>
    <w:rsid w:val="0012450B"/>
    <w:rsid w:val="0012498D"/>
    <w:rsid w:val="00124A47"/>
    <w:rsid w:val="00124C16"/>
    <w:rsid w:val="00124D55"/>
    <w:rsid w:val="00124D9A"/>
    <w:rsid w:val="00124E95"/>
    <w:rsid w:val="00124F65"/>
    <w:rsid w:val="00124F70"/>
    <w:rsid w:val="001250D4"/>
    <w:rsid w:val="001253E6"/>
    <w:rsid w:val="001258FC"/>
    <w:rsid w:val="00125C6A"/>
    <w:rsid w:val="00125D9B"/>
    <w:rsid w:val="00125F0F"/>
    <w:rsid w:val="00125F1F"/>
    <w:rsid w:val="00126544"/>
    <w:rsid w:val="00126660"/>
    <w:rsid w:val="00126C3A"/>
    <w:rsid w:val="00126E6A"/>
    <w:rsid w:val="00127095"/>
    <w:rsid w:val="0012713A"/>
    <w:rsid w:val="00127165"/>
    <w:rsid w:val="00127299"/>
    <w:rsid w:val="001272BB"/>
    <w:rsid w:val="001275DD"/>
    <w:rsid w:val="00127958"/>
    <w:rsid w:val="00127983"/>
    <w:rsid w:val="00127E45"/>
    <w:rsid w:val="001300FC"/>
    <w:rsid w:val="00130336"/>
    <w:rsid w:val="001303A3"/>
    <w:rsid w:val="00130676"/>
    <w:rsid w:val="00130687"/>
    <w:rsid w:val="00130C77"/>
    <w:rsid w:val="00130D0B"/>
    <w:rsid w:val="00130E46"/>
    <w:rsid w:val="00130F03"/>
    <w:rsid w:val="00130FAD"/>
    <w:rsid w:val="001310FD"/>
    <w:rsid w:val="00131156"/>
    <w:rsid w:val="001312C9"/>
    <w:rsid w:val="0013134A"/>
    <w:rsid w:val="00131356"/>
    <w:rsid w:val="00131367"/>
    <w:rsid w:val="001314B4"/>
    <w:rsid w:val="00131873"/>
    <w:rsid w:val="0013190A"/>
    <w:rsid w:val="00131C95"/>
    <w:rsid w:val="00131D53"/>
    <w:rsid w:val="00131E42"/>
    <w:rsid w:val="0013217D"/>
    <w:rsid w:val="001321A5"/>
    <w:rsid w:val="00132271"/>
    <w:rsid w:val="00132425"/>
    <w:rsid w:val="001326F1"/>
    <w:rsid w:val="00132924"/>
    <w:rsid w:val="00132CB4"/>
    <w:rsid w:val="00132D4E"/>
    <w:rsid w:val="00132E5F"/>
    <w:rsid w:val="0013302C"/>
    <w:rsid w:val="0013322F"/>
    <w:rsid w:val="0013326F"/>
    <w:rsid w:val="001332C3"/>
    <w:rsid w:val="001332DC"/>
    <w:rsid w:val="0013346E"/>
    <w:rsid w:val="001334AA"/>
    <w:rsid w:val="001337E9"/>
    <w:rsid w:val="00133990"/>
    <w:rsid w:val="00133ADE"/>
    <w:rsid w:val="00133C99"/>
    <w:rsid w:val="00133CDB"/>
    <w:rsid w:val="00134150"/>
    <w:rsid w:val="001342E1"/>
    <w:rsid w:val="00134817"/>
    <w:rsid w:val="001348DC"/>
    <w:rsid w:val="001348DD"/>
    <w:rsid w:val="00134AA3"/>
    <w:rsid w:val="00134FDC"/>
    <w:rsid w:val="001350E5"/>
    <w:rsid w:val="001350F8"/>
    <w:rsid w:val="001352D9"/>
    <w:rsid w:val="0013549F"/>
    <w:rsid w:val="0013565C"/>
    <w:rsid w:val="001358AA"/>
    <w:rsid w:val="00135E7C"/>
    <w:rsid w:val="00135F83"/>
    <w:rsid w:val="0013603B"/>
    <w:rsid w:val="0013627C"/>
    <w:rsid w:val="00136343"/>
    <w:rsid w:val="00136407"/>
    <w:rsid w:val="00136490"/>
    <w:rsid w:val="001365DB"/>
    <w:rsid w:val="00136608"/>
    <w:rsid w:val="00136B2B"/>
    <w:rsid w:val="00136C3C"/>
    <w:rsid w:val="00136C7A"/>
    <w:rsid w:val="00136C9A"/>
    <w:rsid w:val="00136CA6"/>
    <w:rsid w:val="00136DB7"/>
    <w:rsid w:val="0013701C"/>
    <w:rsid w:val="001370EF"/>
    <w:rsid w:val="001371DA"/>
    <w:rsid w:val="001372A7"/>
    <w:rsid w:val="001372BC"/>
    <w:rsid w:val="0013745D"/>
    <w:rsid w:val="001375E4"/>
    <w:rsid w:val="0013763E"/>
    <w:rsid w:val="00137830"/>
    <w:rsid w:val="00137874"/>
    <w:rsid w:val="00137AD1"/>
    <w:rsid w:val="00137BEE"/>
    <w:rsid w:val="00137C37"/>
    <w:rsid w:val="00137D8C"/>
    <w:rsid w:val="00140101"/>
    <w:rsid w:val="00140362"/>
    <w:rsid w:val="0014066F"/>
    <w:rsid w:val="001406B9"/>
    <w:rsid w:val="001408DF"/>
    <w:rsid w:val="00140C13"/>
    <w:rsid w:val="00140DFD"/>
    <w:rsid w:val="00141445"/>
    <w:rsid w:val="001414DB"/>
    <w:rsid w:val="001415C9"/>
    <w:rsid w:val="0014163D"/>
    <w:rsid w:val="00141653"/>
    <w:rsid w:val="00141683"/>
    <w:rsid w:val="001417DB"/>
    <w:rsid w:val="00141A98"/>
    <w:rsid w:val="00141B92"/>
    <w:rsid w:val="00141D12"/>
    <w:rsid w:val="00141E41"/>
    <w:rsid w:val="00142042"/>
    <w:rsid w:val="001420EE"/>
    <w:rsid w:val="00142335"/>
    <w:rsid w:val="00142497"/>
    <w:rsid w:val="0014259C"/>
    <w:rsid w:val="00142618"/>
    <w:rsid w:val="00142B0D"/>
    <w:rsid w:val="00142B81"/>
    <w:rsid w:val="00142C60"/>
    <w:rsid w:val="00142DAB"/>
    <w:rsid w:val="00142E44"/>
    <w:rsid w:val="00142F44"/>
    <w:rsid w:val="00142FB9"/>
    <w:rsid w:val="00142FF2"/>
    <w:rsid w:val="001431EE"/>
    <w:rsid w:val="0014320C"/>
    <w:rsid w:val="0014323C"/>
    <w:rsid w:val="0014330E"/>
    <w:rsid w:val="001433D6"/>
    <w:rsid w:val="001433E0"/>
    <w:rsid w:val="00143542"/>
    <w:rsid w:val="00143556"/>
    <w:rsid w:val="0014356E"/>
    <w:rsid w:val="0014358F"/>
    <w:rsid w:val="001436AF"/>
    <w:rsid w:val="00143C42"/>
    <w:rsid w:val="00143E42"/>
    <w:rsid w:val="00143F73"/>
    <w:rsid w:val="00143FEF"/>
    <w:rsid w:val="0014418B"/>
    <w:rsid w:val="00144204"/>
    <w:rsid w:val="00144273"/>
    <w:rsid w:val="0014433D"/>
    <w:rsid w:val="00144755"/>
    <w:rsid w:val="0014486E"/>
    <w:rsid w:val="00144A98"/>
    <w:rsid w:val="00144D61"/>
    <w:rsid w:val="00144F97"/>
    <w:rsid w:val="001453AB"/>
    <w:rsid w:val="00145440"/>
    <w:rsid w:val="00145B64"/>
    <w:rsid w:val="00145C76"/>
    <w:rsid w:val="00145F3C"/>
    <w:rsid w:val="00145FBF"/>
    <w:rsid w:val="00146069"/>
    <w:rsid w:val="0014637E"/>
    <w:rsid w:val="0014677B"/>
    <w:rsid w:val="001467E2"/>
    <w:rsid w:val="00146818"/>
    <w:rsid w:val="00146924"/>
    <w:rsid w:val="00146AB6"/>
    <w:rsid w:val="00146B47"/>
    <w:rsid w:val="00146FC9"/>
    <w:rsid w:val="00147029"/>
    <w:rsid w:val="0014718E"/>
    <w:rsid w:val="001471DD"/>
    <w:rsid w:val="001472B0"/>
    <w:rsid w:val="001472CF"/>
    <w:rsid w:val="0014730E"/>
    <w:rsid w:val="00147339"/>
    <w:rsid w:val="00147608"/>
    <w:rsid w:val="00147660"/>
    <w:rsid w:val="00147672"/>
    <w:rsid w:val="001476A1"/>
    <w:rsid w:val="00147AEC"/>
    <w:rsid w:val="00147B36"/>
    <w:rsid w:val="00147C95"/>
    <w:rsid w:val="00147EDF"/>
    <w:rsid w:val="0015002A"/>
    <w:rsid w:val="00150090"/>
    <w:rsid w:val="00150376"/>
    <w:rsid w:val="00150884"/>
    <w:rsid w:val="00150B82"/>
    <w:rsid w:val="00150B99"/>
    <w:rsid w:val="00150BB7"/>
    <w:rsid w:val="00150C31"/>
    <w:rsid w:val="00150D85"/>
    <w:rsid w:val="00150E6A"/>
    <w:rsid w:val="00150F38"/>
    <w:rsid w:val="00150FBE"/>
    <w:rsid w:val="00151021"/>
    <w:rsid w:val="0015110B"/>
    <w:rsid w:val="001511D2"/>
    <w:rsid w:val="001512DB"/>
    <w:rsid w:val="0015168E"/>
    <w:rsid w:val="001516B3"/>
    <w:rsid w:val="00151A9E"/>
    <w:rsid w:val="00151AB9"/>
    <w:rsid w:val="00151C8E"/>
    <w:rsid w:val="00151E26"/>
    <w:rsid w:val="00151E30"/>
    <w:rsid w:val="001520A4"/>
    <w:rsid w:val="0015219C"/>
    <w:rsid w:val="00152295"/>
    <w:rsid w:val="00152307"/>
    <w:rsid w:val="00152462"/>
    <w:rsid w:val="0015263D"/>
    <w:rsid w:val="001526CD"/>
    <w:rsid w:val="00152702"/>
    <w:rsid w:val="00152826"/>
    <w:rsid w:val="00152B60"/>
    <w:rsid w:val="00152BEE"/>
    <w:rsid w:val="00152C2B"/>
    <w:rsid w:val="00152E7C"/>
    <w:rsid w:val="00152F39"/>
    <w:rsid w:val="00152F6B"/>
    <w:rsid w:val="0015310A"/>
    <w:rsid w:val="00153165"/>
    <w:rsid w:val="001531CA"/>
    <w:rsid w:val="0015331E"/>
    <w:rsid w:val="0015332F"/>
    <w:rsid w:val="001535CD"/>
    <w:rsid w:val="001535F9"/>
    <w:rsid w:val="00153623"/>
    <w:rsid w:val="00153777"/>
    <w:rsid w:val="0015391C"/>
    <w:rsid w:val="0015391D"/>
    <w:rsid w:val="00154252"/>
    <w:rsid w:val="00154380"/>
    <w:rsid w:val="00154422"/>
    <w:rsid w:val="00154478"/>
    <w:rsid w:val="00154543"/>
    <w:rsid w:val="0015494D"/>
    <w:rsid w:val="001549DF"/>
    <w:rsid w:val="0015503A"/>
    <w:rsid w:val="0015511B"/>
    <w:rsid w:val="001551EB"/>
    <w:rsid w:val="00155344"/>
    <w:rsid w:val="001554C8"/>
    <w:rsid w:val="00155675"/>
    <w:rsid w:val="001556C4"/>
    <w:rsid w:val="00155BC5"/>
    <w:rsid w:val="0015639F"/>
    <w:rsid w:val="001565F2"/>
    <w:rsid w:val="001567B8"/>
    <w:rsid w:val="00156A37"/>
    <w:rsid w:val="00156B08"/>
    <w:rsid w:val="00156EFD"/>
    <w:rsid w:val="00156FC2"/>
    <w:rsid w:val="00157BA1"/>
    <w:rsid w:val="00157EE2"/>
    <w:rsid w:val="00157FD6"/>
    <w:rsid w:val="00157FF4"/>
    <w:rsid w:val="001600EE"/>
    <w:rsid w:val="001601C9"/>
    <w:rsid w:val="001602A0"/>
    <w:rsid w:val="00160383"/>
    <w:rsid w:val="00160736"/>
    <w:rsid w:val="00160753"/>
    <w:rsid w:val="0016077C"/>
    <w:rsid w:val="00160821"/>
    <w:rsid w:val="00160B13"/>
    <w:rsid w:val="00160C84"/>
    <w:rsid w:val="00160D65"/>
    <w:rsid w:val="00160DC5"/>
    <w:rsid w:val="00160F9F"/>
    <w:rsid w:val="001613AA"/>
    <w:rsid w:val="00161766"/>
    <w:rsid w:val="00161958"/>
    <w:rsid w:val="00161B5F"/>
    <w:rsid w:val="00161D2E"/>
    <w:rsid w:val="00161EBF"/>
    <w:rsid w:val="001620A7"/>
    <w:rsid w:val="001621D6"/>
    <w:rsid w:val="001624E6"/>
    <w:rsid w:val="0016255C"/>
    <w:rsid w:val="001625B6"/>
    <w:rsid w:val="00162A18"/>
    <w:rsid w:val="00162DD6"/>
    <w:rsid w:val="00162E35"/>
    <w:rsid w:val="00163091"/>
    <w:rsid w:val="001631E5"/>
    <w:rsid w:val="00163396"/>
    <w:rsid w:val="001633B4"/>
    <w:rsid w:val="00163463"/>
    <w:rsid w:val="001635DB"/>
    <w:rsid w:val="0016361D"/>
    <w:rsid w:val="001638E2"/>
    <w:rsid w:val="001639E1"/>
    <w:rsid w:val="00163AD3"/>
    <w:rsid w:val="00163C51"/>
    <w:rsid w:val="00163DD3"/>
    <w:rsid w:val="00163FB9"/>
    <w:rsid w:val="001640E7"/>
    <w:rsid w:val="0016464C"/>
    <w:rsid w:val="001649FE"/>
    <w:rsid w:val="00164EB5"/>
    <w:rsid w:val="0016505D"/>
    <w:rsid w:val="001650E9"/>
    <w:rsid w:val="00165371"/>
    <w:rsid w:val="0016544A"/>
    <w:rsid w:val="00165539"/>
    <w:rsid w:val="00165612"/>
    <w:rsid w:val="001656E1"/>
    <w:rsid w:val="001658BC"/>
    <w:rsid w:val="00165945"/>
    <w:rsid w:val="00165988"/>
    <w:rsid w:val="00165D87"/>
    <w:rsid w:val="00165F7D"/>
    <w:rsid w:val="00165F9B"/>
    <w:rsid w:val="001661CC"/>
    <w:rsid w:val="0016649F"/>
    <w:rsid w:val="001667D0"/>
    <w:rsid w:val="00166DE3"/>
    <w:rsid w:val="00166FFE"/>
    <w:rsid w:val="00167086"/>
    <w:rsid w:val="001672A6"/>
    <w:rsid w:val="0016735F"/>
    <w:rsid w:val="0016739B"/>
    <w:rsid w:val="0016740F"/>
    <w:rsid w:val="00167524"/>
    <w:rsid w:val="0016755A"/>
    <w:rsid w:val="0016758E"/>
    <w:rsid w:val="00167855"/>
    <w:rsid w:val="001678AC"/>
    <w:rsid w:val="00170047"/>
    <w:rsid w:val="001705AF"/>
    <w:rsid w:val="00170854"/>
    <w:rsid w:val="001708E0"/>
    <w:rsid w:val="00170A62"/>
    <w:rsid w:val="00170BEE"/>
    <w:rsid w:val="00170C9B"/>
    <w:rsid w:val="00170D79"/>
    <w:rsid w:val="0017145D"/>
    <w:rsid w:val="00171553"/>
    <w:rsid w:val="00171575"/>
    <w:rsid w:val="00171732"/>
    <w:rsid w:val="00171AE6"/>
    <w:rsid w:val="00171BFB"/>
    <w:rsid w:val="0017227B"/>
    <w:rsid w:val="00172416"/>
    <w:rsid w:val="00172457"/>
    <w:rsid w:val="0017247A"/>
    <w:rsid w:val="00172501"/>
    <w:rsid w:val="001725A8"/>
    <w:rsid w:val="00172985"/>
    <w:rsid w:val="001729AA"/>
    <w:rsid w:val="00172B31"/>
    <w:rsid w:val="00172B7A"/>
    <w:rsid w:val="00172E42"/>
    <w:rsid w:val="00172EFE"/>
    <w:rsid w:val="00173159"/>
    <w:rsid w:val="0017318E"/>
    <w:rsid w:val="00173915"/>
    <w:rsid w:val="00173B46"/>
    <w:rsid w:val="001741CE"/>
    <w:rsid w:val="00174217"/>
    <w:rsid w:val="00174326"/>
    <w:rsid w:val="00174405"/>
    <w:rsid w:val="001745AA"/>
    <w:rsid w:val="001745CC"/>
    <w:rsid w:val="0017495C"/>
    <w:rsid w:val="00174CDF"/>
    <w:rsid w:val="00174DB6"/>
    <w:rsid w:val="001750E8"/>
    <w:rsid w:val="00175164"/>
    <w:rsid w:val="0017523D"/>
    <w:rsid w:val="001758E0"/>
    <w:rsid w:val="00175927"/>
    <w:rsid w:val="00175F00"/>
    <w:rsid w:val="00175F0D"/>
    <w:rsid w:val="001760F2"/>
    <w:rsid w:val="001763A7"/>
    <w:rsid w:val="001763EF"/>
    <w:rsid w:val="001764A7"/>
    <w:rsid w:val="0017663B"/>
    <w:rsid w:val="00176AB8"/>
    <w:rsid w:val="00176D4C"/>
    <w:rsid w:val="0017739E"/>
    <w:rsid w:val="0017747B"/>
    <w:rsid w:val="001774F1"/>
    <w:rsid w:val="00177565"/>
    <w:rsid w:val="0017761F"/>
    <w:rsid w:val="001777BE"/>
    <w:rsid w:val="00177A7A"/>
    <w:rsid w:val="00177BBE"/>
    <w:rsid w:val="00177DC7"/>
    <w:rsid w:val="00177EDE"/>
    <w:rsid w:val="00177F7B"/>
    <w:rsid w:val="00177FC6"/>
    <w:rsid w:val="0018046E"/>
    <w:rsid w:val="00180799"/>
    <w:rsid w:val="001809E3"/>
    <w:rsid w:val="001809E4"/>
    <w:rsid w:val="00180BDA"/>
    <w:rsid w:val="00180E6B"/>
    <w:rsid w:val="00181B85"/>
    <w:rsid w:val="00181BCD"/>
    <w:rsid w:val="00181EEE"/>
    <w:rsid w:val="0018215A"/>
    <w:rsid w:val="00182182"/>
    <w:rsid w:val="00182183"/>
    <w:rsid w:val="0018233D"/>
    <w:rsid w:val="001824C3"/>
    <w:rsid w:val="0018252B"/>
    <w:rsid w:val="00182569"/>
    <w:rsid w:val="00182870"/>
    <w:rsid w:val="00182C5D"/>
    <w:rsid w:val="00182EB5"/>
    <w:rsid w:val="00183227"/>
    <w:rsid w:val="001832BA"/>
    <w:rsid w:val="00183582"/>
    <w:rsid w:val="001835AA"/>
    <w:rsid w:val="001836CE"/>
    <w:rsid w:val="001839D0"/>
    <w:rsid w:val="00183ACB"/>
    <w:rsid w:val="00183BB3"/>
    <w:rsid w:val="00183C14"/>
    <w:rsid w:val="00183DD7"/>
    <w:rsid w:val="00183FBA"/>
    <w:rsid w:val="00184176"/>
    <w:rsid w:val="00184378"/>
    <w:rsid w:val="00184415"/>
    <w:rsid w:val="001844DE"/>
    <w:rsid w:val="001844FD"/>
    <w:rsid w:val="001845E3"/>
    <w:rsid w:val="00184B5B"/>
    <w:rsid w:val="00184F89"/>
    <w:rsid w:val="0018507D"/>
    <w:rsid w:val="00185204"/>
    <w:rsid w:val="001857B6"/>
    <w:rsid w:val="0018582A"/>
    <w:rsid w:val="0018584E"/>
    <w:rsid w:val="00185B6A"/>
    <w:rsid w:val="001860ED"/>
    <w:rsid w:val="00186201"/>
    <w:rsid w:val="00186526"/>
    <w:rsid w:val="001865E0"/>
    <w:rsid w:val="00186619"/>
    <w:rsid w:val="00186A91"/>
    <w:rsid w:val="00186CF9"/>
    <w:rsid w:val="00186D8C"/>
    <w:rsid w:val="00186DEA"/>
    <w:rsid w:val="00186EE1"/>
    <w:rsid w:val="00186EF1"/>
    <w:rsid w:val="00186FD4"/>
    <w:rsid w:val="001870B6"/>
    <w:rsid w:val="001870FB"/>
    <w:rsid w:val="00187165"/>
    <w:rsid w:val="001873A9"/>
    <w:rsid w:val="00187407"/>
    <w:rsid w:val="00187592"/>
    <w:rsid w:val="0018769D"/>
    <w:rsid w:val="001876CC"/>
    <w:rsid w:val="00187B9D"/>
    <w:rsid w:val="00187C6F"/>
    <w:rsid w:val="00187E72"/>
    <w:rsid w:val="00190286"/>
    <w:rsid w:val="00190437"/>
    <w:rsid w:val="0019047D"/>
    <w:rsid w:val="001904C2"/>
    <w:rsid w:val="00190518"/>
    <w:rsid w:val="00190716"/>
    <w:rsid w:val="0019081B"/>
    <w:rsid w:val="001908AE"/>
    <w:rsid w:val="0019094A"/>
    <w:rsid w:val="00190B58"/>
    <w:rsid w:val="00190FC6"/>
    <w:rsid w:val="00191043"/>
    <w:rsid w:val="00191368"/>
    <w:rsid w:val="001914F9"/>
    <w:rsid w:val="00191629"/>
    <w:rsid w:val="0019172E"/>
    <w:rsid w:val="00191802"/>
    <w:rsid w:val="0019191F"/>
    <w:rsid w:val="00191993"/>
    <w:rsid w:val="00191ACE"/>
    <w:rsid w:val="00191C58"/>
    <w:rsid w:val="00191F9A"/>
    <w:rsid w:val="00192008"/>
    <w:rsid w:val="00192139"/>
    <w:rsid w:val="00192196"/>
    <w:rsid w:val="001922B7"/>
    <w:rsid w:val="00192424"/>
    <w:rsid w:val="001927CD"/>
    <w:rsid w:val="00192877"/>
    <w:rsid w:val="0019296F"/>
    <w:rsid w:val="001929FB"/>
    <w:rsid w:val="00192B93"/>
    <w:rsid w:val="00192DB5"/>
    <w:rsid w:val="001931C5"/>
    <w:rsid w:val="00193219"/>
    <w:rsid w:val="001934C7"/>
    <w:rsid w:val="001934FE"/>
    <w:rsid w:val="001935C4"/>
    <w:rsid w:val="00193606"/>
    <w:rsid w:val="001936BD"/>
    <w:rsid w:val="001937B8"/>
    <w:rsid w:val="00193907"/>
    <w:rsid w:val="00193A60"/>
    <w:rsid w:val="00193CD8"/>
    <w:rsid w:val="00193E6E"/>
    <w:rsid w:val="00194530"/>
    <w:rsid w:val="00194704"/>
    <w:rsid w:val="001948E2"/>
    <w:rsid w:val="00194A15"/>
    <w:rsid w:val="00194E68"/>
    <w:rsid w:val="00194ECC"/>
    <w:rsid w:val="00194EE3"/>
    <w:rsid w:val="0019507B"/>
    <w:rsid w:val="00195223"/>
    <w:rsid w:val="001952BD"/>
    <w:rsid w:val="0019594C"/>
    <w:rsid w:val="001959BB"/>
    <w:rsid w:val="00195AF8"/>
    <w:rsid w:val="00195BA2"/>
    <w:rsid w:val="00195DA7"/>
    <w:rsid w:val="00195ED3"/>
    <w:rsid w:val="001960E7"/>
    <w:rsid w:val="0019619C"/>
    <w:rsid w:val="00196582"/>
    <w:rsid w:val="001968CF"/>
    <w:rsid w:val="001969CE"/>
    <w:rsid w:val="00196C46"/>
    <w:rsid w:val="0019737A"/>
    <w:rsid w:val="001973B4"/>
    <w:rsid w:val="00197442"/>
    <w:rsid w:val="001974CA"/>
    <w:rsid w:val="00197893"/>
    <w:rsid w:val="0019796E"/>
    <w:rsid w:val="00197984"/>
    <w:rsid w:val="00197D13"/>
    <w:rsid w:val="00197D18"/>
    <w:rsid w:val="001A0156"/>
    <w:rsid w:val="001A0332"/>
    <w:rsid w:val="001A0602"/>
    <w:rsid w:val="001A0687"/>
    <w:rsid w:val="001A0896"/>
    <w:rsid w:val="001A0A19"/>
    <w:rsid w:val="001A0E53"/>
    <w:rsid w:val="001A0E6A"/>
    <w:rsid w:val="001A100C"/>
    <w:rsid w:val="001A139A"/>
    <w:rsid w:val="001A1482"/>
    <w:rsid w:val="001A155E"/>
    <w:rsid w:val="001A1608"/>
    <w:rsid w:val="001A1795"/>
    <w:rsid w:val="001A19E3"/>
    <w:rsid w:val="001A1F1B"/>
    <w:rsid w:val="001A1F46"/>
    <w:rsid w:val="001A2086"/>
    <w:rsid w:val="001A20AF"/>
    <w:rsid w:val="001A22E2"/>
    <w:rsid w:val="001A2564"/>
    <w:rsid w:val="001A262C"/>
    <w:rsid w:val="001A2655"/>
    <w:rsid w:val="001A2662"/>
    <w:rsid w:val="001A2CDC"/>
    <w:rsid w:val="001A2D40"/>
    <w:rsid w:val="001A2E23"/>
    <w:rsid w:val="001A2FA2"/>
    <w:rsid w:val="001A3173"/>
    <w:rsid w:val="001A3316"/>
    <w:rsid w:val="001A33F4"/>
    <w:rsid w:val="001A352F"/>
    <w:rsid w:val="001A35A1"/>
    <w:rsid w:val="001A3704"/>
    <w:rsid w:val="001A381C"/>
    <w:rsid w:val="001A3877"/>
    <w:rsid w:val="001A38B7"/>
    <w:rsid w:val="001A39B0"/>
    <w:rsid w:val="001A3AD5"/>
    <w:rsid w:val="001A3E97"/>
    <w:rsid w:val="001A3EB8"/>
    <w:rsid w:val="001A3F74"/>
    <w:rsid w:val="001A4037"/>
    <w:rsid w:val="001A49C7"/>
    <w:rsid w:val="001A4B54"/>
    <w:rsid w:val="001A4B9E"/>
    <w:rsid w:val="001A4F85"/>
    <w:rsid w:val="001A5272"/>
    <w:rsid w:val="001A52EB"/>
    <w:rsid w:val="001A555B"/>
    <w:rsid w:val="001A56E7"/>
    <w:rsid w:val="001A5B7E"/>
    <w:rsid w:val="001A5CD1"/>
    <w:rsid w:val="001A5CF6"/>
    <w:rsid w:val="001A5D08"/>
    <w:rsid w:val="001A5DAB"/>
    <w:rsid w:val="001A5E06"/>
    <w:rsid w:val="001A5EDF"/>
    <w:rsid w:val="001A608A"/>
    <w:rsid w:val="001A6096"/>
    <w:rsid w:val="001A651F"/>
    <w:rsid w:val="001A6651"/>
    <w:rsid w:val="001A6857"/>
    <w:rsid w:val="001A6CE2"/>
    <w:rsid w:val="001A6D2D"/>
    <w:rsid w:val="001A6E63"/>
    <w:rsid w:val="001A6EDB"/>
    <w:rsid w:val="001A6F5B"/>
    <w:rsid w:val="001A6FAE"/>
    <w:rsid w:val="001A71BD"/>
    <w:rsid w:val="001A739C"/>
    <w:rsid w:val="001A73F9"/>
    <w:rsid w:val="001A7793"/>
    <w:rsid w:val="001A78ED"/>
    <w:rsid w:val="001A7B76"/>
    <w:rsid w:val="001A7F7F"/>
    <w:rsid w:val="001B0093"/>
    <w:rsid w:val="001B01B1"/>
    <w:rsid w:val="001B01F5"/>
    <w:rsid w:val="001B0228"/>
    <w:rsid w:val="001B0290"/>
    <w:rsid w:val="001B04BA"/>
    <w:rsid w:val="001B0AC7"/>
    <w:rsid w:val="001B0BD3"/>
    <w:rsid w:val="001B0D6E"/>
    <w:rsid w:val="001B0DC9"/>
    <w:rsid w:val="001B0E1A"/>
    <w:rsid w:val="001B0E56"/>
    <w:rsid w:val="001B0FC4"/>
    <w:rsid w:val="001B114F"/>
    <w:rsid w:val="001B13AE"/>
    <w:rsid w:val="001B13C5"/>
    <w:rsid w:val="001B14D9"/>
    <w:rsid w:val="001B19CC"/>
    <w:rsid w:val="001B1C3E"/>
    <w:rsid w:val="001B1C79"/>
    <w:rsid w:val="001B1C8A"/>
    <w:rsid w:val="001B1CDF"/>
    <w:rsid w:val="001B1D0D"/>
    <w:rsid w:val="001B2017"/>
    <w:rsid w:val="001B2123"/>
    <w:rsid w:val="001B21D1"/>
    <w:rsid w:val="001B2812"/>
    <w:rsid w:val="001B29DA"/>
    <w:rsid w:val="001B2BD9"/>
    <w:rsid w:val="001B2D81"/>
    <w:rsid w:val="001B2F61"/>
    <w:rsid w:val="001B317E"/>
    <w:rsid w:val="001B369D"/>
    <w:rsid w:val="001B36AA"/>
    <w:rsid w:val="001B3741"/>
    <w:rsid w:val="001B3FA2"/>
    <w:rsid w:val="001B3FE6"/>
    <w:rsid w:val="001B41D9"/>
    <w:rsid w:val="001B4298"/>
    <w:rsid w:val="001B42BD"/>
    <w:rsid w:val="001B42E1"/>
    <w:rsid w:val="001B447F"/>
    <w:rsid w:val="001B451D"/>
    <w:rsid w:val="001B46BA"/>
    <w:rsid w:val="001B4892"/>
    <w:rsid w:val="001B49DA"/>
    <w:rsid w:val="001B4BCD"/>
    <w:rsid w:val="001B518F"/>
    <w:rsid w:val="001B522F"/>
    <w:rsid w:val="001B5267"/>
    <w:rsid w:val="001B5391"/>
    <w:rsid w:val="001B5985"/>
    <w:rsid w:val="001B59A1"/>
    <w:rsid w:val="001B5A84"/>
    <w:rsid w:val="001B5B87"/>
    <w:rsid w:val="001B5E58"/>
    <w:rsid w:val="001B61A6"/>
    <w:rsid w:val="001B6726"/>
    <w:rsid w:val="001B67BC"/>
    <w:rsid w:val="001B6A12"/>
    <w:rsid w:val="001B6B9C"/>
    <w:rsid w:val="001B74EB"/>
    <w:rsid w:val="001B769F"/>
    <w:rsid w:val="001B7865"/>
    <w:rsid w:val="001B78A8"/>
    <w:rsid w:val="001B7D0A"/>
    <w:rsid w:val="001B7FD3"/>
    <w:rsid w:val="001C01AC"/>
    <w:rsid w:val="001C027A"/>
    <w:rsid w:val="001C0410"/>
    <w:rsid w:val="001C053C"/>
    <w:rsid w:val="001C0584"/>
    <w:rsid w:val="001C082E"/>
    <w:rsid w:val="001C0952"/>
    <w:rsid w:val="001C099E"/>
    <w:rsid w:val="001C09AA"/>
    <w:rsid w:val="001C0A5F"/>
    <w:rsid w:val="001C0A6A"/>
    <w:rsid w:val="001C0BA3"/>
    <w:rsid w:val="001C0EDE"/>
    <w:rsid w:val="001C0FE8"/>
    <w:rsid w:val="001C10C3"/>
    <w:rsid w:val="001C1114"/>
    <w:rsid w:val="001C12BE"/>
    <w:rsid w:val="001C1452"/>
    <w:rsid w:val="001C1536"/>
    <w:rsid w:val="001C165F"/>
    <w:rsid w:val="001C16B1"/>
    <w:rsid w:val="001C1B3B"/>
    <w:rsid w:val="001C1CB7"/>
    <w:rsid w:val="001C1D7E"/>
    <w:rsid w:val="001C1DBD"/>
    <w:rsid w:val="001C21CA"/>
    <w:rsid w:val="001C22CA"/>
    <w:rsid w:val="001C24A1"/>
    <w:rsid w:val="001C2545"/>
    <w:rsid w:val="001C27FD"/>
    <w:rsid w:val="001C2B89"/>
    <w:rsid w:val="001C2E40"/>
    <w:rsid w:val="001C2EE0"/>
    <w:rsid w:val="001C3288"/>
    <w:rsid w:val="001C3346"/>
    <w:rsid w:val="001C36DF"/>
    <w:rsid w:val="001C3920"/>
    <w:rsid w:val="001C3989"/>
    <w:rsid w:val="001C39FB"/>
    <w:rsid w:val="001C3CEC"/>
    <w:rsid w:val="001C3E34"/>
    <w:rsid w:val="001C456D"/>
    <w:rsid w:val="001C4676"/>
    <w:rsid w:val="001C4882"/>
    <w:rsid w:val="001C48B3"/>
    <w:rsid w:val="001C48F1"/>
    <w:rsid w:val="001C4A4E"/>
    <w:rsid w:val="001C4A8F"/>
    <w:rsid w:val="001C4C9D"/>
    <w:rsid w:val="001C4FAC"/>
    <w:rsid w:val="001C577A"/>
    <w:rsid w:val="001C57F3"/>
    <w:rsid w:val="001C5863"/>
    <w:rsid w:val="001C5AA7"/>
    <w:rsid w:val="001C60B4"/>
    <w:rsid w:val="001C61B2"/>
    <w:rsid w:val="001C6581"/>
    <w:rsid w:val="001C66A2"/>
    <w:rsid w:val="001C6E5D"/>
    <w:rsid w:val="001C749C"/>
    <w:rsid w:val="001C77DA"/>
    <w:rsid w:val="001C77FB"/>
    <w:rsid w:val="001C7A15"/>
    <w:rsid w:val="001C7C5E"/>
    <w:rsid w:val="001C7DC3"/>
    <w:rsid w:val="001C7DF5"/>
    <w:rsid w:val="001C7FBC"/>
    <w:rsid w:val="001D005D"/>
    <w:rsid w:val="001D0A7A"/>
    <w:rsid w:val="001D0E7B"/>
    <w:rsid w:val="001D0EC5"/>
    <w:rsid w:val="001D1008"/>
    <w:rsid w:val="001D107A"/>
    <w:rsid w:val="001D13F9"/>
    <w:rsid w:val="001D156A"/>
    <w:rsid w:val="001D16F7"/>
    <w:rsid w:val="001D1896"/>
    <w:rsid w:val="001D18AD"/>
    <w:rsid w:val="001D193A"/>
    <w:rsid w:val="001D19CE"/>
    <w:rsid w:val="001D1AAA"/>
    <w:rsid w:val="001D1B87"/>
    <w:rsid w:val="001D1B9A"/>
    <w:rsid w:val="001D1D4A"/>
    <w:rsid w:val="001D1DFD"/>
    <w:rsid w:val="001D1F31"/>
    <w:rsid w:val="001D2478"/>
    <w:rsid w:val="001D2522"/>
    <w:rsid w:val="001D274D"/>
    <w:rsid w:val="001D298C"/>
    <w:rsid w:val="001D29F0"/>
    <w:rsid w:val="001D2C3F"/>
    <w:rsid w:val="001D2D7A"/>
    <w:rsid w:val="001D2E62"/>
    <w:rsid w:val="001D2FD9"/>
    <w:rsid w:val="001D318F"/>
    <w:rsid w:val="001D329B"/>
    <w:rsid w:val="001D3501"/>
    <w:rsid w:val="001D3576"/>
    <w:rsid w:val="001D3788"/>
    <w:rsid w:val="001D37C3"/>
    <w:rsid w:val="001D37F8"/>
    <w:rsid w:val="001D3899"/>
    <w:rsid w:val="001D394F"/>
    <w:rsid w:val="001D3A06"/>
    <w:rsid w:val="001D3F6E"/>
    <w:rsid w:val="001D461D"/>
    <w:rsid w:val="001D4973"/>
    <w:rsid w:val="001D4E3F"/>
    <w:rsid w:val="001D507B"/>
    <w:rsid w:val="001D51F8"/>
    <w:rsid w:val="001D53A2"/>
    <w:rsid w:val="001D542D"/>
    <w:rsid w:val="001D56DB"/>
    <w:rsid w:val="001D57D3"/>
    <w:rsid w:val="001D590C"/>
    <w:rsid w:val="001D59FB"/>
    <w:rsid w:val="001D5B42"/>
    <w:rsid w:val="001D5D0A"/>
    <w:rsid w:val="001D623D"/>
    <w:rsid w:val="001D63A4"/>
    <w:rsid w:val="001D6583"/>
    <w:rsid w:val="001D65A9"/>
    <w:rsid w:val="001D67E7"/>
    <w:rsid w:val="001D6AB0"/>
    <w:rsid w:val="001D6C9D"/>
    <w:rsid w:val="001D6CF0"/>
    <w:rsid w:val="001D6DAF"/>
    <w:rsid w:val="001D6E4A"/>
    <w:rsid w:val="001D7184"/>
    <w:rsid w:val="001D7203"/>
    <w:rsid w:val="001D7EA2"/>
    <w:rsid w:val="001D7EB0"/>
    <w:rsid w:val="001E0039"/>
    <w:rsid w:val="001E05D5"/>
    <w:rsid w:val="001E094A"/>
    <w:rsid w:val="001E0A55"/>
    <w:rsid w:val="001E0AAC"/>
    <w:rsid w:val="001E0C41"/>
    <w:rsid w:val="001E0C5A"/>
    <w:rsid w:val="001E0F70"/>
    <w:rsid w:val="001E11D4"/>
    <w:rsid w:val="001E126A"/>
    <w:rsid w:val="001E12AE"/>
    <w:rsid w:val="001E146B"/>
    <w:rsid w:val="001E1C56"/>
    <w:rsid w:val="001E1D38"/>
    <w:rsid w:val="001E1F29"/>
    <w:rsid w:val="001E1F65"/>
    <w:rsid w:val="001E1FCE"/>
    <w:rsid w:val="001E2402"/>
    <w:rsid w:val="001E2673"/>
    <w:rsid w:val="001E2828"/>
    <w:rsid w:val="001E2945"/>
    <w:rsid w:val="001E2BCF"/>
    <w:rsid w:val="001E2D84"/>
    <w:rsid w:val="001E2F02"/>
    <w:rsid w:val="001E2F06"/>
    <w:rsid w:val="001E2F36"/>
    <w:rsid w:val="001E329F"/>
    <w:rsid w:val="001E3511"/>
    <w:rsid w:val="001E3B0D"/>
    <w:rsid w:val="001E3CD8"/>
    <w:rsid w:val="001E3D45"/>
    <w:rsid w:val="001E3F2D"/>
    <w:rsid w:val="001E409C"/>
    <w:rsid w:val="001E428B"/>
    <w:rsid w:val="001E4498"/>
    <w:rsid w:val="001E4957"/>
    <w:rsid w:val="001E4A26"/>
    <w:rsid w:val="001E4A33"/>
    <w:rsid w:val="001E4F47"/>
    <w:rsid w:val="001E5395"/>
    <w:rsid w:val="001E54D0"/>
    <w:rsid w:val="001E575D"/>
    <w:rsid w:val="001E57D2"/>
    <w:rsid w:val="001E57EB"/>
    <w:rsid w:val="001E58C9"/>
    <w:rsid w:val="001E59B9"/>
    <w:rsid w:val="001E5A14"/>
    <w:rsid w:val="001E5C7A"/>
    <w:rsid w:val="001E5C82"/>
    <w:rsid w:val="001E5D0A"/>
    <w:rsid w:val="001E5E28"/>
    <w:rsid w:val="001E5F2D"/>
    <w:rsid w:val="001E6194"/>
    <w:rsid w:val="001E630C"/>
    <w:rsid w:val="001E65CD"/>
    <w:rsid w:val="001E68C0"/>
    <w:rsid w:val="001E694B"/>
    <w:rsid w:val="001E6D35"/>
    <w:rsid w:val="001E6E72"/>
    <w:rsid w:val="001E7358"/>
    <w:rsid w:val="001E753A"/>
    <w:rsid w:val="001E7602"/>
    <w:rsid w:val="001E77F9"/>
    <w:rsid w:val="001E785D"/>
    <w:rsid w:val="001E7968"/>
    <w:rsid w:val="001F00BC"/>
    <w:rsid w:val="001F0170"/>
    <w:rsid w:val="001F04A3"/>
    <w:rsid w:val="001F0619"/>
    <w:rsid w:val="001F0684"/>
    <w:rsid w:val="001F06D6"/>
    <w:rsid w:val="001F06FC"/>
    <w:rsid w:val="001F0940"/>
    <w:rsid w:val="001F0B53"/>
    <w:rsid w:val="001F0B83"/>
    <w:rsid w:val="001F0C5E"/>
    <w:rsid w:val="001F0DC2"/>
    <w:rsid w:val="001F0F64"/>
    <w:rsid w:val="001F1146"/>
    <w:rsid w:val="001F1341"/>
    <w:rsid w:val="001F14A4"/>
    <w:rsid w:val="001F1581"/>
    <w:rsid w:val="001F16AA"/>
    <w:rsid w:val="001F1A2D"/>
    <w:rsid w:val="001F1ABF"/>
    <w:rsid w:val="001F1CF8"/>
    <w:rsid w:val="001F1DB7"/>
    <w:rsid w:val="001F1F52"/>
    <w:rsid w:val="001F1FD8"/>
    <w:rsid w:val="001F2065"/>
    <w:rsid w:val="001F2368"/>
    <w:rsid w:val="001F23FC"/>
    <w:rsid w:val="001F2567"/>
    <w:rsid w:val="001F257A"/>
    <w:rsid w:val="001F26BE"/>
    <w:rsid w:val="001F2790"/>
    <w:rsid w:val="001F27A0"/>
    <w:rsid w:val="001F2937"/>
    <w:rsid w:val="001F296D"/>
    <w:rsid w:val="001F2A7D"/>
    <w:rsid w:val="001F2CE1"/>
    <w:rsid w:val="001F2D96"/>
    <w:rsid w:val="001F2EC5"/>
    <w:rsid w:val="001F2EE8"/>
    <w:rsid w:val="001F32FF"/>
    <w:rsid w:val="001F3375"/>
    <w:rsid w:val="001F3538"/>
    <w:rsid w:val="001F363D"/>
    <w:rsid w:val="001F3C81"/>
    <w:rsid w:val="001F3D83"/>
    <w:rsid w:val="001F3DDC"/>
    <w:rsid w:val="001F427B"/>
    <w:rsid w:val="001F435F"/>
    <w:rsid w:val="001F4C1A"/>
    <w:rsid w:val="001F4CA3"/>
    <w:rsid w:val="001F4E42"/>
    <w:rsid w:val="001F4E67"/>
    <w:rsid w:val="001F4FD9"/>
    <w:rsid w:val="001F4FDE"/>
    <w:rsid w:val="001F50F3"/>
    <w:rsid w:val="001F511F"/>
    <w:rsid w:val="001F56A3"/>
    <w:rsid w:val="001F59F6"/>
    <w:rsid w:val="001F5C91"/>
    <w:rsid w:val="001F5CDB"/>
    <w:rsid w:val="001F5E0B"/>
    <w:rsid w:val="001F6055"/>
    <w:rsid w:val="001F6076"/>
    <w:rsid w:val="001F6105"/>
    <w:rsid w:val="001F64BE"/>
    <w:rsid w:val="001F65B7"/>
    <w:rsid w:val="001F6747"/>
    <w:rsid w:val="001F6A46"/>
    <w:rsid w:val="001F6C8E"/>
    <w:rsid w:val="001F6DA3"/>
    <w:rsid w:val="001F6EDF"/>
    <w:rsid w:val="001F6F81"/>
    <w:rsid w:val="001F718E"/>
    <w:rsid w:val="001F7394"/>
    <w:rsid w:val="001F746C"/>
    <w:rsid w:val="001F7500"/>
    <w:rsid w:val="001F7AAB"/>
    <w:rsid w:val="001F7C3A"/>
    <w:rsid w:val="001F7E70"/>
    <w:rsid w:val="001F7F27"/>
    <w:rsid w:val="0020006A"/>
    <w:rsid w:val="0020033B"/>
    <w:rsid w:val="00200502"/>
    <w:rsid w:val="00200505"/>
    <w:rsid w:val="00200A3F"/>
    <w:rsid w:val="00200A5B"/>
    <w:rsid w:val="00200AB5"/>
    <w:rsid w:val="00200B50"/>
    <w:rsid w:val="00200C3C"/>
    <w:rsid w:val="00200D45"/>
    <w:rsid w:val="00200E86"/>
    <w:rsid w:val="002012AC"/>
    <w:rsid w:val="00201330"/>
    <w:rsid w:val="002015C6"/>
    <w:rsid w:val="00201C11"/>
    <w:rsid w:val="00201F1D"/>
    <w:rsid w:val="002020D0"/>
    <w:rsid w:val="00202187"/>
    <w:rsid w:val="00202708"/>
    <w:rsid w:val="00202DBC"/>
    <w:rsid w:val="00202E30"/>
    <w:rsid w:val="00202E83"/>
    <w:rsid w:val="00202F3A"/>
    <w:rsid w:val="0020337F"/>
    <w:rsid w:val="00203510"/>
    <w:rsid w:val="002036F9"/>
    <w:rsid w:val="0020398A"/>
    <w:rsid w:val="002039C3"/>
    <w:rsid w:val="00203DF8"/>
    <w:rsid w:val="00203E2D"/>
    <w:rsid w:val="00203E3D"/>
    <w:rsid w:val="00204023"/>
    <w:rsid w:val="00204079"/>
    <w:rsid w:val="002044B8"/>
    <w:rsid w:val="002044F8"/>
    <w:rsid w:val="002047F3"/>
    <w:rsid w:val="00204996"/>
    <w:rsid w:val="00204ACC"/>
    <w:rsid w:val="00204B33"/>
    <w:rsid w:val="00204B46"/>
    <w:rsid w:val="00204EB4"/>
    <w:rsid w:val="00204EDB"/>
    <w:rsid w:val="0020516C"/>
    <w:rsid w:val="00205210"/>
    <w:rsid w:val="002053B4"/>
    <w:rsid w:val="0020585A"/>
    <w:rsid w:val="0020597F"/>
    <w:rsid w:val="002059AF"/>
    <w:rsid w:val="00205AAB"/>
    <w:rsid w:val="00205AEF"/>
    <w:rsid w:val="00205C46"/>
    <w:rsid w:val="00205C7E"/>
    <w:rsid w:val="00205E00"/>
    <w:rsid w:val="00205E01"/>
    <w:rsid w:val="00205F4F"/>
    <w:rsid w:val="00205F86"/>
    <w:rsid w:val="00206192"/>
    <w:rsid w:val="002063B2"/>
    <w:rsid w:val="002065FC"/>
    <w:rsid w:val="00206B07"/>
    <w:rsid w:val="00206B80"/>
    <w:rsid w:val="00206C0E"/>
    <w:rsid w:val="00206C53"/>
    <w:rsid w:val="00206DF2"/>
    <w:rsid w:val="002071C1"/>
    <w:rsid w:val="002071D0"/>
    <w:rsid w:val="00207300"/>
    <w:rsid w:val="0020740E"/>
    <w:rsid w:val="002074AF"/>
    <w:rsid w:val="00207537"/>
    <w:rsid w:val="002077C4"/>
    <w:rsid w:val="002078A5"/>
    <w:rsid w:val="002078F1"/>
    <w:rsid w:val="00207901"/>
    <w:rsid w:val="00207940"/>
    <w:rsid w:val="00207BF9"/>
    <w:rsid w:val="00207C35"/>
    <w:rsid w:val="00207C84"/>
    <w:rsid w:val="002101C2"/>
    <w:rsid w:val="00210281"/>
    <w:rsid w:val="002103DF"/>
    <w:rsid w:val="002109B9"/>
    <w:rsid w:val="00210AA4"/>
    <w:rsid w:val="00210BE3"/>
    <w:rsid w:val="00210D60"/>
    <w:rsid w:val="00210E2C"/>
    <w:rsid w:val="00210E5E"/>
    <w:rsid w:val="00210EAD"/>
    <w:rsid w:val="0021102A"/>
    <w:rsid w:val="0021104C"/>
    <w:rsid w:val="0021126F"/>
    <w:rsid w:val="00211640"/>
    <w:rsid w:val="002118FB"/>
    <w:rsid w:val="00211935"/>
    <w:rsid w:val="002119DE"/>
    <w:rsid w:val="00211AA6"/>
    <w:rsid w:val="00211AD5"/>
    <w:rsid w:val="00211C4B"/>
    <w:rsid w:val="00211CAB"/>
    <w:rsid w:val="00211CF5"/>
    <w:rsid w:val="00211FF4"/>
    <w:rsid w:val="002122E0"/>
    <w:rsid w:val="00212440"/>
    <w:rsid w:val="002126C5"/>
    <w:rsid w:val="00212A2D"/>
    <w:rsid w:val="00212C64"/>
    <w:rsid w:val="00212E2D"/>
    <w:rsid w:val="002138AA"/>
    <w:rsid w:val="0021443E"/>
    <w:rsid w:val="002144E3"/>
    <w:rsid w:val="002145C2"/>
    <w:rsid w:val="002146B3"/>
    <w:rsid w:val="00214A20"/>
    <w:rsid w:val="00214B90"/>
    <w:rsid w:val="00214CC7"/>
    <w:rsid w:val="00214EA9"/>
    <w:rsid w:val="00214F70"/>
    <w:rsid w:val="00214FA2"/>
    <w:rsid w:val="00215059"/>
    <w:rsid w:val="00215063"/>
    <w:rsid w:val="002152B9"/>
    <w:rsid w:val="00215381"/>
    <w:rsid w:val="0021568B"/>
    <w:rsid w:val="002157B6"/>
    <w:rsid w:val="0021585E"/>
    <w:rsid w:val="002159E9"/>
    <w:rsid w:val="00215AE1"/>
    <w:rsid w:val="00215C07"/>
    <w:rsid w:val="00216177"/>
    <w:rsid w:val="002161C6"/>
    <w:rsid w:val="002163D2"/>
    <w:rsid w:val="002165E0"/>
    <w:rsid w:val="0021669F"/>
    <w:rsid w:val="002168BA"/>
    <w:rsid w:val="002168FD"/>
    <w:rsid w:val="00216A27"/>
    <w:rsid w:val="00216CA6"/>
    <w:rsid w:val="00216CBC"/>
    <w:rsid w:val="00216DC6"/>
    <w:rsid w:val="00217051"/>
    <w:rsid w:val="00217386"/>
    <w:rsid w:val="0021745F"/>
    <w:rsid w:val="00217471"/>
    <w:rsid w:val="0021783D"/>
    <w:rsid w:val="00217BBC"/>
    <w:rsid w:val="00217F7C"/>
    <w:rsid w:val="00220105"/>
    <w:rsid w:val="00220196"/>
    <w:rsid w:val="002202E2"/>
    <w:rsid w:val="00220348"/>
    <w:rsid w:val="0022041D"/>
    <w:rsid w:val="00220461"/>
    <w:rsid w:val="002204DB"/>
    <w:rsid w:val="002204F0"/>
    <w:rsid w:val="0022055D"/>
    <w:rsid w:val="0022067B"/>
    <w:rsid w:val="002207F4"/>
    <w:rsid w:val="00220CC3"/>
    <w:rsid w:val="002210A3"/>
    <w:rsid w:val="002210BA"/>
    <w:rsid w:val="00221349"/>
    <w:rsid w:val="00221353"/>
    <w:rsid w:val="0022135F"/>
    <w:rsid w:val="002214C7"/>
    <w:rsid w:val="002218DC"/>
    <w:rsid w:val="002219EE"/>
    <w:rsid w:val="00222047"/>
    <w:rsid w:val="002220D7"/>
    <w:rsid w:val="002221A2"/>
    <w:rsid w:val="002221C7"/>
    <w:rsid w:val="002221E0"/>
    <w:rsid w:val="002225D8"/>
    <w:rsid w:val="00222721"/>
    <w:rsid w:val="002228CC"/>
    <w:rsid w:val="002229C8"/>
    <w:rsid w:val="00222A68"/>
    <w:rsid w:val="00222A76"/>
    <w:rsid w:val="00222D4D"/>
    <w:rsid w:val="00222E90"/>
    <w:rsid w:val="00223407"/>
    <w:rsid w:val="002235B8"/>
    <w:rsid w:val="00223825"/>
    <w:rsid w:val="00223A88"/>
    <w:rsid w:val="00223AD9"/>
    <w:rsid w:val="00223E87"/>
    <w:rsid w:val="00224168"/>
    <w:rsid w:val="0022496E"/>
    <w:rsid w:val="00224CE9"/>
    <w:rsid w:val="00225013"/>
    <w:rsid w:val="00225395"/>
    <w:rsid w:val="00225496"/>
    <w:rsid w:val="00225507"/>
    <w:rsid w:val="002255A5"/>
    <w:rsid w:val="002256B9"/>
    <w:rsid w:val="0022587C"/>
    <w:rsid w:val="00225A87"/>
    <w:rsid w:val="00225BDB"/>
    <w:rsid w:val="00225C84"/>
    <w:rsid w:val="00225F5A"/>
    <w:rsid w:val="00226199"/>
    <w:rsid w:val="00226384"/>
    <w:rsid w:val="00226C69"/>
    <w:rsid w:val="00226ED5"/>
    <w:rsid w:val="00226FE0"/>
    <w:rsid w:val="00226FFF"/>
    <w:rsid w:val="0022712C"/>
    <w:rsid w:val="002272A4"/>
    <w:rsid w:val="00227389"/>
    <w:rsid w:val="00227580"/>
    <w:rsid w:val="00227795"/>
    <w:rsid w:val="00227835"/>
    <w:rsid w:val="0022787D"/>
    <w:rsid w:val="00227890"/>
    <w:rsid w:val="00227F36"/>
    <w:rsid w:val="0023002D"/>
    <w:rsid w:val="002304C8"/>
    <w:rsid w:val="0023071F"/>
    <w:rsid w:val="002307DE"/>
    <w:rsid w:val="002307F0"/>
    <w:rsid w:val="0023094D"/>
    <w:rsid w:val="00230C66"/>
    <w:rsid w:val="00230EFA"/>
    <w:rsid w:val="002311A3"/>
    <w:rsid w:val="002317D0"/>
    <w:rsid w:val="00231802"/>
    <w:rsid w:val="00231A7B"/>
    <w:rsid w:val="00231E50"/>
    <w:rsid w:val="00232222"/>
    <w:rsid w:val="00232283"/>
    <w:rsid w:val="002324E5"/>
    <w:rsid w:val="00232824"/>
    <w:rsid w:val="00232886"/>
    <w:rsid w:val="0023294C"/>
    <w:rsid w:val="00232A22"/>
    <w:rsid w:val="00232A2D"/>
    <w:rsid w:val="00232AE8"/>
    <w:rsid w:val="00232B4D"/>
    <w:rsid w:val="00232F30"/>
    <w:rsid w:val="00232F96"/>
    <w:rsid w:val="0023306B"/>
    <w:rsid w:val="002330F3"/>
    <w:rsid w:val="0023348A"/>
    <w:rsid w:val="00233795"/>
    <w:rsid w:val="00233CA9"/>
    <w:rsid w:val="00233D8C"/>
    <w:rsid w:val="00233DAD"/>
    <w:rsid w:val="00233DBA"/>
    <w:rsid w:val="00233F51"/>
    <w:rsid w:val="0023415C"/>
    <w:rsid w:val="00234420"/>
    <w:rsid w:val="0023464E"/>
    <w:rsid w:val="0023474A"/>
    <w:rsid w:val="0023477B"/>
    <w:rsid w:val="002348D8"/>
    <w:rsid w:val="00234972"/>
    <w:rsid w:val="00234ABE"/>
    <w:rsid w:val="0023520A"/>
    <w:rsid w:val="0023583E"/>
    <w:rsid w:val="00235AB3"/>
    <w:rsid w:val="00235CF9"/>
    <w:rsid w:val="00235FD8"/>
    <w:rsid w:val="00236612"/>
    <w:rsid w:val="00236972"/>
    <w:rsid w:val="002369D5"/>
    <w:rsid w:val="00237435"/>
    <w:rsid w:val="002375F7"/>
    <w:rsid w:val="00237809"/>
    <w:rsid w:val="00237822"/>
    <w:rsid w:val="0023788F"/>
    <w:rsid w:val="00237D91"/>
    <w:rsid w:val="0024001B"/>
    <w:rsid w:val="0024005F"/>
    <w:rsid w:val="00240134"/>
    <w:rsid w:val="00240549"/>
    <w:rsid w:val="002408E8"/>
    <w:rsid w:val="00240A0C"/>
    <w:rsid w:val="00240B18"/>
    <w:rsid w:val="00240B39"/>
    <w:rsid w:val="00240B60"/>
    <w:rsid w:val="00240B91"/>
    <w:rsid w:val="00240E25"/>
    <w:rsid w:val="00240E3E"/>
    <w:rsid w:val="002411D0"/>
    <w:rsid w:val="00241521"/>
    <w:rsid w:val="0024157B"/>
    <w:rsid w:val="00241905"/>
    <w:rsid w:val="002419CD"/>
    <w:rsid w:val="002419DD"/>
    <w:rsid w:val="00241D6B"/>
    <w:rsid w:val="00241DD4"/>
    <w:rsid w:val="00241ECE"/>
    <w:rsid w:val="002425E4"/>
    <w:rsid w:val="002427B2"/>
    <w:rsid w:val="002427DD"/>
    <w:rsid w:val="0024293C"/>
    <w:rsid w:val="002429AF"/>
    <w:rsid w:val="00242D19"/>
    <w:rsid w:val="00242EE4"/>
    <w:rsid w:val="00243232"/>
    <w:rsid w:val="0024329B"/>
    <w:rsid w:val="002432DA"/>
    <w:rsid w:val="0024396D"/>
    <w:rsid w:val="00243974"/>
    <w:rsid w:val="00243B55"/>
    <w:rsid w:val="00243BE7"/>
    <w:rsid w:val="00243D3B"/>
    <w:rsid w:val="00243ECF"/>
    <w:rsid w:val="0024431E"/>
    <w:rsid w:val="0024436C"/>
    <w:rsid w:val="00244568"/>
    <w:rsid w:val="00244B3B"/>
    <w:rsid w:val="00244B44"/>
    <w:rsid w:val="00244F16"/>
    <w:rsid w:val="00245030"/>
    <w:rsid w:val="0024536B"/>
    <w:rsid w:val="0024575A"/>
    <w:rsid w:val="002458D2"/>
    <w:rsid w:val="00245A65"/>
    <w:rsid w:val="00245AFC"/>
    <w:rsid w:val="00245EA8"/>
    <w:rsid w:val="00245EF1"/>
    <w:rsid w:val="00246294"/>
    <w:rsid w:val="00246615"/>
    <w:rsid w:val="00246AFC"/>
    <w:rsid w:val="00246BE3"/>
    <w:rsid w:val="00246E48"/>
    <w:rsid w:val="00246F02"/>
    <w:rsid w:val="00247232"/>
    <w:rsid w:val="002473F5"/>
    <w:rsid w:val="002474CE"/>
    <w:rsid w:val="00247543"/>
    <w:rsid w:val="002475F0"/>
    <w:rsid w:val="002476D3"/>
    <w:rsid w:val="002476FC"/>
    <w:rsid w:val="002478AF"/>
    <w:rsid w:val="00247AD2"/>
    <w:rsid w:val="00247B2E"/>
    <w:rsid w:val="00247BDB"/>
    <w:rsid w:val="00250061"/>
    <w:rsid w:val="0025014E"/>
    <w:rsid w:val="00250208"/>
    <w:rsid w:val="002502D3"/>
    <w:rsid w:val="0025032D"/>
    <w:rsid w:val="00250340"/>
    <w:rsid w:val="0025064D"/>
    <w:rsid w:val="002506A4"/>
    <w:rsid w:val="002507B7"/>
    <w:rsid w:val="002508CB"/>
    <w:rsid w:val="0025098C"/>
    <w:rsid w:val="0025098E"/>
    <w:rsid w:val="00250A40"/>
    <w:rsid w:val="00250C11"/>
    <w:rsid w:val="00250DD2"/>
    <w:rsid w:val="00251348"/>
    <w:rsid w:val="00251447"/>
    <w:rsid w:val="002516D0"/>
    <w:rsid w:val="00251847"/>
    <w:rsid w:val="00251928"/>
    <w:rsid w:val="00251AA6"/>
    <w:rsid w:val="00251CFA"/>
    <w:rsid w:val="00251F3C"/>
    <w:rsid w:val="002521C6"/>
    <w:rsid w:val="0025256D"/>
    <w:rsid w:val="0025263F"/>
    <w:rsid w:val="00252742"/>
    <w:rsid w:val="0025299F"/>
    <w:rsid w:val="00252A55"/>
    <w:rsid w:val="00252AC2"/>
    <w:rsid w:val="00252BD8"/>
    <w:rsid w:val="00252D1B"/>
    <w:rsid w:val="00252D27"/>
    <w:rsid w:val="00252DD2"/>
    <w:rsid w:val="00252E9F"/>
    <w:rsid w:val="00252EA9"/>
    <w:rsid w:val="002531DA"/>
    <w:rsid w:val="0025376F"/>
    <w:rsid w:val="00253845"/>
    <w:rsid w:val="00253C07"/>
    <w:rsid w:val="00253D19"/>
    <w:rsid w:val="00253D41"/>
    <w:rsid w:val="00253DD4"/>
    <w:rsid w:val="00254018"/>
    <w:rsid w:val="00254406"/>
    <w:rsid w:val="0025470B"/>
    <w:rsid w:val="00254717"/>
    <w:rsid w:val="002549FB"/>
    <w:rsid w:val="002549FF"/>
    <w:rsid w:val="00254AB1"/>
    <w:rsid w:val="00254AFF"/>
    <w:rsid w:val="00254C9E"/>
    <w:rsid w:val="00255054"/>
    <w:rsid w:val="002550C9"/>
    <w:rsid w:val="002550F5"/>
    <w:rsid w:val="0025520E"/>
    <w:rsid w:val="00255539"/>
    <w:rsid w:val="002555AA"/>
    <w:rsid w:val="002556CC"/>
    <w:rsid w:val="002559C6"/>
    <w:rsid w:val="00255AEA"/>
    <w:rsid w:val="00255CD6"/>
    <w:rsid w:val="00255D1E"/>
    <w:rsid w:val="00255D73"/>
    <w:rsid w:val="00255FF5"/>
    <w:rsid w:val="002561B1"/>
    <w:rsid w:val="00256408"/>
    <w:rsid w:val="002566A7"/>
    <w:rsid w:val="00256BB8"/>
    <w:rsid w:val="00256BCD"/>
    <w:rsid w:val="00256D2E"/>
    <w:rsid w:val="00256E16"/>
    <w:rsid w:val="00256E75"/>
    <w:rsid w:val="00256F6D"/>
    <w:rsid w:val="00256F71"/>
    <w:rsid w:val="00256FB2"/>
    <w:rsid w:val="002570D5"/>
    <w:rsid w:val="00257192"/>
    <w:rsid w:val="002575E5"/>
    <w:rsid w:val="002576B4"/>
    <w:rsid w:val="00257A68"/>
    <w:rsid w:val="00257A84"/>
    <w:rsid w:val="00257AAA"/>
    <w:rsid w:val="00257B40"/>
    <w:rsid w:val="00257CB9"/>
    <w:rsid w:val="00257D99"/>
    <w:rsid w:val="00257E95"/>
    <w:rsid w:val="00257EDC"/>
    <w:rsid w:val="00257FA9"/>
    <w:rsid w:val="00260305"/>
    <w:rsid w:val="00260423"/>
    <w:rsid w:val="00260498"/>
    <w:rsid w:val="0026063A"/>
    <w:rsid w:val="00260706"/>
    <w:rsid w:val="00260B61"/>
    <w:rsid w:val="00260D4F"/>
    <w:rsid w:val="002611CE"/>
    <w:rsid w:val="00261298"/>
    <w:rsid w:val="0026132C"/>
    <w:rsid w:val="002613BB"/>
    <w:rsid w:val="002615B1"/>
    <w:rsid w:val="002617EF"/>
    <w:rsid w:val="002619DD"/>
    <w:rsid w:val="00261A5A"/>
    <w:rsid w:val="00261C61"/>
    <w:rsid w:val="00261C96"/>
    <w:rsid w:val="00261D6E"/>
    <w:rsid w:val="00261E8C"/>
    <w:rsid w:val="00262015"/>
    <w:rsid w:val="002620BC"/>
    <w:rsid w:val="00262356"/>
    <w:rsid w:val="002624BD"/>
    <w:rsid w:val="0026253D"/>
    <w:rsid w:val="00262549"/>
    <w:rsid w:val="002625BD"/>
    <w:rsid w:val="0026276D"/>
    <w:rsid w:val="002627C3"/>
    <w:rsid w:val="002629DA"/>
    <w:rsid w:val="00262A9E"/>
    <w:rsid w:val="00262CC1"/>
    <w:rsid w:val="00263182"/>
    <w:rsid w:val="00263192"/>
    <w:rsid w:val="0026334B"/>
    <w:rsid w:val="002635FC"/>
    <w:rsid w:val="0026374A"/>
    <w:rsid w:val="00263AB9"/>
    <w:rsid w:val="00263C29"/>
    <w:rsid w:val="002640F6"/>
    <w:rsid w:val="00264471"/>
    <w:rsid w:val="002645B2"/>
    <w:rsid w:val="002645FA"/>
    <w:rsid w:val="0026483E"/>
    <w:rsid w:val="00264A46"/>
    <w:rsid w:val="00264C08"/>
    <w:rsid w:val="00264E0A"/>
    <w:rsid w:val="00264E60"/>
    <w:rsid w:val="00264F89"/>
    <w:rsid w:val="00264FC5"/>
    <w:rsid w:val="00265013"/>
    <w:rsid w:val="00265152"/>
    <w:rsid w:val="00265374"/>
    <w:rsid w:val="00265387"/>
    <w:rsid w:val="00265786"/>
    <w:rsid w:val="00265AE1"/>
    <w:rsid w:val="00265E40"/>
    <w:rsid w:val="00265EA6"/>
    <w:rsid w:val="00265F50"/>
    <w:rsid w:val="0026629B"/>
    <w:rsid w:val="00266809"/>
    <w:rsid w:val="0026682F"/>
    <w:rsid w:val="002668ED"/>
    <w:rsid w:val="00266A1B"/>
    <w:rsid w:val="00266AD6"/>
    <w:rsid w:val="00266C50"/>
    <w:rsid w:val="00266CFE"/>
    <w:rsid w:val="00266D61"/>
    <w:rsid w:val="00266F76"/>
    <w:rsid w:val="00267077"/>
    <w:rsid w:val="0026716D"/>
    <w:rsid w:val="0026771C"/>
    <w:rsid w:val="00267C8A"/>
    <w:rsid w:val="00267E94"/>
    <w:rsid w:val="0027015D"/>
    <w:rsid w:val="002704A2"/>
    <w:rsid w:val="00270505"/>
    <w:rsid w:val="00270E25"/>
    <w:rsid w:val="00270E6E"/>
    <w:rsid w:val="00270ED2"/>
    <w:rsid w:val="002714DA"/>
    <w:rsid w:val="00271799"/>
    <w:rsid w:val="002717A0"/>
    <w:rsid w:val="0027276B"/>
    <w:rsid w:val="002729AB"/>
    <w:rsid w:val="002729F2"/>
    <w:rsid w:val="00272AB6"/>
    <w:rsid w:val="00272C4C"/>
    <w:rsid w:val="00273102"/>
    <w:rsid w:val="0027316C"/>
    <w:rsid w:val="00273254"/>
    <w:rsid w:val="00273B92"/>
    <w:rsid w:val="00273C57"/>
    <w:rsid w:val="00273CEF"/>
    <w:rsid w:val="00274004"/>
    <w:rsid w:val="002740AC"/>
    <w:rsid w:val="00274680"/>
    <w:rsid w:val="00274C49"/>
    <w:rsid w:val="00274C72"/>
    <w:rsid w:val="00274D1C"/>
    <w:rsid w:val="00274D38"/>
    <w:rsid w:val="00274EA4"/>
    <w:rsid w:val="00274F79"/>
    <w:rsid w:val="002751C4"/>
    <w:rsid w:val="0027573E"/>
    <w:rsid w:val="002759B1"/>
    <w:rsid w:val="00275CCB"/>
    <w:rsid w:val="00275D64"/>
    <w:rsid w:val="00276125"/>
    <w:rsid w:val="00276253"/>
    <w:rsid w:val="00276326"/>
    <w:rsid w:val="0027645E"/>
    <w:rsid w:val="00276BAD"/>
    <w:rsid w:val="00276C35"/>
    <w:rsid w:val="002771C4"/>
    <w:rsid w:val="00277267"/>
    <w:rsid w:val="00277279"/>
    <w:rsid w:val="002772E4"/>
    <w:rsid w:val="00277926"/>
    <w:rsid w:val="00277DB2"/>
    <w:rsid w:val="00280321"/>
    <w:rsid w:val="00280428"/>
    <w:rsid w:val="00280584"/>
    <w:rsid w:val="00280C6F"/>
    <w:rsid w:val="00280C9D"/>
    <w:rsid w:val="00280DD6"/>
    <w:rsid w:val="00280E58"/>
    <w:rsid w:val="00280E9A"/>
    <w:rsid w:val="00280EC6"/>
    <w:rsid w:val="00280EFF"/>
    <w:rsid w:val="00281003"/>
    <w:rsid w:val="0028111A"/>
    <w:rsid w:val="0028135D"/>
    <w:rsid w:val="0028139A"/>
    <w:rsid w:val="0028139E"/>
    <w:rsid w:val="00281498"/>
    <w:rsid w:val="002814B7"/>
    <w:rsid w:val="002814E6"/>
    <w:rsid w:val="00281C75"/>
    <w:rsid w:val="00281C7A"/>
    <w:rsid w:val="00281F30"/>
    <w:rsid w:val="002823B5"/>
    <w:rsid w:val="00282621"/>
    <w:rsid w:val="00282641"/>
    <w:rsid w:val="0028266B"/>
    <w:rsid w:val="002828CA"/>
    <w:rsid w:val="00282B01"/>
    <w:rsid w:val="00283018"/>
    <w:rsid w:val="0028307D"/>
    <w:rsid w:val="002832F9"/>
    <w:rsid w:val="00283551"/>
    <w:rsid w:val="002835E3"/>
    <w:rsid w:val="00283609"/>
    <w:rsid w:val="00283B95"/>
    <w:rsid w:val="00283C72"/>
    <w:rsid w:val="00283FEF"/>
    <w:rsid w:val="002849B8"/>
    <w:rsid w:val="00284E14"/>
    <w:rsid w:val="0028505C"/>
    <w:rsid w:val="0028505F"/>
    <w:rsid w:val="00285307"/>
    <w:rsid w:val="00285394"/>
    <w:rsid w:val="00285431"/>
    <w:rsid w:val="002855B7"/>
    <w:rsid w:val="002855D2"/>
    <w:rsid w:val="00285717"/>
    <w:rsid w:val="0028576F"/>
    <w:rsid w:val="0028580C"/>
    <w:rsid w:val="002858D3"/>
    <w:rsid w:val="002859CA"/>
    <w:rsid w:val="00285AA3"/>
    <w:rsid w:val="00285B27"/>
    <w:rsid w:val="00285B39"/>
    <w:rsid w:val="00285B3E"/>
    <w:rsid w:val="00285C30"/>
    <w:rsid w:val="00285C84"/>
    <w:rsid w:val="00285D56"/>
    <w:rsid w:val="00285E8B"/>
    <w:rsid w:val="00285FDA"/>
    <w:rsid w:val="00286405"/>
    <w:rsid w:val="00286423"/>
    <w:rsid w:val="00286530"/>
    <w:rsid w:val="002865EE"/>
    <w:rsid w:val="0028678F"/>
    <w:rsid w:val="00286836"/>
    <w:rsid w:val="0028698C"/>
    <w:rsid w:val="002869FC"/>
    <w:rsid w:val="00286F5E"/>
    <w:rsid w:val="00287068"/>
    <w:rsid w:val="00287160"/>
    <w:rsid w:val="00287517"/>
    <w:rsid w:val="00287766"/>
    <w:rsid w:val="002879DE"/>
    <w:rsid w:val="00287D7D"/>
    <w:rsid w:val="00287DFD"/>
    <w:rsid w:val="00287EA1"/>
    <w:rsid w:val="00287EB3"/>
    <w:rsid w:val="00290268"/>
    <w:rsid w:val="002902A5"/>
    <w:rsid w:val="00290447"/>
    <w:rsid w:val="00290469"/>
    <w:rsid w:val="0029086E"/>
    <w:rsid w:val="002911FC"/>
    <w:rsid w:val="0029135A"/>
    <w:rsid w:val="002913DB"/>
    <w:rsid w:val="002915CD"/>
    <w:rsid w:val="002919EB"/>
    <w:rsid w:val="00291AA7"/>
    <w:rsid w:val="00291AEF"/>
    <w:rsid w:val="00291B6D"/>
    <w:rsid w:val="00291F44"/>
    <w:rsid w:val="00291FC1"/>
    <w:rsid w:val="0029225C"/>
    <w:rsid w:val="002924C5"/>
    <w:rsid w:val="002926EF"/>
    <w:rsid w:val="002927B7"/>
    <w:rsid w:val="00292906"/>
    <w:rsid w:val="00292962"/>
    <w:rsid w:val="00292AFD"/>
    <w:rsid w:val="00292CCE"/>
    <w:rsid w:val="00292D54"/>
    <w:rsid w:val="00292EBD"/>
    <w:rsid w:val="00292F18"/>
    <w:rsid w:val="0029387A"/>
    <w:rsid w:val="00293993"/>
    <w:rsid w:val="00293D61"/>
    <w:rsid w:val="00293FA3"/>
    <w:rsid w:val="0029409B"/>
    <w:rsid w:val="002943D4"/>
    <w:rsid w:val="00294545"/>
    <w:rsid w:val="002947FE"/>
    <w:rsid w:val="0029492E"/>
    <w:rsid w:val="002949AC"/>
    <w:rsid w:val="00294D4B"/>
    <w:rsid w:val="00294EBE"/>
    <w:rsid w:val="002951ED"/>
    <w:rsid w:val="00295897"/>
    <w:rsid w:val="002959EF"/>
    <w:rsid w:val="00296395"/>
    <w:rsid w:val="00296399"/>
    <w:rsid w:val="00296468"/>
    <w:rsid w:val="0029659F"/>
    <w:rsid w:val="0029661B"/>
    <w:rsid w:val="002968E8"/>
    <w:rsid w:val="00296903"/>
    <w:rsid w:val="00296A2A"/>
    <w:rsid w:val="00296B35"/>
    <w:rsid w:val="00296D29"/>
    <w:rsid w:val="00296E5F"/>
    <w:rsid w:val="00296E9D"/>
    <w:rsid w:val="00296FBD"/>
    <w:rsid w:val="0029707D"/>
    <w:rsid w:val="002970BD"/>
    <w:rsid w:val="00297482"/>
    <w:rsid w:val="002975DA"/>
    <w:rsid w:val="0029760B"/>
    <w:rsid w:val="00297884"/>
    <w:rsid w:val="00297A4C"/>
    <w:rsid w:val="00297C4B"/>
    <w:rsid w:val="00297F5A"/>
    <w:rsid w:val="002A0332"/>
    <w:rsid w:val="002A03A7"/>
    <w:rsid w:val="002A0775"/>
    <w:rsid w:val="002A09F4"/>
    <w:rsid w:val="002A0C56"/>
    <w:rsid w:val="002A0DDC"/>
    <w:rsid w:val="002A102C"/>
    <w:rsid w:val="002A10FE"/>
    <w:rsid w:val="002A130D"/>
    <w:rsid w:val="002A133E"/>
    <w:rsid w:val="002A16A4"/>
    <w:rsid w:val="002A16DB"/>
    <w:rsid w:val="002A1B2B"/>
    <w:rsid w:val="002A1CA7"/>
    <w:rsid w:val="002A1D2C"/>
    <w:rsid w:val="002A1DA0"/>
    <w:rsid w:val="002A1EBA"/>
    <w:rsid w:val="002A238A"/>
    <w:rsid w:val="002A2491"/>
    <w:rsid w:val="002A28FA"/>
    <w:rsid w:val="002A29EE"/>
    <w:rsid w:val="002A2A9C"/>
    <w:rsid w:val="002A2AE5"/>
    <w:rsid w:val="002A2C52"/>
    <w:rsid w:val="002A2E1B"/>
    <w:rsid w:val="002A2F58"/>
    <w:rsid w:val="002A2F83"/>
    <w:rsid w:val="002A3006"/>
    <w:rsid w:val="002A30EA"/>
    <w:rsid w:val="002A31AA"/>
    <w:rsid w:val="002A33E6"/>
    <w:rsid w:val="002A3563"/>
    <w:rsid w:val="002A402E"/>
    <w:rsid w:val="002A4141"/>
    <w:rsid w:val="002A4419"/>
    <w:rsid w:val="002A45E5"/>
    <w:rsid w:val="002A4688"/>
    <w:rsid w:val="002A4BDC"/>
    <w:rsid w:val="002A4F22"/>
    <w:rsid w:val="002A50BD"/>
    <w:rsid w:val="002A5794"/>
    <w:rsid w:val="002A5889"/>
    <w:rsid w:val="002A5C1B"/>
    <w:rsid w:val="002A5F1E"/>
    <w:rsid w:val="002A5F80"/>
    <w:rsid w:val="002A5FF4"/>
    <w:rsid w:val="002A6097"/>
    <w:rsid w:val="002A60AF"/>
    <w:rsid w:val="002A62C3"/>
    <w:rsid w:val="002A64B6"/>
    <w:rsid w:val="002A652F"/>
    <w:rsid w:val="002A6745"/>
    <w:rsid w:val="002A68AF"/>
    <w:rsid w:val="002A6B0B"/>
    <w:rsid w:val="002A6B8D"/>
    <w:rsid w:val="002A6C94"/>
    <w:rsid w:val="002A6CAB"/>
    <w:rsid w:val="002A6DE1"/>
    <w:rsid w:val="002A7044"/>
    <w:rsid w:val="002A7091"/>
    <w:rsid w:val="002A73D7"/>
    <w:rsid w:val="002A743F"/>
    <w:rsid w:val="002A7628"/>
    <w:rsid w:val="002A765A"/>
    <w:rsid w:val="002A7ADE"/>
    <w:rsid w:val="002A7BF1"/>
    <w:rsid w:val="002A7C18"/>
    <w:rsid w:val="002A7E83"/>
    <w:rsid w:val="002A7F22"/>
    <w:rsid w:val="002A7F5B"/>
    <w:rsid w:val="002A7FC0"/>
    <w:rsid w:val="002B003F"/>
    <w:rsid w:val="002B0172"/>
    <w:rsid w:val="002B0198"/>
    <w:rsid w:val="002B024B"/>
    <w:rsid w:val="002B04A5"/>
    <w:rsid w:val="002B0526"/>
    <w:rsid w:val="002B05BB"/>
    <w:rsid w:val="002B0615"/>
    <w:rsid w:val="002B0724"/>
    <w:rsid w:val="002B0995"/>
    <w:rsid w:val="002B0D46"/>
    <w:rsid w:val="002B0F84"/>
    <w:rsid w:val="002B0FF3"/>
    <w:rsid w:val="002B10BE"/>
    <w:rsid w:val="002B10C8"/>
    <w:rsid w:val="002B1140"/>
    <w:rsid w:val="002B11B6"/>
    <w:rsid w:val="002B1442"/>
    <w:rsid w:val="002B15DE"/>
    <w:rsid w:val="002B1999"/>
    <w:rsid w:val="002B1D88"/>
    <w:rsid w:val="002B28DA"/>
    <w:rsid w:val="002B2E7A"/>
    <w:rsid w:val="002B2F5B"/>
    <w:rsid w:val="002B324B"/>
    <w:rsid w:val="002B3741"/>
    <w:rsid w:val="002B3C19"/>
    <w:rsid w:val="002B3DB7"/>
    <w:rsid w:val="002B3E54"/>
    <w:rsid w:val="002B3EC1"/>
    <w:rsid w:val="002B3FDF"/>
    <w:rsid w:val="002B3FEF"/>
    <w:rsid w:val="002B4268"/>
    <w:rsid w:val="002B42E7"/>
    <w:rsid w:val="002B44C3"/>
    <w:rsid w:val="002B48AA"/>
    <w:rsid w:val="002B4B31"/>
    <w:rsid w:val="002B4B7B"/>
    <w:rsid w:val="002B4E1A"/>
    <w:rsid w:val="002B4FBA"/>
    <w:rsid w:val="002B51D9"/>
    <w:rsid w:val="002B5254"/>
    <w:rsid w:val="002B534C"/>
    <w:rsid w:val="002B54C6"/>
    <w:rsid w:val="002B557B"/>
    <w:rsid w:val="002B5588"/>
    <w:rsid w:val="002B5A66"/>
    <w:rsid w:val="002B5AC7"/>
    <w:rsid w:val="002B5D0B"/>
    <w:rsid w:val="002B5DE7"/>
    <w:rsid w:val="002B5E60"/>
    <w:rsid w:val="002B5F41"/>
    <w:rsid w:val="002B6090"/>
    <w:rsid w:val="002B60B1"/>
    <w:rsid w:val="002B610A"/>
    <w:rsid w:val="002B67A7"/>
    <w:rsid w:val="002B6887"/>
    <w:rsid w:val="002B6B4A"/>
    <w:rsid w:val="002B6C36"/>
    <w:rsid w:val="002B6C40"/>
    <w:rsid w:val="002B6C53"/>
    <w:rsid w:val="002B6CE5"/>
    <w:rsid w:val="002B6E20"/>
    <w:rsid w:val="002B6F9B"/>
    <w:rsid w:val="002B726A"/>
    <w:rsid w:val="002B7624"/>
    <w:rsid w:val="002B763B"/>
    <w:rsid w:val="002B772C"/>
    <w:rsid w:val="002B7BD7"/>
    <w:rsid w:val="002B7F10"/>
    <w:rsid w:val="002C0699"/>
    <w:rsid w:val="002C06D2"/>
    <w:rsid w:val="002C0795"/>
    <w:rsid w:val="002C095A"/>
    <w:rsid w:val="002C0C65"/>
    <w:rsid w:val="002C0D08"/>
    <w:rsid w:val="002C0FE1"/>
    <w:rsid w:val="002C10BF"/>
    <w:rsid w:val="002C16F5"/>
    <w:rsid w:val="002C16FB"/>
    <w:rsid w:val="002C1B0D"/>
    <w:rsid w:val="002C1B75"/>
    <w:rsid w:val="002C1BA1"/>
    <w:rsid w:val="002C1BE1"/>
    <w:rsid w:val="002C1D37"/>
    <w:rsid w:val="002C1E08"/>
    <w:rsid w:val="002C1E9F"/>
    <w:rsid w:val="002C1EAF"/>
    <w:rsid w:val="002C1F57"/>
    <w:rsid w:val="002C208A"/>
    <w:rsid w:val="002C25EB"/>
    <w:rsid w:val="002C285F"/>
    <w:rsid w:val="002C28A7"/>
    <w:rsid w:val="002C2A56"/>
    <w:rsid w:val="002C2BB5"/>
    <w:rsid w:val="002C2DDD"/>
    <w:rsid w:val="002C2E1D"/>
    <w:rsid w:val="002C2EDD"/>
    <w:rsid w:val="002C3186"/>
    <w:rsid w:val="002C34A5"/>
    <w:rsid w:val="002C34C7"/>
    <w:rsid w:val="002C3653"/>
    <w:rsid w:val="002C36B4"/>
    <w:rsid w:val="002C3873"/>
    <w:rsid w:val="002C3941"/>
    <w:rsid w:val="002C39D1"/>
    <w:rsid w:val="002C3C2F"/>
    <w:rsid w:val="002C3FD4"/>
    <w:rsid w:val="002C3FDC"/>
    <w:rsid w:val="002C432E"/>
    <w:rsid w:val="002C4492"/>
    <w:rsid w:val="002C4558"/>
    <w:rsid w:val="002C45EF"/>
    <w:rsid w:val="002C46FD"/>
    <w:rsid w:val="002C47F9"/>
    <w:rsid w:val="002C4D32"/>
    <w:rsid w:val="002C4D85"/>
    <w:rsid w:val="002C4E24"/>
    <w:rsid w:val="002C4EB3"/>
    <w:rsid w:val="002C4F1A"/>
    <w:rsid w:val="002C5030"/>
    <w:rsid w:val="002C5071"/>
    <w:rsid w:val="002C50E3"/>
    <w:rsid w:val="002C5109"/>
    <w:rsid w:val="002C5377"/>
    <w:rsid w:val="002C543F"/>
    <w:rsid w:val="002C55C0"/>
    <w:rsid w:val="002C5883"/>
    <w:rsid w:val="002C5B76"/>
    <w:rsid w:val="002C5B7B"/>
    <w:rsid w:val="002C5C9A"/>
    <w:rsid w:val="002C5EE5"/>
    <w:rsid w:val="002C6217"/>
    <w:rsid w:val="002C632A"/>
    <w:rsid w:val="002C64CB"/>
    <w:rsid w:val="002C67A6"/>
    <w:rsid w:val="002C6B47"/>
    <w:rsid w:val="002C6BDF"/>
    <w:rsid w:val="002C6C52"/>
    <w:rsid w:val="002C6CD1"/>
    <w:rsid w:val="002C6D1D"/>
    <w:rsid w:val="002C6D6E"/>
    <w:rsid w:val="002C6EFF"/>
    <w:rsid w:val="002C791F"/>
    <w:rsid w:val="002C7BFF"/>
    <w:rsid w:val="002D0146"/>
    <w:rsid w:val="002D0248"/>
    <w:rsid w:val="002D04B0"/>
    <w:rsid w:val="002D05C9"/>
    <w:rsid w:val="002D05DF"/>
    <w:rsid w:val="002D0873"/>
    <w:rsid w:val="002D08AF"/>
    <w:rsid w:val="002D0953"/>
    <w:rsid w:val="002D09CD"/>
    <w:rsid w:val="002D09E5"/>
    <w:rsid w:val="002D0B1C"/>
    <w:rsid w:val="002D10B2"/>
    <w:rsid w:val="002D12F0"/>
    <w:rsid w:val="002D1342"/>
    <w:rsid w:val="002D14AE"/>
    <w:rsid w:val="002D1602"/>
    <w:rsid w:val="002D1607"/>
    <w:rsid w:val="002D16AF"/>
    <w:rsid w:val="002D1889"/>
    <w:rsid w:val="002D1A9F"/>
    <w:rsid w:val="002D1AC9"/>
    <w:rsid w:val="002D1EA3"/>
    <w:rsid w:val="002D1ED6"/>
    <w:rsid w:val="002D1F20"/>
    <w:rsid w:val="002D20C0"/>
    <w:rsid w:val="002D219F"/>
    <w:rsid w:val="002D22C5"/>
    <w:rsid w:val="002D2387"/>
    <w:rsid w:val="002D23FC"/>
    <w:rsid w:val="002D2496"/>
    <w:rsid w:val="002D257E"/>
    <w:rsid w:val="002D26C1"/>
    <w:rsid w:val="002D2704"/>
    <w:rsid w:val="002D296C"/>
    <w:rsid w:val="002D2DCD"/>
    <w:rsid w:val="002D33B7"/>
    <w:rsid w:val="002D3754"/>
    <w:rsid w:val="002D3909"/>
    <w:rsid w:val="002D391E"/>
    <w:rsid w:val="002D3948"/>
    <w:rsid w:val="002D4017"/>
    <w:rsid w:val="002D4370"/>
    <w:rsid w:val="002D44C4"/>
    <w:rsid w:val="002D45F3"/>
    <w:rsid w:val="002D461C"/>
    <w:rsid w:val="002D46D5"/>
    <w:rsid w:val="002D46E6"/>
    <w:rsid w:val="002D490A"/>
    <w:rsid w:val="002D49FA"/>
    <w:rsid w:val="002D4D34"/>
    <w:rsid w:val="002D4E50"/>
    <w:rsid w:val="002D4F81"/>
    <w:rsid w:val="002D5154"/>
    <w:rsid w:val="002D5220"/>
    <w:rsid w:val="002D52FF"/>
    <w:rsid w:val="002D588A"/>
    <w:rsid w:val="002D5A1E"/>
    <w:rsid w:val="002D5A3D"/>
    <w:rsid w:val="002D5B59"/>
    <w:rsid w:val="002D5D0E"/>
    <w:rsid w:val="002D5F06"/>
    <w:rsid w:val="002D6093"/>
    <w:rsid w:val="002D60BD"/>
    <w:rsid w:val="002D62DD"/>
    <w:rsid w:val="002D663D"/>
    <w:rsid w:val="002D6711"/>
    <w:rsid w:val="002D688C"/>
    <w:rsid w:val="002D69A6"/>
    <w:rsid w:val="002D6CAC"/>
    <w:rsid w:val="002D71F7"/>
    <w:rsid w:val="002D72BE"/>
    <w:rsid w:val="002D73B5"/>
    <w:rsid w:val="002D7425"/>
    <w:rsid w:val="002D74C5"/>
    <w:rsid w:val="002D7501"/>
    <w:rsid w:val="002D76FB"/>
    <w:rsid w:val="002D79C5"/>
    <w:rsid w:val="002D7CD2"/>
    <w:rsid w:val="002E0976"/>
    <w:rsid w:val="002E0A8F"/>
    <w:rsid w:val="002E0B6B"/>
    <w:rsid w:val="002E0C7F"/>
    <w:rsid w:val="002E0CA7"/>
    <w:rsid w:val="002E0CE3"/>
    <w:rsid w:val="002E0DA7"/>
    <w:rsid w:val="002E0DAC"/>
    <w:rsid w:val="002E0E12"/>
    <w:rsid w:val="002E10CD"/>
    <w:rsid w:val="002E12C2"/>
    <w:rsid w:val="002E158E"/>
    <w:rsid w:val="002E15F9"/>
    <w:rsid w:val="002E1810"/>
    <w:rsid w:val="002E18DE"/>
    <w:rsid w:val="002E1EBA"/>
    <w:rsid w:val="002E1FC7"/>
    <w:rsid w:val="002E22D6"/>
    <w:rsid w:val="002E2458"/>
    <w:rsid w:val="002E246E"/>
    <w:rsid w:val="002E251F"/>
    <w:rsid w:val="002E26BE"/>
    <w:rsid w:val="002E2A94"/>
    <w:rsid w:val="002E2B77"/>
    <w:rsid w:val="002E2DB9"/>
    <w:rsid w:val="002E3015"/>
    <w:rsid w:val="002E3235"/>
    <w:rsid w:val="002E32CA"/>
    <w:rsid w:val="002E37AA"/>
    <w:rsid w:val="002E3820"/>
    <w:rsid w:val="002E3AD8"/>
    <w:rsid w:val="002E3D81"/>
    <w:rsid w:val="002E3F6F"/>
    <w:rsid w:val="002E3FCF"/>
    <w:rsid w:val="002E407E"/>
    <w:rsid w:val="002E4116"/>
    <w:rsid w:val="002E421C"/>
    <w:rsid w:val="002E4362"/>
    <w:rsid w:val="002E48DC"/>
    <w:rsid w:val="002E4A32"/>
    <w:rsid w:val="002E4B31"/>
    <w:rsid w:val="002E4B85"/>
    <w:rsid w:val="002E4BC1"/>
    <w:rsid w:val="002E4C79"/>
    <w:rsid w:val="002E4D88"/>
    <w:rsid w:val="002E4FDC"/>
    <w:rsid w:val="002E53D0"/>
    <w:rsid w:val="002E56E6"/>
    <w:rsid w:val="002E571A"/>
    <w:rsid w:val="002E59DF"/>
    <w:rsid w:val="002E5BE3"/>
    <w:rsid w:val="002E5DED"/>
    <w:rsid w:val="002E5DFB"/>
    <w:rsid w:val="002E6128"/>
    <w:rsid w:val="002E64CC"/>
    <w:rsid w:val="002E6529"/>
    <w:rsid w:val="002E6649"/>
    <w:rsid w:val="002E677F"/>
    <w:rsid w:val="002E67A7"/>
    <w:rsid w:val="002E682C"/>
    <w:rsid w:val="002E6A50"/>
    <w:rsid w:val="002E6BB9"/>
    <w:rsid w:val="002E6BFD"/>
    <w:rsid w:val="002E6CA9"/>
    <w:rsid w:val="002E6E53"/>
    <w:rsid w:val="002E6F8A"/>
    <w:rsid w:val="002E7025"/>
    <w:rsid w:val="002E72B7"/>
    <w:rsid w:val="002E7387"/>
    <w:rsid w:val="002E7395"/>
    <w:rsid w:val="002E73F8"/>
    <w:rsid w:val="002E76A6"/>
    <w:rsid w:val="002E77D8"/>
    <w:rsid w:val="002E7919"/>
    <w:rsid w:val="002E7A49"/>
    <w:rsid w:val="002E7C77"/>
    <w:rsid w:val="002E7DBC"/>
    <w:rsid w:val="002E7EB8"/>
    <w:rsid w:val="002E7F79"/>
    <w:rsid w:val="002F04A7"/>
    <w:rsid w:val="002F04C0"/>
    <w:rsid w:val="002F058B"/>
    <w:rsid w:val="002F07C6"/>
    <w:rsid w:val="002F0915"/>
    <w:rsid w:val="002F0C2B"/>
    <w:rsid w:val="002F10F6"/>
    <w:rsid w:val="002F110D"/>
    <w:rsid w:val="002F11B8"/>
    <w:rsid w:val="002F12DD"/>
    <w:rsid w:val="002F1424"/>
    <w:rsid w:val="002F1543"/>
    <w:rsid w:val="002F15BB"/>
    <w:rsid w:val="002F16C6"/>
    <w:rsid w:val="002F18E0"/>
    <w:rsid w:val="002F1972"/>
    <w:rsid w:val="002F19A8"/>
    <w:rsid w:val="002F1B1E"/>
    <w:rsid w:val="002F1C36"/>
    <w:rsid w:val="002F1CB8"/>
    <w:rsid w:val="002F1CDC"/>
    <w:rsid w:val="002F1D06"/>
    <w:rsid w:val="002F2051"/>
    <w:rsid w:val="002F2174"/>
    <w:rsid w:val="002F2611"/>
    <w:rsid w:val="002F2CFD"/>
    <w:rsid w:val="002F31A3"/>
    <w:rsid w:val="002F31E9"/>
    <w:rsid w:val="002F342D"/>
    <w:rsid w:val="002F34E6"/>
    <w:rsid w:val="002F3851"/>
    <w:rsid w:val="002F38AE"/>
    <w:rsid w:val="002F39C9"/>
    <w:rsid w:val="002F3ADE"/>
    <w:rsid w:val="002F3C1F"/>
    <w:rsid w:val="002F3C8F"/>
    <w:rsid w:val="002F3D50"/>
    <w:rsid w:val="002F3F62"/>
    <w:rsid w:val="002F403F"/>
    <w:rsid w:val="002F41CC"/>
    <w:rsid w:val="002F41EF"/>
    <w:rsid w:val="002F42A5"/>
    <w:rsid w:val="002F440A"/>
    <w:rsid w:val="002F4421"/>
    <w:rsid w:val="002F44C0"/>
    <w:rsid w:val="002F4515"/>
    <w:rsid w:val="002F45DA"/>
    <w:rsid w:val="002F46F5"/>
    <w:rsid w:val="002F47BE"/>
    <w:rsid w:val="002F4997"/>
    <w:rsid w:val="002F4BC7"/>
    <w:rsid w:val="002F4C30"/>
    <w:rsid w:val="002F4C43"/>
    <w:rsid w:val="002F5381"/>
    <w:rsid w:val="002F56C3"/>
    <w:rsid w:val="002F5B7B"/>
    <w:rsid w:val="002F5ECB"/>
    <w:rsid w:val="002F5FD5"/>
    <w:rsid w:val="002F6238"/>
    <w:rsid w:val="002F6BAB"/>
    <w:rsid w:val="002F6D1D"/>
    <w:rsid w:val="002F72E5"/>
    <w:rsid w:val="002F7687"/>
    <w:rsid w:val="002F7726"/>
    <w:rsid w:val="002F7A4C"/>
    <w:rsid w:val="002F7C85"/>
    <w:rsid w:val="002F7DBD"/>
    <w:rsid w:val="003004B8"/>
    <w:rsid w:val="003004F6"/>
    <w:rsid w:val="00300571"/>
    <w:rsid w:val="00300645"/>
    <w:rsid w:val="003008DA"/>
    <w:rsid w:val="00300AB8"/>
    <w:rsid w:val="00300F2B"/>
    <w:rsid w:val="00300F8F"/>
    <w:rsid w:val="003010BB"/>
    <w:rsid w:val="00301191"/>
    <w:rsid w:val="0030139F"/>
    <w:rsid w:val="003015A4"/>
    <w:rsid w:val="00301C23"/>
    <w:rsid w:val="00301C65"/>
    <w:rsid w:val="00301F56"/>
    <w:rsid w:val="00302114"/>
    <w:rsid w:val="0030231A"/>
    <w:rsid w:val="003023A2"/>
    <w:rsid w:val="003023D6"/>
    <w:rsid w:val="003026BD"/>
    <w:rsid w:val="00302725"/>
    <w:rsid w:val="00302798"/>
    <w:rsid w:val="00302CD2"/>
    <w:rsid w:val="00302D41"/>
    <w:rsid w:val="00302D95"/>
    <w:rsid w:val="00302ED3"/>
    <w:rsid w:val="00302F4D"/>
    <w:rsid w:val="003030CE"/>
    <w:rsid w:val="003030DE"/>
    <w:rsid w:val="003031FC"/>
    <w:rsid w:val="00303226"/>
    <w:rsid w:val="0030339C"/>
    <w:rsid w:val="0030342F"/>
    <w:rsid w:val="00303568"/>
    <w:rsid w:val="00303611"/>
    <w:rsid w:val="00303618"/>
    <w:rsid w:val="003038F0"/>
    <w:rsid w:val="00303A13"/>
    <w:rsid w:val="00303ACC"/>
    <w:rsid w:val="00303F24"/>
    <w:rsid w:val="003040B6"/>
    <w:rsid w:val="003042C9"/>
    <w:rsid w:val="00304341"/>
    <w:rsid w:val="003045CD"/>
    <w:rsid w:val="003046FD"/>
    <w:rsid w:val="003048DF"/>
    <w:rsid w:val="003048FB"/>
    <w:rsid w:val="00304992"/>
    <w:rsid w:val="00304A06"/>
    <w:rsid w:val="00304B83"/>
    <w:rsid w:val="00304E56"/>
    <w:rsid w:val="00304EAD"/>
    <w:rsid w:val="00305587"/>
    <w:rsid w:val="003057B0"/>
    <w:rsid w:val="00305B00"/>
    <w:rsid w:val="00305B6A"/>
    <w:rsid w:val="00305BAD"/>
    <w:rsid w:val="00305CC6"/>
    <w:rsid w:val="003061AD"/>
    <w:rsid w:val="0030621A"/>
    <w:rsid w:val="00306313"/>
    <w:rsid w:val="0030648F"/>
    <w:rsid w:val="00306506"/>
    <w:rsid w:val="00306811"/>
    <w:rsid w:val="00306938"/>
    <w:rsid w:val="00306B45"/>
    <w:rsid w:val="00306CD8"/>
    <w:rsid w:val="00307065"/>
    <w:rsid w:val="00307128"/>
    <w:rsid w:val="00307374"/>
    <w:rsid w:val="003075DA"/>
    <w:rsid w:val="003076FF"/>
    <w:rsid w:val="00307710"/>
    <w:rsid w:val="003078CA"/>
    <w:rsid w:val="00307902"/>
    <w:rsid w:val="00307AD7"/>
    <w:rsid w:val="00307D8B"/>
    <w:rsid w:val="00307F6D"/>
    <w:rsid w:val="00307FAB"/>
    <w:rsid w:val="003103DD"/>
    <w:rsid w:val="0031059E"/>
    <w:rsid w:val="0031059F"/>
    <w:rsid w:val="00310641"/>
    <w:rsid w:val="00310650"/>
    <w:rsid w:val="00310C78"/>
    <w:rsid w:val="00310F0F"/>
    <w:rsid w:val="0031117A"/>
    <w:rsid w:val="003112A7"/>
    <w:rsid w:val="003114E2"/>
    <w:rsid w:val="00311695"/>
    <w:rsid w:val="0031173D"/>
    <w:rsid w:val="003119DF"/>
    <w:rsid w:val="00311C26"/>
    <w:rsid w:val="0031214B"/>
    <w:rsid w:val="00312215"/>
    <w:rsid w:val="00312242"/>
    <w:rsid w:val="0031235E"/>
    <w:rsid w:val="0031282B"/>
    <w:rsid w:val="00312A69"/>
    <w:rsid w:val="00312ACB"/>
    <w:rsid w:val="00312BD9"/>
    <w:rsid w:val="00312D5F"/>
    <w:rsid w:val="00312E66"/>
    <w:rsid w:val="00313041"/>
    <w:rsid w:val="003134F8"/>
    <w:rsid w:val="00313628"/>
    <w:rsid w:val="0031369D"/>
    <w:rsid w:val="0031396D"/>
    <w:rsid w:val="003139D5"/>
    <w:rsid w:val="00313B77"/>
    <w:rsid w:val="00313D08"/>
    <w:rsid w:val="00313F1C"/>
    <w:rsid w:val="0031402F"/>
    <w:rsid w:val="00314058"/>
    <w:rsid w:val="00314222"/>
    <w:rsid w:val="00314508"/>
    <w:rsid w:val="0031451C"/>
    <w:rsid w:val="00315062"/>
    <w:rsid w:val="0031513F"/>
    <w:rsid w:val="003154C1"/>
    <w:rsid w:val="003154C3"/>
    <w:rsid w:val="003155BD"/>
    <w:rsid w:val="00315730"/>
    <w:rsid w:val="0031584B"/>
    <w:rsid w:val="00315893"/>
    <w:rsid w:val="00315894"/>
    <w:rsid w:val="0031598F"/>
    <w:rsid w:val="00315A8F"/>
    <w:rsid w:val="00315A9E"/>
    <w:rsid w:val="003161AB"/>
    <w:rsid w:val="00316202"/>
    <w:rsid w:val="00316220"/>
    <w:rsid w:val="003162DE"/>
    <w:rsid w:val="0031667A"/>
    <w:rsid w:val="0031678A"/>
    <w:rsid w:val="003169CB"/>
    <w:rsid w:val="003169FF"/>
    <w:rsid w:val="00316E79"/>
    <w:rsid w:val="003171A0"/>
    <w:rsid w:val="003173CA"/>
    <w:rsid w:val="00317703"/>
    <w:rsid w:val="00317E11"/>
    <w:rsid w:val="0032012E"/>
    <w:rsid w:val="00320161"/>
    <w:rsid w:val="00320197"/>
    <w:rsid w:val="003202A7"/>
    <w:rsid w:val="00320547"/>
    <w:rsid w:val="0032060A"/>
    <w:rsid w:val="003208B0"/>
    <w:rsid w:val="0032095D"/>
    <w:rsid w:val="003209FF"/>
    <w:rsid w:val="00320BDB"/>
    <w:rsid w:val="00320C79"/>
    <w:rsid w:val="00320EDA"/>
    <w:rsid w:val="00320F1B"/>
    <w:rsid w:val="00321113"/>
    <w:rsid w:val="0032137B"/>
    <w:rsid w:val="0032141E"/>
    <w:rsid w:val="00321732"/>
    <w:rsid w:val="00321860"/>
    <w:rsid w:val="00321AE6"/>
    <w:rsid w:val="00321BC0"/>
    <w:rsid w:val="00321F33"/>
    <w:rsid w:val="00321F37"/>
    <w:rsid w:val="00322032"/>
    <w:rsid w:val="0032212A"/>
    <w:rsid w:val="003223CA"/>
    <w:rsid w:val="003224D0"/>
    <w:rsid w:val="0032289D"/>
    <w:rsid w:val="003229DD"/>
    <w:rsid w:val="00322A3E"/>
    <w:rsid w:val="00322A9E"/>
    <w:rsid w:val="00322C33"/>
    <w:rsid w:val="00322D19"/>
    <w:rsid w:val="00322EF5"/>
    <w:rsid w:val="00323359"/>
    <w:rsid w:val="00323526"/>
    <w:rsid w:val="00323527"/>
    <w:rsid w:val="0032360F"/>
    <w:rsid w:val="00323892"/>
    <w:rsid w:val="00323BF5"/>
    <w:rsid w:val="00323C8B"/>
    <w:rsid w:val="00323EC9"/>
    <w:rsid w:val="00324010"/>
    <w:rsid w:val="0032426D"/>
    <w:rsid w:val="0032430A"/>
    <w:rsid w:val="00324632"/>
    <w:rsid w:val="0032464D"/>
    <w:rsid w:val="00324C2A"/>
    <w:rsid w:val="00324E40"/>
    <w:rsid w:val="00324F4E"/>
    <w:rsid w:val="0032500A"/>
    <w:rsid w:val="0032519C"/>
    <w:rsid w:val="003253A3"/>
    <w:rsid w:val="003255CC"/>
    <w:rsid w:val="00325609"/>
    <w:rsid w:val="00325723"/>
    <w:rsid w:val="0032581D"/>
    <w:rsid w:val="003259AD"/>
    <w:rsid w:val="00325B94"/>
    <w:rsid w:val="00325C0F"/>
    <w:rsid w:val="00325EFA"/>
    <w:rsid w:val="00325F97"/>
    <w:rsid w:val="00326013"/>
    <w:rsid w:val="00326186"/>
    <w:rsid w:val="00326291"/>
    <w:rsid w:val="00326696"/>
    <w:rsid w:val="00326864"/>
    <w:rsid w:val="00326B63"/>
    <w:rsid w:val="00326E39"/>
    <w:rsid w:val="00326EA3"/>
    <w:rsid w:val="00326FF4"/>
    <w:rsid w:val="003270A2"/>
    <w:rsid w:val="00327235"/>
    <w:rsid w:val="003275B8"/>
    <w:rsid w:val="0032790F"/>
    <w:rsid w:val="00327B62"/>
    <w:rsid w:val="00327D8B"/>
    <w:rsid w:val="00327E95"/>
    <w:rsid w:val="00327EAE"/>
    <w:rsid w:val="00330075"/>
    <w:rsid w:val="0033044D"/>
    <w:rsid w:val="003305D9"/>
    <w:rsid w:val="00330691"/>
    <w:rsid w:val="003307A5"/>
    <w:rsid w:val="00330F21"/>
    <w:rsid w:val="0033142F"/>
    <w:rsid w:val="00331557"/>
    <w:rsid w:val="0033167D"/>
    <w:rsid w:val="00331861"/>
    <w:rsid w:val="00331AA7"/>
    <w:rsid w:val="00331AFC"/>
    <w:rsid w:val="00331D66"/>
    <w:rsid w:val="00332233"/>
    <w:rsid w:val="003323F9"/>
    <w:rsid w:val="003324AB"/>
    <w:rsid w:val="003324D1"/>
    <w:rsid w:val="00332677"/>
    <w:rsid w:val="00332685"/>
    <w:rsid w:val="0033270B"/>
    <w:rsid w:val="0033277D"/>
    <w:rsid w:val="00332C3E"/>
    <w:rsid w:val="00332DA0"/>
    <w:rsid w:val="00332E07"/>
    <w:rsid w:val="00333192"/>
    <w:rsid w:val="0033335E"/>
    <w:rsid w:val="003334CF"/>
    <w:rsid w:val="00333669"/>
    <w:rsid w:val="0033395A"/>
    <w:rsid w:val="003339C5"/>
    <w:rsid w:val="00333AAE"/>
    <w:rsid w:val="00333AB4"/>
    <w:rsid w:val="00333F10"/>
    <w:rsid w:val="00333F47"/>
    <w:rsid w:val="003340F1"/>
    <w:rsid w:val="003342F0"/>
    <w:rsid w:val="003349A3"/>
    <w:rsid w:val="00334B8D"/>
    <w:rsid w:val="00334C5A"/>
    <w:rsid w:val="00334C71"/>
    <w:rsid w:val="00334D56"/>
    <w:rsid w:val="00334D95"/>
    <w:rsid w:val="00334F51"/>
    <w:rsid w:val="003353B4"/>
    <w:rsid w:val="0033566F"/>
    <w:rsid w:val="0033570D"/>
    <w:rsid w:val="00335868"/>
    <w:rsid w:val="00335983"/>
    <w:rsid w:val="00335A85"/>
    <w:rsid w:val="00335B4D"/>
    <w:rsid w:val="00335C37"/>
    <w:rsid w:val="00335C7B"/>
    <w:rsid w:val="00335EC6"/>
    <w:rsid w:val="00335ED7"/>
    <w:rsid w:val="00335FAB"/>
    <w:rsid w:val="00335FB3"/>
    <w:rsid w:val="003361DF"/>
    <w:rsid w:val="0033623B"/>
    <w:rsid w:val="0033637B"/>
    <w:rsid w:val="0033639E"/>
    <w:rsid w:val="003364DE"/>
    <w:rsid w:val="00336728"/>
    <w:rsid w:val="00336A4D"/>
    <w:rsid w:val="003374F6"/>
    <w:rsid w:val="00337AA3"/>
    <w:rsid w:val="00337F9F"/>
    <w:rsid w:val="00340069"/>
    <w:rsid w:val="003402FF"/>
    <w:rsid w:val="00340370"/>
    <w:rsid w:val="003405AC"/>
    <w:rsid w:val="00340678"/>
    <w:rsid w:val="00340880"/>
    <w:rsid w:val="0034097E"/>
    <w:rsid w:val="00341190"/>
    <w:rsid w:val="003411DF"/>
    <w:rsid w:val="00341455"/>
    <w:rsid w:val="00341958"/>
    <w:rsid w:val="003419EB"/>
    <w:rsid w:val="00341AD1"/>
    <w:rsid w:val="00342216"/>
    <w:rsid w:val="00342649"/>
    <w:rsid w:val="00342885"/>
    <w:rsid w:val="00342B5C"/>
    <w:rsid w:val="00342C3E"/>
    <w:rsid w:val="00342C8D"/>
    <w:rsid w:val="00342DC8"/>
    <w:rsid w:val="00342EEE"/>
    <w:rsid w:val="00342FD0"/>
    <w:rsid w:val="003431A6"/>
    <w:rsid w:val="003431C2"/>
    <w:rsid w:val="00343242"/>
    <w:rsid w:val="003432EB"/>
    <w:rsid w:val="003433F4"/>
    <w:rsid w:val="00343497"/>
    <w:rsid w:val="003435B0"/>
    <w:rsid w:val="0034393A"/>
    <w:rsid w:val="00343962"/>
    <w:rsid w:val="00343DAE"/>
    <w:rsid w:val="00343FF2"/>
    <w:rsid w:val="0034403E"/>
    <w:rsid w:val="00344158"/>
    <w:rsid w:val="00344196"/>
    <w:rsid w:val="003441BF"/>
    <w:rsid w:val="00344272"/>
    <w:rsid w:val="0034438F"/>
    <w:rsid w:val="003444CD"/>
    <w:rsid w:val="0034452C"/>
    <w:rsid w:val="003448A3"/>
    <w:rsid w:val="003448D7"/>
    <w:rsid w:val="003449FE"/>
    <w:rsid w:val="00344A73"/>
    <w:rsid w:val="00344AC4"/>
    <w:rsid w:val="00344D7E"/>
    <w:rsid w:val="0034507E"/>
    <w:rsid w:val="0034525D"/>
    <w:rsid w:val="003452D6"/>
    <w:rsid w:val="0034535C"/>
    <w:rsid w:val="003454E4"/>
    <w:rsid w:val="00345579"/>
    <w:rsid w:val="00345956"/>
    <w:rsid w:val="00345A51"/>
    <w:rsid w:val="00345CF6"/>
    <w:rsid w:val="0034616D"/>
    <w:rsid w:val="00346307"/>
    <w:rsid w:val="0034647A"/>
    <w:rsid w:val="003464B3"/>
    <w:rsid w:val="00346773"/>
    <w:rsid w:val="00346804"/>
    <w:rsid w:val="003468E8"/>
    <w:rsid w:val="003468E9"/>
    <w:rsid w:val="00346ABB"/>
    <w:rsid w:val="00346BEB"/>
    <w:rsid w:val="00346C21"/>
    <w:rsid w:val="00346D70"/>
    <w:rsid w:val="00346E70"/>
    <w:rsid w:val="00347021"/>
    <w:rsid w:val="0034702A"/>
    <w:rsid w:val="0034711E"/>
    <w:rsid w:val="00347211"/>
    <w:rsid w:val="003472B9"/>
    <w:rsid w:val="003472C6"/>
    <w:rsid w:val="003477B5"/>
    <w:rsid w:val="0034788D"/>
    <w:rsid w:val="00347900"/>
    <w:rsid w:val="00347A9D"/>
    <w:rsid w:val="00347FF5"/>
    <w:rsid w:val="003500D1"/>
    <w:rsid w:val="00350361"/>
    <w:rsid w:val="00350582"/>
    <w:rsid w:val="00350625"/>
    <w:rsid w:val="003508A6"/>
    <w:rsid w:val="00350D5C"/>
    <w:rsid w:val="0035112F"/>
    <w:rsid w:val="00351247"/>
    <w:rsid w:val="00351512"/>
    <w:rsid w:val="00351576"/>
    <w:rsid w:val="003516B4"/>
    <w:rsid w:val="00351CD5"/>
    <w:rsid w:val="00351FFF"/>
    <w:rsid w:val="00352093"/>
    <w:rsid w:val="00352426"/>
    <w:rsid w:val="00352490"/>
    <w:rsid w:val="003525AF"/>
    <w:rsid w:val="003529C7"/>
    <w:rsid w:val="003529EB"/>
    <w:rsid w:val="00352C78"/>
    <w:rsid w:val="0035318D"/>
    <w:rsid w:val="003534CC"/>
    <w:rsid w:val="0035377C"/>
    <w:rsid w:val="0035380B"/>
    <w:rsid w:val="00353CD2"/>
    <w:rsid w:val="00353F1E"/>
    <w:rsid w:val="00353F73"/>
    <w:rsid w:val="00354046"/>
    <w:rsid w:val="00354050"/>
    <w:rsid w:val="0035413A"/>
    <w:rsid w:val="0035433C"/>
    <w:rsid w:val="003543CC"/>
    <w:rsid w:val="0035469D"/>
    <w:rsid w:val="00354C24"/>
    <w:rsid w:val="00354DDD"/>
    <w:rsid w:val="00355266"/>
    <w:rsid w:val="003552BD"/>
    <w:rsid w:val="003555DB"/>
    <w:rsid w:val="0035582D"/>
    <w:rsid w:val="00355946"/>
    <w:rsid w:val="003559FD"/>
    <w:rsid w:val="00355B19"/>
    <w:rsid w:val="00355D81"/>
    <w:rsid w:val="0035606C"/>
    <w:rsid w:val="0035609B"/>
    <w:rsid w:val="0035614E"/>
    <w:rsid w:val="003561D7"/>
    <w:rsid w:val="003561EE"/>
    <w:rsid w:val="003562FE"/>
    <w:rsid w:val="00356730"/>
    <w:rsid w:val="00356862"/>
    <w:rsid w:val="00356880"/>
    <w:rsid w:val="00356899"/>
    <w:rsid w:val="00356A67"/>
    <w:rsid w:val="00356C28"/>
    <w:rsid w:val="00356CFB"/>
    <w:rsid w:val="00356D53"/>
    <w:rsid w:val="00356F8C"/>
    <w:rsid w:val="00357342"/>
    <w:rsid w:val="003574D5"/>
    <w:rsid w:val="00357837"/>
    <w:rsid w:val="00357ACF"/>
    <w:rsid w:val="00357C66"/>
    <w:rsid w:val="00357DB1"/>
    <w:rsid w:val="003600BF"/>
    <w:rsid w:val="00360123"/>
    <w:rsid w:val="00360152"/>
    <w:rsid w:val="0036035E"/>
    <w:rsid w:val="0036043B"/>
    <w:rsid w:val="00360607"/>
    <w:rsid w:val="00360AFA"/>
    <w:rsid w:val="00360BB9"/>
    <w:rsid w:val="00360D6B"/>
    <w:rsid w:val="00361210"/>
    <w:rsid w:val="003613AD"/>
    <w:rsid w:val="003614D9"/>
    <w:rsid w:val="00361535"/>
    <w:rsid w:val="00361730"/>
    <w:rsid w:val="003619B1"/>
    <w:rsid w:val="00361B16"/>
    <w:rsid w:val="00361BBE"/>
    <w:rsid w:val="00361DB2"/>
    <w:rsid w:val="00361F09"/>
    <w:rsid w:val="0036214E"/>
    <w:rsid w:val="003621B0"/>
    <w:rsid w:val="0036228F"/>
    <w:rsid w:val="00362894"/>
    <w:rsid w:val="00362A5B"/>
    <w:rsid w:val="00362BC1"/>
    <w:rsid w:val="00362C6A"/>
    <w:rsid w:val="00362D5C"/>
    <w:rsid w:val="00362EFD"/>
    <w:rsid w:val="00362F48"/>
    <w:rsid w:val="0036348E"/>
    <w:rsid w:val="003634DF"/>
    <w:rsid w:val="003634E3"/>
    <w:rsid w:val="00363792"/>
    <w:rsid w:val="00363856"/>
    <w:rsid w:val="00363A9C"/>
    <w:rsid w:val="00363B6F"/>
    <w:rsid w:val="00363E55"/>
    <w:rsid w:val="0036482E"/>
    <w:rsid w:val="003648BA"/>
    <w:rsid w:val="00364907"/>
    <w:rsid w:val="00364976"/>
    <w:rsid w:val="003649F9"/>
    <w:rsid w:val="00364C5D"/>
    <w:rsid w:val="00364D3D"/>
    <w:rsid w:val="00364DDB"/>
    <w:rsid w:val="00364EF2"/>
    <w:rsid w:val="003650DF"/>
    <w:rsid w:val="003654A1"/>
    <w:rsid w:val="003654DF"/>
    <w:rsid w:val="00365569"/>
    <w:rsid w:val="00365A90"/>
    <w:rsid w:val="00365B74"/>
    <w:rsid w:val="00365C44"/>
    <w:rsid w:val="00365D9D"/>
    <w:rsid w:val="00365DE6"/>
    <w:rsid w:val="0036602A"/>
    <w:rsid w:val="003660B9"/>
    <w:rsid w:val="00366187"/>
    <w:rsid w:val="0036620A"/>
    <w:rsid w:val="00366221"/>
    <w:rsid w:val="00366955"/>
    <w:rsid w:val="00366990"/>
    <w:rsid w:val="003669F6"/>
    <w:rsid w:val="00366DEF"/>
    <w:rsid w:val="003673BD"/>
    <w:rsid w:val="003675F7"/>
    <w:rsid w:val="00367641"/>
    <w:rsid w:val="0036778E"/>
    <w:rsid w:val="00367822"/>
    <w:rsid w:val="0036782B"/>
    <w:rsid w:val="0036789D"/>
    <w:rsid w:val="00367B2D"/>
    <w:rsid w:val="00367B4C"/>
    <w:rsid w:val="00367C23"/>
    <w:rsid w:val="00367E93"/>
    <w:rsid w:val="00367F59"/>
    <w:rsid w:val="00367FF4"/>
    <w:rsid w:val="00370013"/>
    <w:rsid w:val="00370078"/>
    <w:rsid w:val="003700C5"/>
    <w:rsid w:val="003700D8"/>
    <w:rsid w:val="00370335"/>
    <w:rsid w:val="003703BB"/>
    <w:rsid w:val="003704A3"/>
    <w:rsid w:val="00370BAE"/>
    <w:rsid w:val="00370DC7"/>
    <w:rsid w:val="0037166D"/>
    <w:rsid w:val="0037171F"/>
    <w:rsid w:val="003718C4"/>
    <w:rsid w:val="003718D8"/>
    <w:rsid w:val="00371A85"/>
    <w:rsid w:val="00372161"/>
    <w:rsid w:val="003721CA"/>
    <w:rsid w:val="003722A2"/>
    <w:rsid w:val="003727D0"/>
    <w:rsid w:val="00372ED7"/>
    <w:rsid w:val="00372FBF"/>
    <w:rsid w:val="003730DF"/>
    <w:rsid w:val="003730FF"/>
    <w:rsid w:val="003734EA"/>
    <w:rsid w:val="003737DD"/>
    <w:rsid w:val="00373895"/>
    <w:rsid w:val="00373962"/>
    <w:rsid w:val="00373E0E"/>
    <w:rsid w:val="0037401C"/>
    <w:rsid w:val="00374141"/>
    <w:rsid w:val="003741FE"/>
    <w:rsid w:val="003744C3"/>
    <w:rsid w:val="003747EF"/>
    <w:rsid w:val="00374AE0"/>
    <w:rsid w:val="00374CFA"/>
    <w:rsid w:val="00374FDE"/>
    <w:rsid w:val="00374FEE"/>
    <w:rsid w:val="003751D9"/>
    <w:rsid w:val="00375402"/>
    <w:rsid w:val="0037552E"/>
    <w:rsid w:val="003755C0"/>
    <w:rsid w:val="00375645"/>
    <w:rsid w:val="0037574F"/>
    <w:rsid w:val="00375794"/>
    <w:rsid w:val="003758D7"/>
    <w:rsid w:val="00375900"/>
    <w:rsid w:val="00375965"/>
    <w:rsid w:val="00375CAC"/>
    <w:rsid w:val="00375D6D"/>
    <w:rsid w:val="00375EE4"/>
    <w:rsid w:val="0037607C"/>
    <w:rsid w:val="00376502"/>
    <w:rsid w:val="00376539"/>
    <w:rsid w:val="0037672F"/>
    <w:rsid w:val="003767C9"/>
    <w:rsid w:val="003768C8"/>
    <w:rsid w:val="00376B8F"/>
    <w:rsid w:val="00376CD2"/>
    <w:rsid w:val="00377229"/>
    <w:rsid w:val="003772DD"/>
    <w:rsid w:val="00377314"/>
    <w:rsid w:val="003773E0"/>
    <w:rsid w:val="00377507"/>
    <w:rsid w:val="003775DA"/>
    <w:rsid w:val="003778ED"/>
    <w:rsid w:val="0037790D"/>
    <w:rsid w:val="00377C4F"/>
    <w:rsid w:val="00377C64"/>
    <w:rsid w:val="00377DDD"/>
    <w:rsid w:val="00377E1B"/>
    <w:rsid w:val="00377FCE"/>
    <w:rsid w:val="003800E8"/>
    <w:rsid w:val="0038015A"/>
    <w:rsid w:val="00380205"/>
    <w:rsid w:val="003803F7"/>
    <w:rsid w:val="00380447"/>
    <w:rsid w:val="003808D6"/>
    <w:rsid w:val="00380A71"/>
    <w:rsid w:val="00380F4D"/>
    <w:rsid w:val="00380FA9"/>
    <w:rsid w:val="00381355"/>
    <w:rsid w:val="00381631"/>
    <w:rsid w:val="00381656"/>
    <w:rsid w:val="0038167E"/>
    <w:rsid w:val="003816E7"/>
    <w:rsid w:val="00382182"/>
    <w:rsid w:val="00382271"/>
    <w:rsid w:val="003822A9"/>
    <w:rsid w:val="00382383"/>
    <w:rsid w:val="0038274A"/>
    <w:rsid w:val="00382751"/>
    <w:rsid w:val="00382AAF"/>
    <w:rsid w:val="003831B3"/>
    <w:rsid w:val="00383603"/>
    <w:rsid w:val="003836B6"/>
    <w:rsid w:val="00383F48"/>
    <w:rsid w:val="00384178"/>
    <w:rsid w:val="003843E2"/>
    <w:rsid w:val="0038442F"/>
    <w:rsid w:val="003844C6"/>
    <w:rsid w:val="00384586"/>
    <w:rsid w:val="003846E8"/>
    <w:rsid w:val="0038479C"/>
    <w:rsid w:val="00384BC3"/>
    <w:rsid w:val="00384CD8"/>
    <w:rsid w:val="00384FEF"/>
    <w:rsid w:val="0038508F"/>
    <w:rsid w:val="003851E7"/>
    <w:rsid w:val="003859DA"/>
    <w:rsid w:val="00385A3F"/>
    <w:rsid w:val="00385AD1"/>
    <w:rsid w:val="00385DF9"/>
    <w:rsid w:val="00385E97"/>
    <w:rsid w:val="003864FB"/>
    <w:rsid w:val="003869ED"/>
    <w:rsid w:val="00386BCA"/>
    <w:rsid w:val="00386C7E"/>
    <w:rsid w:val="00386FEC"/>
    <w:rsid w:val="003871AF"/>
    <w:rsid w:val="003871D9"/>
    <w:rsid w:val="0038769D"/>
    <w:rsid w:val="00387969"/>
    <w:rsid w:val="003879A8"/>
    <w:rsid w:val="003879DE"/>
    <w:rsid w:val="00387B1B"/>
    <w:rsid w:val="00387D1A"/>
    <w:rsid w:val="00387D24"/>
    <w:rsid w:val="00387D5B"/>
    <w:rsid w:val="00387E7D"/>
    <w:rsid w:val="00390025"/>
    <w:rsid w:val="003901A0"/>
    <w:rsid w:val="0039036C"/>
    <w:rsid w:val="0039039D"/>
    <w:rsid w:val="00390571"/>
    <w:rsid w:val="00390705"/>
    <w:rsid w:val="00390A0D"/>
    <w:rsid w:val="00390A75"/>
    <w:rsid w:val="00390B3D"/>
    <w:rsid w:val="00390BB4"/>
    <w:rsid w:val="00390CE4"/>
    <w:rsid w:val="00390D0E"/>
    <w:rsid w:val="003911A8"/>
    <w:rsid w:val="0039120B"/>
    <w:rsid w:val="00391242"/>
    <w:rsid w:val="003914BC"/>
    <w:rsid w:val="00391728"/>
    <w:rsid w:val="0039174A"/>
    <w:rsid w:val="003917B2"/>
    <w:rsid w:val="003919B0"/>
    <w:rsid w:val="00391AE8"/>
    <w:rsid w:val="00391BF2"/>
    <w:rsid w:val="00391DCF"/>
    <w:rsid w:val="003921FD"/>
    <w:rsid w:val="003922E0"/>
    <w:rsid w:val="0039240F"/>
    <w:rsid w:val="00392441"/>
    <w:rsid w:val="00392871"/>
    <w:rsid w:val="00392A12"/>
    <w:rsid w:val="00392AF7"/>
    <w:rsid w:val="00392AFE"/>
    <w:rsid w:val="00392DB5"/>
    <w:rsid w:val="00392EEA"/>
    <w:rsid w:val="0039322B"/>
    <w:rsid w:val="003932DC"/>
    <w:rsid w:val="0039366F"/>
    <w:rsid w:val="00393785"/>
    <w:rsid w:val="00393B5F"/>
    <w:rsid w:val="00393BF5"/>
    <w:rsid w:val="00393E3F"/>
    <w:rsid w:val="00394064"/>
    <w:rsid w:val="00394105"/>
    <w:rsid w:val="003942C0"/>
    <w:rsid w:val="00394433"/>
    <w:rsid w:val="00394447"/>
    <w:rsid w:val="00394494"/>
    <w:rsid w:val="00394E47"/>
    <w:rsid w:val="00394F33"/>
    <w:rsid w:val="00394FE1"/>
    <w:rsid w:val="00395086"/>
    <w:rsid w:val="0039585F"/>
    <w:rsid w:val="00395D16"/>
    <w:rsid w:val="00395D90"/>
    <w:rsid w:val="00395F69"/>
    <w:rsid w:val="00395FC1"/>
    <w:rsid w:val="00396698"/>
    <w:rsid w:val="0039698B"/>
    <w:rsid w:val="00396997"/>
    <w:rsid w:val="00396A21"/>
    <w:rsid w:val="00396B2D"/>
    <w:rsid w:val="00396E86"/>
    <w:rsid w:val="00396FAB"/>
    <w:rsid w:val="00396FDA"/>
    <w:rsid w:val="00396FE4"/>
    <w:rsid w:val="00396FFE"/>
    <w:rsid w:val="003972C8"/>
    <w:rsid w:val="00397325"/>
    <w:rsid w:val="0039733D"/>
    <w:rsid w:val="00397636"/>
    <w:rsid w:val="003976ED"/>
    <w:rsid w:val="003977BA"/>
    <w:rsid w:val="00397A00"/>
    <w:rsid w:val="00397A3D"/>
    <w:rsid w:val="00397A9E"/>
    <w:rsid w:val="00397AE7"/>
    <w:rsid w:val="00397E9C"/>
    <w:rsid w:val="003A0254"/>
    <w:rsid w:val="003A030F"/>
    <w:rsid w:val="003A040C"/>
    <w:rsid w:val="003A067D"/>
    <w:rsid w:val="003A08B9"/>
    <w:rsid w:val="003A0B07"/>
    <w:rsid w:val="003A0D0E"/>
    <w:rsid w:val="003A0D85"/>
    <w:rsid w:val="003A0E99"/>
    <w:rsid w:val="003A10CF"/>
    <w:rsid w:val="003A10D4"/>
    <w:rsid w:val="003A11A0"/>
    <w:rsid w:val="003A130F"/>
    <w:rsid w:val="003A1405"/>
    <w:rsid w:val="003A1536"/>
    <w:rsid w:val="003A158F"/>
    <w:rsid w:val="003A1652"/>
    <w:rsid w:val="003A188D"/>
    <w:rsid w:val="003A1916"/>
    <w:rsid w:val="003A1AC8"/>
    <w:rsid w:val="003A1C35"/>
    <w:rsid w:val="003A1C51"/>
    <w:rsid w:val="003A1DDC"/>
    <w:rsid w:val="003A1F1A"/>
    <w:rsid w:val="003A1F58"/>
    <w:rsid w:val="003A22BC"/>
    <w:rsid w:val="003A24C0"/>
    <w:rsid w:val="003A2774"/>
    <w:rsid w:val="003A2922"/>
    <w:rsid w:val="003A2CC0"/>
    <w:rsid w:val="003A2D04"/>
    <w:rsid w:val="003A2DBE"/>
    <w:rsid w:val="003A2FBA"/>
    <w:rsid w:val="003A33D3"/>
    <w:rsid w:val="003A35D2"/>
    <w:rsid w:val="003A3B06"/>
    <w:rsid w:val="003A3D5D"/>
    <w:rsid w:val="003A3F4E"/>
    <w:rsid w:val="003A3FA0"/>
    <w:rsid w:val="003A40B5"/>
    <w:rsid w:val="003A41DF"/>
    <w:rsid w:val="003A42D2"/>
    <w:rsid w:val="003A4398"/>
    <w:rsid w:val="003A46CC"/>
    <w:rsid w:val="003A46DA"/>
    <w:rsid w:val="003A46E4"/>
    <w:rsid w:val="003A4858"/>
    <w:rsid w:val="003A48F7"/>
    <w:rsid w:val="003A49BA"/>
    <w:rsid w:val="003A4B09"/>
    <w:rsid w:val="003A4D37"/>
    <w:rsid w:val="003A518B"/>
    <w:rsid w:val="003A52DF"/>
    <w:rsid w:val="003A52FF"/>
    <w:rsid w:val="003A54E3"/>
    <w:rsid w:val="003A5B31"/>
    <w:rsid w:val="003A60C5"/>
    <w:rsid w:val="003A62C2"/>
    <w:rsid w:val="003A62F1"/>
    <w:rsid w:val="003A64D0"/>
    <w:rsid w:val="003A65C9"/>
    <w:rsid w:val="003A6858"/>
    <w:rsid w:val="003A6913"/>
    <w:rsid w:val="003A698A"/>
    <w:rsid w:val="003A6A07"/>
    <w:rsid w:val="003A6B61"/>
    <w:rsid w:val="003A6D2A"/>
    <w:rsid w:val="003A6EAF"/>
    <w:rsid w:val="003A6F2C"/>
    <w:rsid w:val="003A78F8"/>
    <w:rsid w:val="003A795B"/>
    <w:rsid w:val="003A7A4B"/>
    <w:rsid w:val="003A7A7E"/>
    <w:rsid w:val="003A7E63"/>
    <w:rsid w:val="003A7F6A"/>
    <w:rsid w:val="003B007F"/>
    <w:rsid w:val="003B0104"/>
    <w:rsid w:val="003B01CD"/>
    <w:rsid w:val="003B036D"/>
    <w:rsid w:val="003B0429"/>
    <w:rsid w:val="003B06C9"/>
    <w:rsid w:val="003B0764"/>
    <w:rsid w:val="003B08F1"/>
    <w:rsid w:val="003B0A02"/>
    <w:rsid w:val="003B0A22"/>
    <w:rsid w:val="003B0A55"/>
    <w:rsid w:val="003B0B9C"/>
    <w:rsid w:val="003B0C8D"/>
    <w:rsid w:val="003B0D9C"/>
    <w:rsid w:val="003B142A"/>
    <w:rsid w:val="003B17BC"/>
    <w:rsid w:val="003B185F"/>
    <w:rsid w:val="003B19FB"/>
    <w:rsid w:val="003B1A54"/>
    <w:rsid w:val="003B1D1F"/>
    <w:rsid w:val="003B1D5A"/>
    <w:rsid w:val="003B1FE5"/>
    <w:rsid w:val="003B2192"/>
    <w:rsid w:val="003B2217"/>
    <w:rsid w:val="003B2476"/>
    <w:rsid w:val="003B2794"/>
    <w:rsid w:val="003B2C6B"/>
    <w:rsid w:val="003B2F3A"/>
    <w:rsid w:val="003B3428"/>
    <w:rsid w:val="003B3687"/>
    <w:rsid w:val="003B3802"/>
    <w:rsid w:val="003B387B"/>
    <w:rsid w:val="003B3A7C"/>
    <w:rsid w:val="003B3A9C"/>
    <w:rsid w:val="003B3C0B"/>
    <w:rsid w:val="003B3C83"/>
    <w:rsid w:val="003B3E0C"/>
    <w:rsid w:val="003B40CC"/>
    <w:rsid w:val="003B4127"/>
    <w:rsid w:val="003B4167"/>
    <w:rsid w:val="003B4183"/>
    <w:rsid w:val="003B442F"/>
    <w:rsid w:val="003B4601"/>
    <w:rsid w:val="003B468F"/>
    <w:rsid w:val="003B4BF0"/>
    <w:rsid w:val="003B4C5D"/>
    <w:rsid w:val="003B4FE6"/>
    <w:rsid w:val="003B501F"/>
    <w:rsid w:val="003B5133"/>
    <w:rsid w:val="003B5142"/>
    <w:rsid w:val="003B52DD"/>
    <w:rsid w:val="003B5C40"/>
    <w:rsid w:val="003B5CFD"/>
    <w:rsid w:val="003B5F17"/>
    <w:rsid w:val="003B63E8"/>
    <w:rsid w:val="003B6404"/>
    <w:rsid w:val="003B6418"/>
    <w:rsid w:val="003B658C"/>
    <w:rsid w:val="003B6846"/>
    <w:rsid w:val="003B68DC"/>
    <w:rsid w:val="003B6911"/>
    <w:rsid w:val="003B6FE8"/>
    <w:rsid w:val="003B7058"/>
    <w:rsid w:val="003B708A"/>
    <w:rsid w:val="003B7139"/>
    <w:rsid w:val="003B71A2"/>
    <w:rsid w:val="003B7210"/>
    <w:rsid w:val="003B725E"/>
    <w:rsid w:val="003B734C"/>
    <w:rsid w:val="003B73E9"/>
    <w:rsid w:val="003B74F3"/>
    <w:rsid w:val="003B7669"/>
    <w:rsid w:val="003B76AF"/>
    <w:rsid w:val="003B7803"/>
    <w:rsid w:val="003B7945"/>
    <w:rsid w:val="003B7990"/>
    <w:rsid w:val="003B7BB7"/>
    <w:rsid w:val="003C00DD"/>
    <w:rsid w:val="003C01F8"/>
    <w:rsid w:val="003C047D"/>
    <w:rsid w:val="003C0682"/>
    <w:rsid w:val="003C06A6"/>
    <w:rsid w:val="003C0967"/>
    <w:rsid w:val="003C0C92"/>
    <w:rsid w:val="003C0CD1"/>
    <w:rsid w:val="003C0D92"/>
    <w:rsid w:val="003C0E68"/>
    <w:rsid w:val="003C0F47"/>
    <w:rsid w:val="003C1106"/>
    <w:rsid w:val="003C1133"/>
    <w:rsid w:val="003C1259"/>
    <w:rsid w:val="003C132F"/>
    <w:rsid w:val="003C134F"/>
    <w:rsid w:val="003C14DA"/>
    <w:rsid w:val="003C171B"/>
    <w:rsid w:val="003C184F"/>
    <w:rsid w:val="003C1927"/>
    <w:rsid w:val="003C1C0B"/>
    <w:rsid w:val="003C1D66"/>
    <w:rsid w:val="003C1D7F"/>
    <w:rsid w:val="003C21F8"/>
    <w:rsid w:val="003C24E9"/>
    <w:rsid w:val="003C2527"/>
    <w:rsid w:val="003C258A"/>
    <w:rsid w:val="003C25CA"/>
    <w:rsid w:val="003C27A5"/>
    <w:rsid w:val="003C29D2"/>
    <w:rsid w:val="003C29EE"/>
    <w:rsid w:val="003C29F9"/>
    <w:rsid w:val="003C2AAE"/>
    <w:rsid w:val="003C2B42"/>
    <w:rsid w:val="003C2DE1"/>
    <w:rsid w:val="003C2E93"/>
    <w:rsid w:val="003C2EC7"/>
    <w:rsid w:val="003C339B"/>
    <w:rsid w:val="003C3574"/>
    <w:rsid w:val="003C3730"/>
    <w:rsid w:val="003C3ACC"/>
    <w:rsid w:val="003C3B65"/>
    <w:rsid w:val="003C3E92"/>
    <w:rsid w:val="003C3FE6"/>
    <w:rsid w:val="003C40A7"/>
    <w:rsid w:val="003C4293"/>
    <w:rsid w:val="003C42EB"/>
    <w:rsid w:val="003C43ED"/>
    <w:rsid w:val="003C4544"/>
    <w:rsid w:val="003C476F"/>
    <w:rsid w:val="003C4774"/>
    <w:rsid w:val="003C47BB"/>
    <w:rsid w:val="003C4D25"/>
    <w:rsid w:val="003C4F41"/>
    <w:rsid w:val="003C4FCC"/>
    <w:rsid w:val="003C51CE"/>
    <w:rsid w:val="003C5415"/>
    <w:rsid w:val="003C555D"/>
    <w:rsid w:val="003C56FB"/>
    <w:rsid w:val="003C5B8D"/>
    <w:rsid w:val="003C5BC6"/>
    <w:rsid w:val="003C5CA4"/>
    <w:rsid w:val="003C5D15"/>
    <w:rsid w:val="003C61F8"/>
    <w:rsid w:val="003C670F"/>
    <w:rsid w:val="003C685E"/>
    <w:rsid w:val="003C6913"/>
    <w:rsid w:val="003C6AE0"/>
    <w:rsid w:val="003C6C02"/>
    <w:rsid w:val="003C7099"/>
    <w:rsid w:val="003C7408"/>
    <w:rsid w:val="003C77C4"/>
    <w:rsid w:val="003C7C49"/>
    <w:rsid w:val="003C7C82"/>
    <w:rsid w:val="003C7D08"/>
    <w:rsid w:val="003C7F22"/>
    <w:rsid w:val="003C7F75"/>
    <w:rsid w:val="003D001A"/>
    <w:rsid w:val="003D0066"/>
    <w:rsid w:val="003D0154"/>
    <w:rsid w:val="003D0342"/>
    <w:rsid w:val="003D055C"/>
    <w:rsid w:val="003D0797"/>
    <w:rsid w:val="003D0C63"/>
    <w:rsid w:val="003D0E31"/>
    <w:rsid w:val="003D1218"/>
    <w:rsid w:val="003D1451"/>
    <w:rsid w:val="003D149D"/>
    <w:rsid w:val="003D18C7"/>
    <w:rsid w:val="003D1A7C"/>
    <w:rsid w:val="003D1B14"/>
    <w:rsid w:val="003D1B18"/>
    <w:rsid w:val="003D1BE0"/>
    <w:rsid w:val="003D1C26"/>
    <w:rsid w:val="003D1CEA"/>
    <w:rsid w:val="003D1EB3"/>
    <w:rsid w:val="003D1F0E"/>
    <w:rsid w:val="003D1F97"/>
    <w:rsid w:val="003D217B"/>
    <w:rsid w:val="003D219A"/>
    <w:rsid w:val="003D2429"/>
    <w:rsid w:val="003D25AA"/>
    <w:rsid w:val="003D2E14"/>
    <w:rsid w:val="003D2E8A"/>
    <w:rsid w:val="003D312D"/>
    <w:rsid w:val="003D3272"/>
    <w:rsid w:val="003D32D7"/>
    <w:rsid w:val="003D3568"/>
    <w:rsid w:val="003D3879"/>
    <w:rsid w:val="003D387F"/>
    <w:rsid w:val="003D3A27"/>
    <w:rsid w:val="003D3BB1"/>
    <w:rsid w:val="003D3C88"/>
    <w:rsid w:val="003D3CDE"/>
    <w:rsid w:val="003D3D5A"/>
    <w:rsid w:val="003D41A6"/>
    <w:rsid w:val="003D42CB"/>
    <w:rsid w:val="003D43CE"/>
    <w:rsid w:val="003D4467"/>
    <w:rsid w:val="003D4791"/>
    <w:rsid w:val="003D4839"/>
    <w:rsid w:val="003D5118"/>
    <w:rsid w:val="003D56A5"/>
    <w:rsid w:val="003D5A24"/>
    <w:rsid w:val="003D5D90"/>
    <w:rsid w:val="003D5DB3"/>
    <w:rsid w:val="003D5EEE"/>
    <w:rsid w:val="003D6016"/>
    <w:rsid w:val="003D6240"/>
    <w:rsid w:val="003D6574"/>
    <w:rsid w:val="003D6731"/>
    <w:rsid w:val="003D675E"/>
    <w:rsid w:val="003D6AE5"/>
    <w:rsid w:val="003D6C06"/>
    <w:rsid w:val="003D6CE4"/>
    <w:rsid w:val="003D6F18"/>
    <w:rsid w:val="003D6F58"/>
    <w:rsid w:val="003D708A"/>
    <w:rsid w:val="003D715F"/>
    <w:rsid w:val="003D7251"/>
    <w:rsid w:val="003D765D"/>
    <w:rsid w:val="003D7936"/>
    <w:rsid w:val="003D7963"/>
    <w:rsid w:val="003D79ED"/>
    <w:rsid w:val="003D7BBF"/>
    <w:rsid w:val="003E00F2"/>
    <w:rsid w:val="003E0244"/>
    <w:rsid w:val="003E0247"/>
    <w:rsid w:val="003E028F"/>
    <w:rsid w:val="003E0313"/>
    <w:rsid w:val="003E04D3"/>
    <w:rsid w:val="003E053A"/>
    <w:rsid w:val="003E066A"/>
    <w:rsid w:val="003E0925"/>
    <w:rsid w:val="003E094E"/>
    <w:rsid w:val="003E0AC7"/>
    <w:rsid w:val="003E0F6A"/>
    <w:rsid w:val="003E0FBB"/>
    <w:rsid w:val="003E0FCA"/>
    <w:rsid w:val="003E11F0"/>
    <w:rsid w:val="003E1202"/>
    <w:rsid w:val="003E12B8"/>
    <w:rsid w:val="003E12F8"/>
    <w:rsid w:val="003E1547"/>
    <w:rsid w:val="003E19BF"/>
    <w:rsid w:val="003E1A05"/>
    <w:rsid w:val="003E2114"/>
    <w:rsid w:val="003E2142"/>
    <w:rsid w:val="003E2362"/>
    <w:rsid w:val="003E270C"/>
    <w:rsid w:val="003E2726"/>
    <w:rsid w:val="003E29E0"/>
    <w:rsid w:val="003E2A57"/>
    <w:rsid w:val="003E2AD9"/>
    <w:rsid w:val="003E2B70"/>
    <w:rsid w:val="003E3171"/>
    <w:rsid w:val="003E327B"/>
    <w:rsid w:val="003E3518"/>
    <w:rsid w:val="003E351B"/>
    <w:rsid w:val="003E3582"/>
    <w:rsid w:val="003E362D"/>
    <w:rsid w:val="003E37A6"/>
    <w:rsid w:val="003E3C34"/>
    <w:rsid w:val="003E3DF7"/>
    <w:rsid w:val="003E3EA9"/>
    <w:rsid w:val="003E3F7B"/>
    <w:rsid w:val="003E3FDB"/>
    <w:rsid w:val="003E447C"/>
    <w:rsid w:val="003E45E2"/>
    <w:rsid w:val="003E473C"/>
    <w:rsid w:val="003E482C"/>
    <w:rsid w:val="003E4A60"/>
    <w:rsid w:val="003E4DFA"/>
    <w:rsid w:val="003E5354"/>
    <w:rsid w:val="003E57F6"/>
    <w:rsid w:val="003E584E"/>
    <w:rsid w:val="003E5857"/>
    <w:rsid w:val="003E5BCE"/>
    <w:rsid w:val="003E5C8D"/>
    <w:rsid w:val="003E5EB9"/>
    <w:rsid w:val="003E5FB1"/>
    <w:rsid w:val="003E6101"/>
    <w:rsid w:val="003E6312"/>
    <w:rsid w:val="003E632F"/>
    <w:rsid w:val="003E6381"/>
    <w:rsid w:val="003E63CB"/>
    <w:rsid w:val="003E65F0"/>
    <w:rsid w:val="003E6601"/>
    <w:rsid w:val="003E69DA"/>
    <w:rsid w:val="003E6AA3"/>
    <w:rsid w:val="003E754F"/>
    <w:rsid w:val="003E76FF"/>
    <w:rsid w:val="003E7836"/>
    <w:rsid w:val="003E7D7D"/>
    <w:rsid w:val="003F0059"/>
    <w:rsid w:val="003F031E"/>
    <w:rsid w:val="003F0542"/>
    <w:rsid w:val="003F05CB"/>
    <w:rsid w:val="003F0693"/>
    <w:rsid w:val="003F06F1"/>
    <w:rsid w:val="003F080E"/>
    <w:rsid w:val="003F0A75"/>
    <w:rsid w:val="003F0ACD"/>
    <w:rsid w:val="003F0B51"/>
    <w:rsid w:val="003F0BB1"/>
    <w:rsid w:val="003F0BB3"/>
    <w:rsid w:val="003F0D62"/>
    <w:rsid w:val="003F11FE"/>
    <w:rsid w:val="003F1221"/>
    <w:rsid w:val="003F128D"/>
    <w:rsid w:val="003F1420"/>
    <w:rsid w:val="003F148C"/>
    <w:rsid w:val="003F1959"/>
    <w:rsid w:val="003F19BC"/>
    <w:rsid w:val="003F1E7D"/>
    <w:rsid w:val="003F1EF0"/>
    <w:rsid w:val="003F1FD6"/>
    <w:rsid w:val="003F21D3"/>
    <w:rsid w:val="003F2391"/>
    <w:rsid w:val="003F2961"/>
    <w:rsid w:val="003F29BC"/>
    <w:rsid w:val="003F2AAA"/>
    <w:rsid w:val="003F2F9C"/>
    <w:rsid w:val="003F310D"/>
    <w:rsid w:val="003F3217"/>
    <w:rsid w:val="003F321B"/>
    <w:rsid w:val="003F3228"/>
    <w:rsid w:val="003F33DE"/>
    <w:rsid w:val="003F3D59"/>
    <w:rsid w:val="003F41F1"/>
    <w:rsid w:val="003F42BC"/>
    <w:rsid w:val="003F4397"/>
    <w:rsid w:val="003F44E7"/>
    <w:rsid w:val="003F4836"/>
    <w:rsid w:val="003F4FAA"/>
    <w:rsid w:val="003F4FC1"/>
    <w:rsid w:val="003F5034"/>
    <w:rsid w:val="003F5047"/>
    <w:rsid w:val="003F5252"/>
    <w:rsid w:val="003F527D"/>
    <w:rsid w:val="003F537B"/>
    <w:rsid w:val="003F5398"/>
    <w:rsid w:val="003F54FF"/>
    <w:rsid w:val="003F550A"/>
    <w:rsid w:val="003F5614"/>
    <w:rsid w:val="003F566B"/>
    <w:rsid w:val="003F5A8B"/>
    <w:rsid w:val="003F5AF8"/>
    <w:rsid w:val="003F5B4F"/>
    <w:rsid w:val="003F5D7C"/>
    <w:rsid w:val="003F5E78"/>
    <w:rsid w:val="003F60D0"/>
    <w:rsid w:val="003F65FD"/>
    <w:rsid w:val="003F6631"/>
    <w:rsid w:val="003F687C"/>
    <w:rsid w:val="003F6D37"/>
    <w:rsid w:val="003F6D77"/>
    <w:rsid w:val="003F6F4B"/>
    <w:rsid w:val="003F71DF"/>
    <w:rsid w:val="003F74CC"/>
    <w:rsid w:val="003F773E"/>
    <w:rsid w:val="003F77F7"/>
    <w:rsid w:val="003F79CA"/>
    <w:rsid w:val="003F7A0D"/>
    <w:rsid w:val="003F7A58"/>
    <w:rsid w:val="003F7DEC"/>
    <w:rsid w:val="003F7EE0"/>
    <w:rsid w:val="0040000F"/>
    <w:rsid w:val="00400279"/>
    <w:rsid w:val="00400444"/>
    <w:rsid w:val="004005BA"/>
    <w:rsid w:val="00400849"/>
    <w:rsid w:val="00400886"/>
    <w:rsid w:val="004008A8"/>
    <w:rsid w:val="004008E2"/>
    <w:rsid w:val="00400A40"/>
    <w:rsid w:val="00400A68"/>
    <w:rsid w:val="00400B27"/>
    <w:rsid w:val="004012E8"/>
    <w:rsid w:val="00401409"/>
    <w:rsid w:val="0040144A"/>
    <w:rsid w:val="00401480"/>
    <w:rsid w:val="004014EA"/>
    <w:rsid w:val="0040161F"/>
    <w:rsid w:val="00401781"/>
    <w:rsid w:val="004021C4"/>
    <w:rsid w:val="00402345"/>
    <w:rsid w:val="004024D2"/>
    <w:rsid w:val="0040276A"/>
    <w:rsid w:val="00402832"/>
    <w:rsid w:val="00402920"/>
    <w:rsid w:val="00402A3C"/>
    <w:rsid w:val="00402D46"/>
    <w:rsid w:val="00402DAD"/>
    <w:rsid w:val="0040303E"/>
    <w:rsid w:val="004030C0"/>
    <w:rsid w:val="00403623"/>
    <w:rsid w:val="004036AA"/>
    <w:rsid w:val="0040370C"/>
    <w:rsid w:val="004038A5"/>
    <w:rsid w:val="0040394E"/>
    <w:rsid w:val="00403D5A"/>
    <w:rsid w:val="00403DA3"/>
    <w:rsid w:val="00403FA8"/>
    <w:rsid w:val="00404212"/>
    <w:rsid w:val="0040476E"/>
    <w:rsid w:val="004047C4"/>
    <w:rsid w:val="00404BB1"/>
    <w:rsid w:val="00404EC9"/>
    <w:rsid w:val="00404F71"/>
    <w:rsid w:val="00404F9D"/>
    <w:rsid w:val="00405361"/>
    <w:rsid w:val="0040536B"/>
    <w:rsid w:val="00405396"/>
    <w:rsid w:val="004053F4"/>
    <w:rsid w:val="0040543A"/>
    <w:rsid w:val="00405638"/>
    <w:rsid w:val="0040567C"/>
    <w:rsid w:val="00405761"/>
    <w:rsid w:val="0040587A"/>
    <w:rsid w:val="004058BF"/>
    <w:rsid w:val="00405ED9"/>
    <w:rsid w:val="00405FD7"/>
    <w:rsid w:val="00406002"/>
    <w:rsid w:val="0040629D"/>
    <w:rsid w:val="004063B5"/>
    <w:rsid w:val="0040675E"/>
    <w:rsid w:val="00406870"/>
    <w:rsid w:val="00406F37"/>
    <w:rsid w:val="0040715C"/>
    <w:rsid w:val="004071AB"/>
    <w:rsid w:val="004072E2"/>
    <w:rsid w:val="0040747B"/>
    <w:rsid w:val="004075F6"/>
    <w:rsid w:val="00407787"/>
    <w:rsid w:val="00407A1E"/>
    <w:rsid w:val="00407B9D"/>
    <w:rsid w:val="00407BD7"/>
    <w:rsid w:val="00407C9F"/>
    <w:rsid w:val="00407D4F"/>
    <w:rsid w:val="00407E0C"/>
    <w:rsid w:val="00407F20"/>
    <w:rsid w:val="00410173"/>
    <w:rsid w:val="004103FE"/>
    <w:rsid w:val="004105FB"/>
    <w:rsid w:val="00410636"/>
    <w:rsid w:val="004106E0"/>
    <w:rsid w:val="00410768"/>
    <w:rsid w:val="00410807"/>
    <w:rsid w:val="0041088E"/>
    <w:rsid w:val="00410A43"/>
    <w:rsid w:val="00410A9D"/>
    <w:rsid w:val="00411293"/>
    <w:rsid w:val="004114AA"/>
    <w:rsid w:val="00411643"/>
    <w:rsid w:val="004117AA"/>
    <w:rsid w:val="00411B32"/>
    <w:rsid w:val="00411BA3"/>
    <w:rsid w:val="00411BCD"/>
    <w:rsid w:val="00411C94"/>
    <w:rsid w:val="00411DB9"/>
    <w:rsid w:val="00412171"/>
    <w:rsid w:val="004121E5"/>
    <w:rsid w:val="00412269"/>
    <w:rsid w:val="004124C3"/>
    <w:rsid w:val="0041253C"/>
    <w:rsid w:val="00412663"/>
    <w:rsid w:val="00412782"/>
    <w:rsid w:val="0041285A"/>
    <w:rsid w:val="004128CA"/>
    <w:rsid w:val="00412C73"/>
    <w:rsid w:val="00412CEF"/>
    <w:rsid w:val="0041312E"/>
    <w:rsid w:val="00413536"/>
    <w:rsid w:val="00413578"/>
    <w:rsid w:val="004135EA"/>
    <w:rsid w:val="00413772"/>
    <w:rsid w:val="00413819"/>
    <w:rsid w:val="004138B5"/>
    <w:rsid w:val="004139B0"/>
    <w:rsid w:val="00413A90"/>
    <w:rsid w:val="00413C26"/>
    <w:rsid w:val="00413C8F"/>
    <w:rsid w:val="00413D5E"/>
    <w:rsid w:val="004141FE"/>
    <w:rsid w:val="004142D5"/>
    <w:rsid w:val="0041493E"/>
    <w:rsid w:val="00414A97"/>
    <w:rsid w:val="00414AFC"/>
    <w:rsid w:val="00414B05"/>
    <w:rsid w:val="00414DF3"/>
    <w:rsid w:val="00414F3D"/>
    <w:rsid w:val="00415049"/>
    <w:rsid w:val="00415114"/>
    <w:rsid w:val="004152D4"/>
    <w:rsid w:val="00415379"/>
    <w:rsid w:val="00415485"/>
    <w:rsid w:val="004154FA"/>
    <w:rsid w:val="00415650"/>
    <w:rsid w:val="00415865"/>
    <w:rsid w:val="00415895"/>
    <w:rsid w:val="0041590B"/>
    <w:rsid w:val="004161BE"/>
    <w:rsid w:val="00416417"/>
    <w:rsid w:val="00416560"/>
    <w:rsid w:val="00416771"/>
    <w:rsid w:val="004168B5"/>
    <w:rsid w:val="00416971"/>
    <w:rsid w:val="00416A8B"/>
    <w:rsid w:val="00416B46"/>
    <w:rsid w:val="00416E72"/>
    <w:rsid w:val="00416EBC"/>
    <w:rsid w:val="00416FD1"/>
    <w:rsid w:val="00417223"/>
    <w:rsid w:val="00417586"/>
    <w:rsid w:val="004178C8"/>
    <w:rsid w:val="004178DE"/>
    <w:rsid w:val="00417925"/>
    <w:rsid w:val="00417A18"/>
    <w:rsid w:val="00417F13"/>
    <w:rsid w:val="004202C7"/>
    <w:rsid w:val="004202D8"/>
    <w:rsid w:val="00420521"/>
    <w:rsid w:val="0042058E"/>
    <w:rsid w:val="0042068D"/>
    <w:rsid w:val="0042069D"/>
    <w:rsid w:val="0042069E"/>
    <w:rsid w:val="00420A01"/>
    <w:rsid w:val="00420D97"/>
    <w:rsid w:val="00420F67"/>
    <w:rsid w:val="00420FF1"/>
    <w:rsid w:val="0042165F"/>
    <w:rsid w:val="004216FF"/>
    <w:rsid w:val="004217A4"/>
    <w:rsid w:val="004219B4"/>
    <w:rsid w:val="00421BFE"/>
    <w:rsid w:val="00421CB3"/>
    <w:rsid w:val="00421DE1"/>
    <w:rsid w:val="00421E32"/>
    <w:rsid w:val="00421EC3"/>
    <w:rsid w:val="00422240"/>
    <w:rsid w:val="004222F6"/>
    <w:rsid w:val="004223B4"/>
    <w:rsid w:val="004223DD"/>
    <w:rsid w:val="0042246F"/>
    <w:rsid w:val="0042251A"/>
    <w:rsid w:val="004225A4"/>
    <w:rsid w:val="00422A1C"/>
    <w:rsid w:val="00422B3C"/>
    <w:rsid w:val="00422FA3"/>
    <w:rsid w:val="0042310E"/>
    <w:rsid w:val="004233E9"/>
    <w:rsid w:val="00423537"/>
    <w:rsid w:val="004238BA"/>
    <w:rsid w:val="004239AB"/>
    <w:rsid w:val="00423AA5"/>
    <w:rsid w:val="00423AF6"/>
    <w:rsid w:val="00423C93"/>
    <w:rsid w:val="00424089"/>
    <w:rsid w:val="0042424E"/>
    <w:rsid w:val="0042429A"/>
    <w:rsid w:val="004245CE"/>
    <w:rsid w:val="004247C0"/>
    <w:rsid w:val="00424904"/>
    <w:rsid w:val="00424EA9"/>
    <w:rsid w:val="00424F2A"/>
    <w:rsid w:val="00424F76"/>
    <w:rsid w:val="004251FF"/>
    <w:rsid w:val="004252CD"/>
    <w:rsid w:val="00425454"/>
    <w:rsid w:val="0042578D"/>
    <w:rsid w:val="00426490"/>
    <w:rsid w:val="004265EA"/>
    <w:rsid w:val="004267A1"/>
    <w:rsid w:val="0042685C"/>
    <w:rsid w:val="00426893"/>
    <w:rsid w:val="004268EF"/>
    <w:rsid w:val="00426B50"/>
    <w:rsid w:val="004271BE"/>
    <w:rsid w:val="00427246"/>
    <w:rsid w:val="00427372"/>
    <w:rsid w:val="004274F2"/>
    <w:rsid w:val="004275F4"/>
    <w:rsid w:val="0042775C"/>
    <w:rsid w:val="004277BB"/>
    <w:rsid w:val="00427997"/>
    <w:rsid w:val="004279AB"/>
    <w:rsid w:val="00427A7E"/>
    <w:rsid w:val="00427C71"/>
    <w:rsid w:val="00427C88"/>
    <w:rsid w:val="00427FED"/>
    <w:rsid w:val="00430122"/>
    <w:rsid w:val="00430469"/>
    <w:rsid w:val="0043052B"/>
    <w:rsid w:val="0043089F"/>
    <w:rsid w:val="004308FF"/>
    <w:rsid w:val="00430ABA"/>
    <w:rsid w:val="00430B6A"/>
    <w:rsid w:val="00431279"/>
    <w:rsid w:val="004313EB"/>
    <w:rsid w:val="0043178D"/>
    <w:rsid w:val="00431807"/>
    <w:rsid w:val="004318CF"/>
    <w:rsid w:val="00431D9E"/>
    <w:rsid w:val="00431FC3"/>
    <w:rsid w:val="004320FD"/>
    <w:rsid w:val="00432338"/>
    <w:rsid w:val="004329F0"/>
    <w:rsid w:val="00432C2B"/>
    <w:rsid w:val="004333B6"/>
    <w:rsid w:val="004334F5"/>
    <w:rsid w:val="0043352A"/>
    <w:rsid w:val="0043369E"/>
    <w:rsid w:val="004336A6"/>
    <w:rsid w:val="00433A5E"/>
    <w:rsid w:val="00433DFE"/>
    <w:rsid w:val="00433E3A"/>
    <w:rsid w:val="00433E52"/>
    <w:rsid w:val="0043402E"/>
    <w:rsid w:val="00434112"/>
    <w:rsid w:val="0043418F"/>
    <w:rsid w:val="00434292"/>
    <w:rsid w:val="00434458"/>
    <w:rsid w:val="004346EB"/>
    <w:rsid w:val="004348D4"/>
    <w:rsid w:val="00434D98"/>
    <w:rsid w:val="00435084"/>
    <w:rsid w:val="00435160"/>
    <w:rsid w:val="004351E0"/>
    <w:rsid w:val="00435272"/>
    <w:rsid w:val="004353CA"/>
    <w:rsid w:val="004353CF"/>
    <w:rsid w:val="004354F8"/>
    <w:rsid w:val="00435772"/>
    <w:rsid w:val="004357A8"/>
    <w:rsid w:val="00435A90"/>
    <w:rsid w:val="00435B15"/>
    <w:rsid w:val="00435B3E"/>
    <w:rsid w:val="00435FF7"/>
    <w:rsid w:val="004361AF"/>
    <w:rsid w:val="0043631A"/>
    <w:rsid w:val="004366F2"/>
    <w:rsid w:val="00436739"/>
    <w:rsid w:val="004367A8"/>
    <w:rsid w:val="004369DF"/>
    <w:rsid w:val="00436D54"/>
    <w:rsid w:val="00436DBD"/>
    <w:rsid w:val="00436E79"/>
    <w:rsid w:val="00437000"/>
    <w:rsid w:val="0043712F"/>
    <w:rsid w:val="004372FB"/>
    <w:rsid w:val="004372FD"/>
    <w:rsid w:val="00437731"/>
    <w:rsid w:val="00437A53"/>
    <w:rsid w:val="00437C73"/>
    <w:rsid w:val="00437CA9"/>
    <w:rsid w:val="00437D8D"/>
    <w:rsid w:val="004403DB"/>
    <w:rsid w:val="00440846"/>
    <w:rsid w:val="00440A8B"/>
    <w:rsid w:val="00440AB0"/>
    <w:rsid w:val="00440ADC"/>
    <w:rsid w:val="00440D34"/>
    <w:rsid w:val="00440E42"/>
    <w:rsid w:val="004411D3"/>
    <w:rsid w:val="00441319"/>
    <w:rsid w:val="0044156C"/>
    <w:rsid w:val="00441873"/>
    <w:rsid w:val="0044190E"/>
    <w:rsid w:val="00441A26"/>
    <w:rsid w:val="00442310"/>
    <w:rsid w:val="00442447"/>
    <w:rsid w:val="004426F4"/>
    <w:rsid w:val="0044274B"/>
    <w:rsid w:val="00442F78"/>
    <w:rsid w:val="00443299"/>
    <w:rsid w:val="00443495"/>
    <w:rsid w:val="0044354B"/>
    <w:rsid w:val="00443A11"/>
    <w:rsid w:val="00443A58"/>
    <w:rsid w:val="00443BA6"/>
    <w:rsid w:val="00443CA6"/>
    <w:rsid w:val="00443D63"/>
    <w:rsid w:val="00443DA3"/>
    <w:rsid w:val="00443E61"/>
    <w:rsid w:val="004441B2"/>
    <w:rsid w:val="004442B6"/>
    <w:rsid w:val="004442C9"/>
    <w:rsid w:val="004446FE"/>
    <w:rsid w:val="0044472F"/>
    <w:rsid w:val="00444A19"/>
    <w:rsid w:val="00444CE3"/>
    <w:rsid w:val="00444D54"/>
    <w:rsid w:val="00445078"/>
    <w:rsid w:val="0044507B"/>
    <w:rsid w:val="004450BF"/>
    <w:rsid w:val="004450D4"/>
    <w:rsid w:val="004455F1"/>
    <w:rsid w:val="0044565E"/>
    <w:rsid w:val="0044573D"/>
    <w:rsid w:val="0044594D"/>
    <w:rsid w:val="00445A99"/>
    <w:rsid w:val="00445BE7"/>
    <w:rsid w:val="00445D95"/>
    <w:rsid w:val="00445EC6"/>
    <w:rsid w:val="00446004"/>
    <w:rsid w:val="0044616C"/>
    <w:rsid w:val="004461D0"/>
    <w:rsid w:val="004462CA"/>
    <w:rsid w:val="00446482"/>
    <w:rsid w:val="0044656E"/>
    <w:rsid w:val="00446574"/>
    <w:rsid w:val="004465F3"/>
    <w:rsid w:val="00446798"/>
    <w:rsid w:val="00446832"/>
    <w:rsid w:val="004468D1"/>
    <w:rsid w:val="004468E5"/>
    <w:rsid w:val="00446906"/>
    <w:rsid w:val="0044692E"/>
    <w:rsid w:val="00446A56"/>
    <w:rsid w:val="00446AC4"/>
    <w:rsid w:val="00446CD5"/>
    <w:rsid w:val="00447320"/>
    <w:rsid w:val="004473CB"/>
    <w:rsid w:val="0044741E"/>
    <w:rsid w:val="00447502"/>
    <w:rsid w:val="0044751C"/>
    <w:rsid w:val="004478CC"/>
    <w:rsid w:val="00447909"/>
    <w:rsid w:val="0044798E"/>
    <w:rsid w:val="00447E7B"/>
    <w:rsid w:val="00450716"/>
    <w:rsid w:val="004509B8"/>
    <w:rsid w:val="00450A05"/>
    <w:rsid w:val="00450A6F"/>
    <w:rsid w:val="00450BEB"/>
    <w:rsid w:val="00450D1C"/>
    <w:rsid w:val="00450D1E"/>
    <w:rsid w:val="00450D59"/>
    <w:rsid w:val="00450D5B"/>
    <w:rsid w:val="00451171"/>
    <w:rsid w:val="004514E2"/>
    <w:rsid w:val="0045178E"/>
    <w:rsid w:val="004519D1"/>
    <w:rsid w:val="00451A62"/>
    <w:rsid w:val="00451D01"/>
    <w:rsid w:val="00451D54"/>
    <w:rsid w:val="0045212E"/>
    <w:rsid w:val="004522DB"/>
    <w:rsid w:val="004523F7"/>
    <w:rsid w:val="004525DC"/>
    <w:rsid w:val="00452900"/>
    <w:rsid w:val="00452C74"/>
    <w:rsid w:val="00453630"/>
    <w:rsid w:val="004536AC"/>
    <w:rsid w:val="0045387A"/>
    <w:rsid w:val="00453AEF"/>
    <w:rsid w:val="00453BC0"/>
    <w:rsid w:val="00453F99"/>
    <w:rsid w:val="00453FD5"/>
    <w:rsid w:val="0045414C"/>
    <w:rsid w:val="004541C1"/>
    <w:rsid w:val="00454387"/>
    <w:rsid w:val="004545B9"/>
    <w:rsid w:val="00454988"/>
    <w:rsid w:val="00454A23"/>
    <w:rsid w:val="00454A48"/>
    <w:rsid w:val="00454B9D"/>
    <w:rsid w:val="00454CD5"/>
    <w:rsid w:val="00454E18"/>
    <w:rsid w:val="00454E28"/>
    <w:rsid w:val="00454E4B"/>
    <w:rsid w:val="004552E4"/>
    <w:rsid w:val="0045532D"/>
    <w:rsid w:val="00455427"/>
    <w:rsid w:val="0045564D"/>
    <w:rsid w:val="0045588D"/>
    <w:rsid w:val="004558A5"/>
    <w:rsid w:val="00455A9F"/>
    <w:rsid w:val="00455AF2"/>
    <w:rsid w:val="00455C1E"/>
    <w:rsid w:val="00455CDB"/>
    <w:rsid w:val="00455F48"/>
    <w:rsid w:val="004560B8"/>
    <w:rsid w:val="00456298"/>
    <w:rsid w:val="0045637A"/>
    <w:rsid w:val="0045662E"/>
    <w:rsid w:val="00456780"/>
    <w:rsid w:val="00456CD5"/>
    <w:rsid w:val="00457042"/>
    <w:rsid w:val="00457109"/>
    <w:rsid w:val="00457438"/>
    <w:rsid w:val="004575DE"/>
    <w:rsid w:val="00457966"/>
    <w:rsid w:val="00457BBF"/>
    <w:rsid w:val="00457CA9"/>
    <w:rsid w:val="00457ED0"/>
    <w:rsid w:val="00457EE7"/>
    <w:rsid w:val="00460008"/>
    <w:rsid w:val="0046057E"/>
    <w:rsid w:val="0046058B"/>
    <w:rsid w:val="00460AAC"/>
    <w:rsid w:val="00460B3E"/>
    <w:rsid w:val="00460C27"/>
    <w:rsid w:val="00460D0E"/>
    <w:rsid w:val="00460D36"/>
    <w:rsid w:val="00460EAB"/>
    <w:rsid w:val="0046120D"/>
    <w:rsid w:val="004612C6"/>
    <w:rsid w:val="00461623"/>
    <w:rsid w:val="00461B14"/>
    <w:rsid w:val="00461B17"/>
    <w:rsid w:val="00461D3E"/>
    <w:rsid w:val="00461FA9"/>
    <w:rsid w:val="004622DB"/>
    <w:rsid w:val="00462453"/>
    <w:rsid w:val="00462819"/>
    <w:rsid w:val="004628DD"/>
    <w:rsid w:val="0046299E"/>
    <w:rsid w:val="00462A66"/>
    <w:rsid w:val="00462D62"/>
    <w:rsid w:val="00462E18"/>
    <w:rsid w:val="00462E78"/>
    <w:rsid w:val="0046319F"/>
    <w:rsid w:val="004632CA"/>
    <w:rsid w:val="004633FE"/>
    <w:rsid w:val="0046343D"/>
    <w:rsid w:val="00463628"/>
    <w:rsid w:val="00463ED5"/>
    <w:rsid w:val="004641FF"/>
    <w:rsid w:val="00464366"/>
    <w:rsid w:val="0046437B"/>
    <w:rsid w:val="0046453C"/>
    <w:rsid w:val="0046468F"/>
    <w:rsid w:val="00464D18"/>
    <w:rsid w:val="00465864"/>
    <w:rsid w:val="00465A28"/>
    <w:rsid w:val="00465C58"/>
    <w:rsid w:val="00465D4E"/>
    <w:rsid w:val="00465E84"/>
    <w:rsid w:val="00465F05"/>
    <w:rsid w:val="0046600A"/>
    <w:rsid w:val="0046628D"/>
    <w:rsid w:val="004663BE"/>
    <w:rsid w:val="0046668F"/>
    <w:rsid w:val="00466D45"/>
    <w:rsid w:val="004670BE"/>
    <w:rsid w:val="0046711E"/>
    <w:rsid w:val="00467267"/>
    <w:rsid w:val="00467328"/>
    <w:rsid w:val="00467473"/>
    <w:rsid w:val="004674C7"/>
    <w:rsid w:val="004674DE"/>
    <w:rsid w:val="00467838"/>
    <w:rsid w:val="004678B2"/>
    <w:rsid w:val="00467BA9"/>
    <w:rsid w:val="00467CA2"/>
    <w:rsid w:val="00467CFA"/>
    <w:rsid w:val="00467EC7"/>
    <w:rsid w:val="00470068"/>
    <w:rsid w:val="00470084"/>
    <w:rsid w:val="004701F5"/>
    <w:rsid w:val="0047035D"/>
    <w:rsid w:val="004703C2"/>
    <w:rsid w:val="004703D7"/>
    <w:rsid w:val="004704D7"/>
    <w:rsid w:val="00470608"/>
    <w:rsid w:val="004706BF"/>
    <w:rsid w:val="004706F1"/>
    <w:rsid w:val="00470E5F"/>
    <w:rsid w:val="00470F93"/>
    <w:rsid w:val="00470FE3"/>
    <w:rsid w:val="004712AE"/>
    <w:rsid w:val="00471340"/>
    <w:rsid w:val="004715FB"/>
    <w:rsid w:val="00471607"/>
    <w:rsid w:val="00471A1A"/>
    <w:rsid w:val="00471B41"/>
    <w:rsid w:val="00471BA0"/>
    <w:rsid w:val="00471E0C"/>
    <w:rsid w:val="00472307"/>
    <w:rsid w:val="0047239D"/>
    <w:rsid w:val="0047252F"/>
    <w:rsid w:val="00472589"/>
    <w:rsid w:val="0047288A"/>
    <w:rsid w:val="00472AFA"/>
    <w:rsid w:val="00472B2A"/>
    <w:rsid w:val="00472B79"/>
    <w:rsid w:val="00472E3C"/>
    <w:rsid w:val="004730AE"/>
    <w:rsid w:val="00473370"/>
    <w:rsid w:val="004734B2"/>
    <w:rsid w:val="00473553"/>
    <w:rsid w:val="004738BC"/>
    <w:rsid w:val="00473A0C"/>
    <w:rsid w:val="00473BC7"/>
    <w:rsid w:val="00473D64"/>
    <w:rsid w:val="00473D8A"/>
    <w:rsid w:val="004742CF"/>
    <w:rsid w:val="0047475D"/>
    <w:rsid w:val="004747C0"/>
    <w:rsid w:val="00474855"/>
    <w:rsid w:val="004748C1"/>
    <w:rsid w:val="00474F9E"/>
    <w:rsid w:val="00475130"/>
    <w:rsid w:val="004751B7"/>
    <w:rsid w:val="00475258"/>
    <w:rsid w:val="004753B4"/>
    <w:rsid w:val="0047549B"/>
    <w:rsid w:val="00475D78"/>
    <w:rsid w:val="00475EF7"/>
    <w:rsid w:val="004760D8"/>
    <w:rsid w:val="00476104"/>
    <w:rsid w:val="00476275"/>
    <w:rsid w:val="0047643A"/>
    <w:rsid w:val="0047646A"/>
    <w:rsid w:val="0047648D"/>
    <w:rsid w:val="00476585"/>
    <w:rsid w:val="00476674"/>
    <w:rsid w:val="004766CA"/>
    <w:rsid w:val="004767F9"/>
    <w:rsid w:val="00476930"/>
    <w:rsid w:val="00476C96"/>
    <w:rsid w:val="00476EBB"/>
    <w:rsid w:val="00476FBC"/>
    <w:rsid w:val="00477087"/>
    <w:rsid w:val="00477224"/>
    <w:rsid w:val="00477307"/>
    <w:rsid w:val="00477385"/>
    <w:rsid w:val="00477485"/>
    <w:rsid w:val="00477540"/>
    <w:rsid w:val="0047758F"/>
    <w:rsid w:val="004777F7"/>
    <w:rsid w:val="00477866"/>
    <w:rsid w:val="004779AF"/>
    <w:rsid w:val="00477B81"/>
    <w:rsid w:val="0048034B"/>
    <w:rsid w:val="0048052F"/>
    <w:rsid w:val="004805F5"/>
    <w:rsid w:val="0048076A"/>
    <w:rsid w:val="004809C3"/>
    <w:rsid w:val="00480AA7"/>
    <w:rsid w:val="00480B9E"/>
    <w:rsid w:val="00480BE0"/>
    <w:rsid w:val="00480D09"/>
    <w:rsid w:val="00481288"/>
    <w:rsid w:val="00481551"/>
    <w:rsid w:val="004817B7"/>
    <w:rsid w:val="004817FD"/>
    <w:rsid w:val="00481A11"/>
    <w:rsid w:val="00481A68"/>
    <w:rsid w:val="00481D67"/>
    <w:rsid w:val="00481EEE"/>
    <w:rsid w:val="00481F8C"/>
    <w:rsid w:val="004822F7"/>
    <w:rsid w:val="004823C6"/>
    <w:rsid w:val="004824A6"/>
    <w:rsid w:val="00482686"/>
    <w:rsid w:val="00482943"/>
    <w:rsid w:val="00482A43"/>
    <w:rsid w:val="00482AA8"/>
    <w:rsid w:val="00482B16"/>
    <w:rsid w:val="00482D20"/>
    <w:rsid w:val="0048329B"/>
    <w:rsid w:val="004833FF"/>
    <w:rsid w:val="004834ED"/>
    <w:rsid w:val="00483783"/>
    <w:rsid w:val="00483864"/>
    <w:rsid w:val="004839F3"/>
    <w:rsid w:val="00483A21"/>
    <w:rsid w:val="00483A46"/>
    <w:rsid w:val="00483BD3"/>
    <w:rsid w:val="00483C91"/>
    <w:rsid w:val="00483CD4"/>
    <w:rsid w:val="00483CED"/>
    <w:rsid w:val="00483E73"/>
    <w:rsid w:val="004840E3"/>
    <w:rsid w:val="0048423E"/>
    <w:rsid w:val="0048426B"/>
    <w:rsid w:val="0048450C"/>
    <w:rsid w:val="00484628"/>
    <w:rsid w:val="0048468E"/>
    <w:rsid w:val="004846A8"/>
    <w:rsid w:val="004846E2"/>
    <w:rsid w:val="00484846"/>
    <w:rsid w:val="00484878"/>
    <w:rsid w:val="00484D41"/>
    <w:rsid w:val="00484D77"/>
    <w:rsid w:val="00484ED4"/>
    <w:rsid w:val="00484F6D"/>
    <w:rsid w:val="0048500C"/>
    <w:rsid w:val="004851EB"/>
    <w:rsid w:val="00485536"/>
    <w:rsid w:val="004856BB"/>
    <w:rsid w:val="004856C6"/>
    <w:rsid w:val="0048586A"/>
    <w:rsid w:val="0048597F"/>
    <w:rsid w:val="00485A12"/>
    <w:rsid w:val="00485D5E"/>
    <w:rsid w:val="00485DE0"/>
    <w:rsid w:val="00485F2F"/>
    <w:rsid w:val="00485FBC"/>
    <w:rsid w:val="00486135"/>
    <w:rsid w:val="00486262"/>
    <w:rsid w:val="004863C3"/>
    <w:rsid w:val="00486E78"/>
    <w:rsid w:val="004875BA"/>
    <w:rsid w:val="004876F9"/>
    <w:rsid w:val="004878A5"/>
    <w:rsid w:val="00487B27"/>
    <w:rsid w:val="00487D35"/>
    <w:rsid w:val="00487D84"/>
    <w:rsid w:val="00487E37"/>
    <w:rsid w:val="00487E3C"/>
    <w:rsid w:val="00487FBD"/>
    <w:rsid w:val="004902A7"/>
    <w:rsid w:val="004902C7"/>
    <w:rsid w:val="00490362"/>
    <w:rsid w:val="004903D3"/>
    <w:rsid w:val="00490431"/>
    <w:rsid w:val="00490448"/>
    <w:rsid w:val="00490693"/>
    <w:rsid w:val="004906C5"/>
    <w:rsid w:val="00490787"/>
    <w:rsid w:val="0049083F"/>
    <w:rsid w:val="00490B42"/>
    <w:rsid w:val="00490BE3"/>
    <w:rsid w:val="00490E94"/>
    <w:rsid w:val="00490F2B"/>
    <w:rsid w:val="00490F63"/>
    <w:rsid w:val="00491153"/>
    <w:rsid w:val="004911F6"/>
    <w:rsid w:val="00491265"/>
    <w:rsid w:val="004913DC"/>
    <w:rsid w:val="00491448"/>
    <w:rsid w:val="0049185C"/>
    <w:rsid w:val="00491A92"/>
    <w:rsid w:val="00491AD9"/>
    <w:rsid w:val="00491E6D"/>
    <w:rsid w:val="00491F09"/>
    <w:rsid w:val="0049220A"/>
    <w:rsid w:val="00492294"/>
    <w:rsid w:val="004922A9"/>
    <w:rsid w:val="00492373"/>
    <w:rsid w:val="004924FB"/>
    <w:rsid w:val="00492572"/>
    <w:rsid w:val="00492640"/>
    <w:rsid w:val="00492898"/>
    <w:rsid w:val="00492A14"/>
    <w:rsid w:val="00492C44"/>
    <w:rsid w:val="00492DD2"/>
    <w:rsid w:val="00492E61"/>
    <w:rsid w:val="00492E65"/>
    <w:rsid w:val="00493279"/>
    <w:rsid w:val="00493A75"/>
    <w:rsid w:val="00493C33"/>
    <w:rsid w:val="00493D17"/>
    <w:rsid w:val="004940E3"/>
    <w:rsid w:val="00494154"/>
    <w:rsid w:val="0049417A"/>
    <w:rsid w:val="004941DA"/>
    <w:rsid w:val="0049448D"/>
    <w:rsid w:val="004945D1"/>
    <w:rsid w:val="0049465E"/>
    <w:rsid w:val="00494DD7"/>
    <w:rsid w:val="00495116"/>
    <w:rsid w:val="004951B1"/>
    <w:rsid w:val="004951C1"/>
    <w:rsid w:val="004955A9"/>
    <w:rsid w:val="00495608"/>
    <w:rsid w:val="0049561F"/>
    <w:rsid w:val="00495916"/>
    <w:rsid w:val="00495AE8"/>
    <w:rsid w:val="00495AFE"/>
    <w:rsid w:val="00495C93"/>
    <w:rsid w:val="00495DE8"/>
    <w:rsid w:val="0049620A"/>
    <w:rsid w:val="00496292"/>
    <w:rsid w:val="0049685A"/>
    <w:rsid w:val="00496C03"/>
    <w:rsid w:val="00496E1D"/>
    <w:rsid w:val="0049706C"/>
    <w:rsid w:val="0049731C"/>
    <w:rsid w:val="004977E4"/>
    <w:rsid w:val="004977F4"/>
    <w:rsid w:val="00497C52"/>
    <w:rsid w:val="00497C8F"/>
    <w:rsid w:val="00497C97"/>
    <w:rsid w:val="00497CC8"/>
    <w:rsid w:val="00497D0C"/>
    <w:rsid w:val="00497EF2"/>
    <w:rsid w:val="004A0321"/>
    <w:rsid w:val="004A05DD"/>
    <w:rsid w:val="004A06E1"/>
    <w:rsid w:val="004A06F1"/>
    <w:rsid w:val="004A0B5C"/>
    <w:rsid w:val="004A0BCB"/>
    <w:rsid w:val="004A0C32"/>
    <w:rsid w:val="004A11AD"/>
    <w:rsid w:val="004A1216"/>
    <w:rsid w:val="004A140C"/>
    <w:rsid w:val="004A174E"/>
    <w:rsid w:val="004A19EE"/>
    <w:rsid w:val="004A1AE5"/>
    <w:rsid w:val="004A1D36"/>
    <w:rsid w:val="004A2236"/>
    <w:rsid w:val="004A22B3"/>
    <w:rsid w:val="004A2632"/>
    <w:rsid w:val="004A278F"/>
    <w:rsid w:val="004A2A62"/>
    <w:rsid w:val="004A2A6F"/>
    <w:rsid w:val="004A2C85"/>
    <w:rsid w:val="004A2D77"/>
    <w:rsid w:val="004A2E75"/>
    <w:rsid w:val="004A2F00"/>
    <w:rsid w:val="004A2F2A"/>
    <w:rsid w:val="004A2FB3"/>
    <w:rsid w:val="004A31C5"/>
    <w:rsid w:val="004A3535"/>
    <w:rsid w:val="004A373E"/>
    <w:rsid w:val="004A394C"/>
    <w:rsid w:val="004A398B"/>
    <w:rsid w:val="004A3C52"/>
    <w:rsid w:val="004A3EE9"/>
    <w:rsid w:val="004A4155"/>
    <w:rsid w:val="004A432D"/>
    <w:rsid w:val="004A43AB"/>
    <w:rsid w:val="004A43EC"/>
    <w:rsid w:val="004A4AD0"/>
    <w:rsid w:val="004A4BB4"/>
    <w:rsid w:val="004A4F40"/>
    <w:rsid w:val="004A4F6F"/>
    <w:rsid w:val="004A511F"/>
    <w:rsid w:val="004A5204"/>
    <w:rsid w:val="004A5372"/>
    <w:rsid w:val="004A5524"/>
    <w:rsid w:val="004A5926"/>
    <w:rsid w:val="004A59D4"/>
    <w:rsid w:val="004A5A50"/>
    <w:rsid w:val="004A5A6A"/>
    <w:rsid w:val="004A5AE0"/>
    <w:rsid w:val="004A5BDD"/>
    <w:rsid w:val="004A5D7F"/>
    <w:rsid w:val="004A5FC7"/>
    <w:rsid w:val="004A601C"/>
    <w:rsid w:val="004A6105"/>
    <w:rsid w:val="004A6248"/>
    <w:rsid w:val="004A6357"/>
    <w:rsid w:val="004A635A"/>
    <w:rsid w:val="004A6576"/>
    <w:rsid w:val="004A6588"/>
    <w:rsid w:val="004A661A"/>
    <w:rsid w:val="004A6B55"/>
    <w:rsid w:val="004A6E40"/>
    <w:rsid w:val="004A6E96"/>
    <w:rsid w:val="004A6EE0"/>
    <w:rsid w:val="004A6F56"/>
    <w:rsid w:val="004A7192"/>
    <w:rsid w:val="004A73A0"/>
    <w:rsid w:val="004A7452"/>
    <w:rsid w:val="004A7635"/>
    <w:rsid w:val="004A7671"/>
    <w:rsid w:val="004A76AA"/>
    <w:rsid w:val="004A7948"/>
    <w:rsid w:val="004A7ACE"/>
    <w:rsid w:val="004B0258"/>
    <w:rsid w:val="004B0672"/>
    <w:rsid w:val="004B0746"/>
    <w:rsid w:val="004B0B9A"/>
    <w:rsid w:val="004B0C72"/>
    <w:rsid w:val="004B0DA4"/>
    <w:rsid w:val="004B0E1A"/>
    <w:rsid w:val="004B104E"/>
    <w:rsid w:val="004B12AD"/>
    <w:rsid w:val="004B190B"/>
    <w:rsid w:val="004B1975"/>
    <w:rsid w:val="004B1997"/>
    <w:rsid w:val="004B1A42"/>
    <w:rsid w:val="004B1D69"/>
    <w:rsid w:val="004B231F"/>
    <w:rsid w:val="004B2395"/>
    <w:rsid w:val="004B24B0"/>
    <w:rsid w:val="004B2510"/>
    <w:rsid w:val="004B25CC"/>
    <w:rsid w:val="004B283E"/>
    <w:rsid w:val="004B2C02"/>
    <w:rsid w:val="004B2D80"/>
    <w:rsid w:val="004B2F8C"/>
    <w:rsid w:val="004B304F"/>
    <w:rsid w:val="004B3207"/>
    <w:rsid w:val="004B3293"/>
    <w:rsid w:val="004B33E7"/>
    <w:rsid w:val="004B3592"/>
    <w:rsid w:val="004B3A1E"/>
    <w:rsid w:val="004B3B71"/>
    <w:rsid w:val="004B3CBB"/>
    <w:rsid w:val="004B3CD8"/>
    <w:rsid w:val="004B3DC8"/>
    <w:rsid w:val="004B3DE6"/>
    <w:rsid w:val="004B3F51"/>
    <w:rsid w:val="004B4144"/>
    <w:rsid w:val="004B44A6"/>
    <w:rsid w:val="004B44D9"/>
    <w:rsid w:val="004B44E8"/>
    <w:rsid w:val="004B46C9"/>
    <w:rsid w:val="004B489B"/>
    <w:rsid w:val="004B48E2"/>
    <w:rsid w:val="004B4DF6"/>
    <w:rsid w:val="004B4F59"/>
    <w:rsid w:val="004B4F5E"/>
    <w:rsid w:val="004B50BB"/>
    <w:rsid w:val="004B5816"/>
    <w:rsid w:val="004B599F"/>
    <w:rsid w:val="004B5A3E"/>
    <w:rsid w:val="004B5A97"/>
    <w:rsid w:val="004B5B97"/>
    <w:rsid w:val="004B5BBD"/>
    <w:rsid w:val="004B5D2C"/>
    <w:rsid w:val="004B5ECA"/>
    <w:rsid w:val="004B5FBC"/>
    <w:rsid w:val="004B601E"/>
    <w:rsid w:val="004B6169"/>
    <w:rsid w:val="004B616E"/>
    <w:rsid w:val="004B646D"/>
    <w:rsid w:val="004B6556"/>
    <w:rsid w:val="004B657C"/>
    <w:rsid w:val="004B65D2"/>
    <w:rsid w:val="004B668B"/>
    <w:rsid w:val="004B66F6"/>
    <w:rsid w:val="004B683B"/>
    <w:rsid w:val="004B687D"/>
    <w:rsid w:val="004B693F"/>
    <w:rsid w:val="004B6BF1"/>
    <w:rsid w:val="004B6CB2"/>
    <w:rsid w:val="004B6CF0"/>
    <w:rsid w:val="004B701C"/>
    <w:rsid w:val="004B729E"/>
    <w:rsid w:val="004B77DF"/>
    <w:rsid w:val="004B781E"/>
    <w:rsid w:val="004B7900"/>
    <w:rsid w:val="004B7D1F"/>
    <w:rsid w:val="004B7E81"/>
    <w:rsid w:val="004C0225"/>
    <w:rsid w:val="004C0429"/>
    <w:rsid w:val="004C0483"/>
    <w:rsid w:val="004C0524"/>
    <w:rsid w:val="004C05B2"/>
    <w:rsid w:val="004C0613"/>
    <w:rsid w:val="004C082E"/>
    <w:rsid w:val="004C09B2"/>
    <w:rsid w:val="004C0CB0"/>
    <w:rsid w:val="004C0CE6"/>
    <w:rsid w:val="004C0F71"/>
    <w:rsid w:val="004C1464"/>
    <w:rsid w:val="004C1607"/>
    <w:rsid w:val="004C18EA"/>
    <w:rsid w:val="004C19B4"/>
    <w:rsid w:val="004C19E0"/>
    <w:rsid w:val="004C1A92"/>
    <w:rsid w:val="004C1AF8"/>
    <w:rsid w:val="004C1C36"/>
    <w:rsid w:val="004C1C5C"/>
    <w:rsid w:val="004C1C5F"/>
    <w:rsid w:val="004C1C81"/>
    <w:rsid w:val="004C1D9F"/>
    <w:rsid w:val="004C1ED6"/>
    <w:rsid w:val="004C2096"/>
    <w:rsid w:val="004C218B"/>
    <w:rsid w:val="004C236A"/>
    <w:rsid w:val="004C2441"/>
    <w:rsid w:val="004C268B"/>
    <w:rsid w:val="004C275C"/>
    <w:rsid w:val="004C29D9"/>
    <w:rsid w:val="004C2B6F"/>
    <w:rsid w:val="004C2B70"/>
    <w:rsid w:val="004C2BB4"/>
    <w:rsid w:val="004C2BB6"/>
    <w:rsid w:val="004C2CFA"/>
    <w:rsid w:val="004C2E07"/>
    <w:rsid w:val="004C2E3B"/>
    <w:rsid w:val="004C307F"/>
    <w:rsid w:val="004C3308"/>
    <w:rsid w:val="004C380F"/>
    <w:rsid w:val="004C3A62"/>
    <w:rsid w:val="004C3A76"/>
    <w:rsid w:val="004C4017"/>
    <w:rsid w:val="004C415A"/>
    <w:rsid w:val="004C41CC"/>
    <w:rsid w:val="004C4422"/>
    <w:rsid w:val="004C474F"/>
    <w:rsid w:val="004C478E"/>
    <w:rsid w:val="004C4AC0"/>
    <w:rsid w:val="004C4ACD"/>
    <w:rsid w:val="004C4AEC"/>
    <w:rsid w:val="004C4B5F"/>
    <w:rsid w:val="004C4F1D"/>
    <w:rsid w:val="004C5240"/>
    <w:rsid w:val="004C55A2"/>
    <w:rsid w:val="004C584E"/>
    <w:rsid w:val="004C5D3D"/>
    <w:rsid w:val="004C62CD"/>
    <w:rsid w:val="004C69FC"/>
    <w:rsid w:val="004C6C36"/>
    <w:rsid w:val="004C6D9F"/>
    <w:rsid w:val="004C6E2C"/>
    <w:rsid w:val="004C6E78"/>
    <w:rsid w:val="004C6F33"/>
    <w:rsid w:val="004C715D"/>
    <w:rsid w:val="004C74D3"/>
    <w:rsid w:val="004C7603"/>
    <w:rsid w:val="004C7898"/>
    <w:rsid w:val="004C7A55"/>
    <w:rsid w:val="004C7E72"/>
    <w:rsid w:val="004D06AA"/>
    <w:rsid w:val="004D090C"/>
    <w:rsid w:val="004D0FC8"/>
    <w:rsid w:val="004D1046"/>
    <w:rsid w:val="004D14D3"/>
    <w:rsid w:val="004D15E5"/>
    <w:rsid w:val="004D164B"/>
    <w:rsid w:val="004D19D0"/>
    <w:rsid w:val="004D1A64"/>
    <w:rsid w:val="004D1C96"/>
    <w:rsid w:val="004D226C"/>
    <w:rsid w:val="004D2433"/>
    <w:rsid w:val="004D266B"/>
    <w:rsid w:val="004D2719"/>
    <w:rsid w:val="004D2952"/>
    <w:rsid w:val="004D2A46"/>
    <w:rsid w:val="004D2B66"/>
    <w:rsid w:val="004D2C5B"/>
    <w:rsid w:val="004D2C8D"/>
    <w:rsid w:val="004D305B"/>
    <w:rsid w:val="004D313E"/>
    <w:rsid w:val="004D3143"/>
    <w:rsid w:val="004D341C"/>
    <w:rsid w:val="004D3509"/>
    <w:rsid w:val="004D3531"/>
    <w:rsid w:val="004D3562"/>
    <w:rsid w:val="004D3599"/>
    <w:rsid w:val="004D35F9"/>
    <w:rsid w:val="004D3700"/>
    <w:rsid w:val="004D3746"/>
    <w:rsid w:val="004D374C"/>
    <w:rsid w:val="004D3782"/>
    <w:rsid w:val="004D3D5A"/>
    <w:rsid w:val="004D4113"/>
    <w:rsid w:val="004D4336"/>
    <w:rsid w:val="004D4434"/>
    <w:rsid w:val="004D4496"/>
    <w:rsid w:val="004D452A"/>
    <w:rsid w:val="004D4843"/>
    <w:rsid w:val="004D4917"/>
    <w:rsid w:val="004D49D3"/>
    <w:rsid w:val="004D4D02"/>
    <w:rsid w:val="004D4D1E"/>
    <w:rsid w:val="004D4D2C"/>
    <w:rsid w:val="004D50C0"/>
    <w:rsid w:val="004D51D5"/>
    <w:rsid w:val="004D51E9"/>
    <w:rsid w:val="004D5233"/>
    <w:rsid w:val="004D54E6"/>
    <w:rsid w:val="004D5603"/>
    <w:rsid w:val="004D58AB"/>
    <w:rsid w:val="004D5B0E"/>
    <w:rsid w:val="004D5D9D"/>
    <w:rsid w:val="004D5E84"/>
    <w:rsid w:val="004D5F09"/>
    <w:rsid w:val="004D5F0D"/>
    <w:rsid w:val="004D5FBA"/>
    <w:rsid w:val="004D6168"/>
    <w:rsid w:val="004D642D"/>
    <w:rsid w:val="004D6494"/>
    <w:rsid w:val="004D64F5"/>
    <w:rsid w:val="004D66E5"/>
    <w:rsid w:val="004D6B4E"/>
    <w:rsid w:val="004D6C5C"/>
    <w:rsid w:val="004D6E4D"/>
    <w:rsid w:val="004D6F1A"/>
    <w:rsid w:val="004D6FDE"/>
    <w:rsid w:val="004D714C"/>
    <w:rsid w:val="004D71A6"/>
    <w:rsid w:val="004D7273"/>
    <w:rsid w:val="004D7462"/>
    <w:rsid w:val="004D76ED"/>
    <w:rsid w:val="004D77FC"/>
    <w:rsid w:val="004D7A22"/>
    <w:rsid w:val="004D7AB0"/>
    <w:rsid w:val="004D7CE8"/>
    <w:rsid w:val="004D7D31"/>
    <w:rsid w:val="004D7E03"/>
    <w:rsid w:val="004E029B"/>
    <w:rsid w:val="004E094B"/>
    <w:rsid w:val="004E0A1B"/>
    <w:rsid w:val="004E0D3D"/>
    <w:rsid w:val="004E0DF2"/>
    <w:rsid w:val="004E0F4F"/>
    <w:rsid w:val="004E10AF"/>
    <w:rsid w:val="004E1628"/>
    <w:rsid w:val="004E16E0"/>
    <w:rsid w:val="004E1873"/>
    <w:rsid w:val="004E1889"/>
    <w:rsid w:val="004E19ED"/>
    <w:rsid w:val="004E1B84"/>
    <w:rsid w:val="004E22F9"/>
    <w:rsid w:val="004E232F"/>
    <w:rsid w:val="004E2653"/>
    <w:rsid w:val="004E26C3"/>
    <w:rsid w:val="004E2876"/>
    <w:rsid w:val="004E28B6"/>
    <w:rsid w:val="004E294B"/>
    <w:rsid w:val="004E2CA4"/>
    <w:rsid w:val="004E2DAC"/>
    <w:rsid w:val="004E2E4A"/>
    <w:rsid w:val="004E2EEB"/>
    <w:rsid w:val="004E2F15"/>
    <w:rsid w:val="004E2F67"/>
    <w:rsid w:val="004E3046"/>
    <w:rsid w:val="004E3094"/>
    <w:rsid w:val="004E31DF"/>
    <w:rsid w:val="004E3511"/>
    <w:rsid w:val="004E3679"/>
    <w:rsid w:val="004E38A1"/>
    <w:rsid w:val="004E3A2D"/>
    <w:rsid w:val="004E3B9C"/>
    <w:rsid w:val="004E3C19"/>
    <w:rsid w:val="004E3CC5"/>
    <w:rsid w:val="004E3CC7"/>
    <w:rsid w:val="004E3CD2"/>
    <w:rsid w:val="004E3CFA"/>
    <w:rsid w:val="004E3E3B"/>
    <w:rsid w:val="004E3FB5"/>
    <w:rsid w:val="004E400E"/>
    <w:rsid w:val="004E4074"/>
    <w:rsid w:val="004E4295"/>
    <w:rsid w:val="004E4632"/>
    <w:rsid w:val="004E48A9"/>
    <w:rsid w:val="004E4D82"/>
    <w:rsid w:val="004E4DE9"/>
    <w:rsid w:val="004E4FB1"/>
    <w:rsid w:val="004E5040"/>
    <w:rsid w:val="004E50B7"/>
    <w:rsid w:val="004E5245"/>
    <w:rsid w:val="004E5323"/>
    <w:rsid w:val="004E53CA"/>
    <w:rsid w:val="004E5B83"/>
    <w:rsid w:val="004E5FA3"/>
    <w:rsid w:val="004E5FED"/>
    <w:rsid w:val="004E6343"/>
    <w:rsid w:val="004E643E"/>
    <w:rsid w:val="004E651B"/>
    <w:rsid w:val="004E659E"/>
    <w:rsid w:val="004E69B6"/>
    <w:rsid w:val="004E6ADA"/>
    <w:rsid w:val="004E6D4D"/>
    <w:rsid w:val="004E6E7B"/>
    <w:rsid w:val="004E6EB3"/>
    <w:rsid w:val="004E709D"/>
    <w:rsid w:val="004E70A0"/>
    <w:rsid w:val="004E70E6"/>
    <w:rsid w:val="004E7200"/>
    <w:rsid w:val="004E74B9"/>
    <w:rsid w:val="004E774E"/>
    <w:rsid w:val="004E78A3"/>
    <w:rsid w:val="004E7DEF"/>
    <w:rsid w:val="004E7FA3"/>
    <w:rsid w:val="004F0152"/>
    <w:rsid w:val="004F01D2"/>
    <w:rsid w:val="004F0298"/>
    <w:rsid w:val="004F02B4"/>
    <w:rsid w:val="004F03A4"/>
    <w:rsid w:val="004F0630"/>
    <w:rsid w:val="004F0886"/>
    <w:rsid w:val="004F0A37"/>
    <w:rsid w:val="004F0B0D"/>
    <w:rsid w:val="004F0BF5"/>
    <w:rsid w:val="004F0C0F"/>
    <w:rsid w:val="004F0C14"/>
    <w:rsid w:val="004F0EF1"/>
    <w:rsid w:val="004F18C1"/>
    <w:rsid w:val="004F214A"/>
    <w:rsid w:val="004F237C"/>
    <w:rsid w:val="004F2448"/>
    <w:rsid w:val="004F26AB"/>
    <w:rsid w:val="004F2A3D"/>
    <w:rsid w:val="004F2CC3"/>
    <w:rsid w:val="004F2D91"/>
    <w:rsid w:val="004F3059"/>
    <w:rsid w:val="004F31B7"/>
    <w:rsid w:val="004F32B2"/>
    <w:rsid w:val="004F3D76"/>
    <w:rsid w:val="004F4714"/>
    <w:rsid w:val="004F47EE"/>
    <w:rsid w:val="004F4A88"/>
    <w:rsid w:val="004F4B15"/>
    <w:rsid w:val="004F4B18"/>
    <w:rsid w:val="004F4C3E"/>
    <w:rsid w:val="004F4E27"/>
    <w:rsid w:val="004F50F0"/>
    <w:rsid w:val="004F50F2"/>
    <w:rsid w:val="004F5145"/>
    <w:rsid w:val="004F55BE"/>
    <w:rsid w:val="004F5975"/>
    <w:rsid w:val="004F5C46"/>
    <w:rsid w:val="004F5EC5"/>
    <w:rsid w:val="004F5F89"/>
    <w:rsid w:val="004F5F9E"/>
    <w:rsid w:val="004F6522"/>
    <w:rsid w:val="004F6629"/>
    <w:rsid w:val="004F68BF"/>
    <w:rsid w:val="004F68D5"/>
    <w:rsid w:val="004F69C7"/>
    <w:rsid w:val="004F6B6E"/>
    <w:rsid w:val="004F6B8D"/>
    <w:rsid w:val="004F6C80"/>
    <w:rsid w:val="004F6D7D"/>
    <w:rsid w:val="004F6DD4"/>
    <w:rsid w:val="004F6FED"/>
    <w:rsid w:val="004F7000"/>
    <w:rsid w:val="004F712D"/>
    <w:rsid w:val="004F72F4"/>
    <w:rsid w:val="004F74EA"/>
    <w:rsid w:val="004F7508"/>
    <w:rsid w:val="004F7577"/>
    <w:rsid w:val="004F7597"/>
    <w:rsid w:val="004F7AA4"/>
    <w:rsid w:val="004F7CF6"/>
    <w:rsid w:val="004F7E08"/>
    <w:rsid w:val="004F7E53"/>
    <w:rsid w:val="005000DA"/>
    <w:rsid w:val="0050055D"/>
    <w:rsid w:val="0050059D"/>
    <w:rsid w:val="00500A4E"/>
    <w:rsid w:val="00500AF0"/>
    <w:rsid w:val="00500BC0"/>
    <w:rsid w:val="00500FE4"/>
    <w:rsid w:val="0050149C"/>
    <w:rsid w:val="005014AA"/>
    <w:rsid w:val="0050163C"/>
    <w:rsid w:val="005016C5"/>
    <w:rsid w:val="00501724"/>
    <w:rsid w:val="0050193D"/>
    <w:rsid w:val="00501BBD"/>
    <w:rsid w:val="00501E8B"/>
    <w:rsid w:val="00501F47"/>
    <w:rsid w:val="005022E8"/>
    <w:rsid w:val="005023A0"/>
    <w:rsid w:val="00502654"/>
    <w:rsid w:val="00502707"/>
    <w:rsid w:val="005027EF"/>
    <w:rsid w:val="00502A26"/>
    <w:rsid w:val="00502ABE"/>
    <w:rsid w:val="00502C57"/>
    <w:rsid w:val="00502F21"/>
    <w:rsid w:val="005030DC"/>
    <w:rsid w:val="00503268"/>
    <w:rsid w:val="005032F9"/>
    <w:rsid w:val="00503408"/>
    <w:rsid w:val="00503474"/>
    <w:rsid w:val="0050362A"/>
    <w:rsid w:val="005038AB"/>
    <w:rsid w:val="00503C7F"/>
    <w:rsid w:val="00503D5B"/>
    <w:rsid w:val="00503EC1"/>
    <w:rsid w:val="00503F1E"/>
    <w:rsid w:val="0050436C"/>
    <w:rsid w:val="005045C6"/>
    <w:rsid w:val="0050479D"/>
    <w:rsid w:val="005048B7"/>
    <w:rsid w:val="00504925"/>
    <w:rsid w:val="00504AC0"/>
    <w:rsid w:val="005050C6"/>
    <w:rsid w:val="0050522D"/>
    <w:rsid w:val="005056D1"/>
    <w:rsid w:val="005056FB"/>
    <w:rsid w:val="005057DF"/>
    <w:rsid w:val="005059EA"/>
    <w:rsid w:val="00505A80"/>
    <w:rsid w:val="00505B48"/>
    <w:rsid w:val="00505F9C"/>
    <w:rsid w:val="005061E1"/>
    <w:rsid w:val="005062C8"/>
    <w:rsid w:val="00506576"/>
    <w:rsid w:val="005065E7"/>
    <w:rsid w:val="005066DE"/>
    <w:rsid w:val="0050673A"/>
    <w:rsid w:val="00506788"/>
    <w:rsid w:val="0050687F"/>
    <w:rsid w:val="005068B0"/>
    <w:rsid w:val="00506E3B"/>
    <w:rsid w:val="00506F19"/>
    <w:rsid w:val="00506FB2"/>
    <w:rsid w:val="00507163"/>
    <w:rsid w:val="00507344"/>
    <w:rsid w:val="00507464"/>
    <w:rsid w:val="00507736"/>
    <w:rsid w:val="0050795D"/>
    <w:rsid w:val="005079EA"/>
    <w:rsid w:val="00507B12"/>
    <w:rsid w:val="00507BA2"/>
    <w:rsid w:val="00507C87"/>
    <w:rsid w:val="00507D5E"/>
    <w:rsid w:val="00507DD2"/>
    <w:rsid w:val="00507E50"/>
    <w:rsid w:val="00507F43"/>
    <w:rsid w:val="00507FE1"/>
    <w:rsid w:val="00510164"/>
    <w:rsid w:val="00510369"/>
    <w:rsid w:val="00510431"/>
    <w:rsid w:val="00510641"/>
    <w:rsid w:val="005108DF"/>
    <w:rsid w:val="005109F2"/>
    <w:rsid w:val="00510BE9"/>
    <w:rsid w:val="00510DE5"/>
    <w:rsid w:val="00510E61"/>
    <w:rsid w:val="00510E92"/>
    <w:rsid w:val="00511273"/>
    <w:rsid w:val="0051135E"/>
    <w:rsid w:val="005113D5"/>
    <w:rsid w:val="00511798"/>
    <w:rsid w:val="00511984"/>
    <w:rsid w:val="00511AA8"/>
    <w:rsid w:val="00511C8C"/>
    <w:rsid w:val="00511E1A"/>
    <w:rsid w:val="005120FE"/>
    <w:rsid w:val="005121AF"/>
    <w:rsid w:val="00512482"/>
    <w:rsid w:val="00512526"/>
    <w:rsid w:val="005127A3"/>
    <w:rsid w:val="005128BA"/>
    <w:rsid w:val="00512AF1"/>
    <w:rsid w:val="00512B28"/>
    <w:rsid w:val="00512C1C"/>
    <w:rsid w:val="00512C53"/>
    <w:rsid w:val="00512EFD"/>
    <w:rsid w:val="005130AA"/>
    <w:rsid w:val="0051319A"/>
    <w:rsid w:val="0051322F"/>
    <w:rsid w:val="00513AFD"/>
    <w:rsid w:val="00513C63"/>
    <w:rsid w:val="00513EA7"/>
    <w:rsid w:val="00513EE2"/>
    <w:rsid w:val="00513FC7"/>
    <w:rsid w:val="00513FE4"/>
    <w:rsid w:val="005140C6"/>
    <w:rsid w:val="0051429A"/>
    <w:rsid w:val="00514435"/>
    <w:rsid w:val="005145B3"/>
    <w:rsid w:val="005147DA"/>
    <w:rsid w:val="00514ED4"/>
    <w:rsid w:val="005150DA"/>
    <w:rsid w:val="00515158"/>
    <w:rsid w:val="0051549C"/>
    <w:rsid w:val="00515905"/>
    <w:rsid w:val="00515B45"/>
    <w:rsid w:val="00515B7D"/>
    <w:rsid w:val="00515D14"/>
    <w:rsid w:val="00515D43"/>
    <w:rsid w:val="0051620E"/>
    <w:rsid w:val="0051631C"/>
    <w:rsid w:val="0051642D"/>
    <w:rsid w:val="00516497"/>
    <w:rsid w:val="005165DC"/>
    <w:rsid w:val="00516955"/>
    <w:rsid w:val="005169C7"/>
    <w:rsid w:val="00516F22"/>
    <w:rsid w:val="00517127"/>
    <w:rsid w:val="005176E5"/>
    <w:rsid w:val="005176FD"/>
    <w:rsid w:val="00517B44"/>
    <w:rsid w:val="00520523"/>
    <w:rsid w:val="005205ED"/>
    <w:rsid w:val="005206D9"/>
    <w:rsid w:val="005206F1"/>
    <w:rsid w:val="00520781"/>
    <w:rsid w:val="00520A52"/>
    <w:rsid w:val="00520B30"/>
    <w:rsid w:val="00520BF2"/>
    <w:rsid w:val="00520D2E"/>
    <w:rsid w:val="00520D54"/>
    <w:rsid w:val="00520EEA"/>
    <w:rsid w:val="00520F92"/>
    <w:rsid w:val="00521048"/>
    <w:rsid w:val="005211BD"/>
    <w:rsid w:val="00521376"/>
    <w:rsid w:val="00521473"/>
    <w:rsid w:val="005218A0"/>
    <w:rsid w:val="0052190C"/>
    <w:rsid w:val="00521DE7"/>
    <w:rsid w:val="00521FBA"/>
    <w:rsid w:val="00522670"/>
    <w:rsid w:val="00522773"/>
    <w:rsid w:val="005227D9"/>
    <w:rsid w:val="005228B2"/>
    <w:rsid w:val="005229A3"/>
    <w:rsid w:val="00522BE7"/>
    <w:rsid w:val="005230DF"/>
    <w:rsid w:val="00523184"/>
    <w:rsid w:val="0052330E"/>
    <w:rsid w:val="0052376B"/>
    <w:rsid w:val="005239BE"/>
    <w:rsid w:val="00523BA8"/>
    <w:rsid w:val="00523C41"/>
    <w:rsid w:val="00523C87"/>
    <w:rsid w:val="00523E92"/>
    <w:rsid w:val="005242E7"/>
    <w:rsid w:val="00524361"/>
    <w:rsid w:val="005243AA"/>
    <w:rsid w:val="00524450"/>
    <w:rsid w:val="00524771"/>
    <w:rsid w:val="00524A99"/>
    <w:rsid w:val="00524F0E"/>
    <w:rsid w:val="00524F88"/>
    <w:rsid w:val="005251C9"/>
    <w:rsid w:val="005251D0"/>
    <w:rsid w:val="00525431"/>
    <w:rsid w:val="00525527"/>
    <w:rsid w:val="00525679"/>
    <w:rsid w:val="00525889"/>
    <w:rsid w:val="005258AC"/>
    <w:rsid w:val="00525C09"/>
    <w:rsid w:val="00525CF3"/>
    <w:rsid w:val="00525F59"/>
    <w:rsid w:val="00526222"/>
    <w:rsid w:val="00526251"/>
    <w:rsid w:val="00526302"/>
    <w:rsid w:val="005264BB"/>
    <w:rsid w:val="00526A06"/>
    <w:rsid w:val="00526AF7"/>
    <w:rsid w:val="00526C54"/>
    <w:rsid w:val="00526DDA"/>
    <w:rsid w:val="00526FCE"/>
    <w:rsid w:val="0052718F"/>
    <w:rsid w:val="005272A8"/>
    <w:rsid w:val="0052739A"/>
    <w:rsid w:val="005273A3"/>
    <w:rsid w:val="00527712"/>
    <w:rsid w:val="00527721"/>
    <w:rsid w:val="005277B4"/>
    <w:rsid w:val="005277C9"/>
    <w:rsid w:val="005278AA"/>
    <w:rsid w:val="00527BCE"/>
    <w:rsid w:val="00527C8D"/>
    <w:rsid w:val="00527CBE"/>
    <w:rsid w:val="00527D58"/>
    <w:rsid w:val="00527EA0"/>
    <w:rsid w:val="00527F65"/>
    <w:rsid w:val="00527FC3"/>
    <w:rsid w:val="0053004C"/>
    <w:rsid w:val="00530055"/>
    <w:rsid w:val="0053007E"/>
    <w:rsid w:val="00530119"/>
    <w:rsid w:val="00530300"/>
    <w:rsid w:val="0053032C"/>
    <w:rsid w:val="005304FF"/>
    <w:rsid w:val="00530502"/>
    <w:rsid w:val="005306DF"/>
    <w:rsid w:val="005306F8"/>
    <w:rsid w:val="005308EB"/>
    <w:rsid w:val="00530BC8"/>
    <w:rsid w:val="00530E26"/>
    <w:rsid w:val="00530F78"/>
    <w:rsid w:val="00530FB7"/>
    <w:rsid w:val="0053124E"/>
    <w:rsid w:val="005312B3"/>
    <w:rsid w:val="00531510"/>
    <w:rsid w:val="005316C6"/>
    <w:rsid w:val="00531730"/>
    <w:rsid w:val="005319B3"/>
    <w:rsid w:val="00531AF2"/>
    <w:rsid w:val="00531B90"/>
    <w:rsid w:val="00531DD0"/>
    <w:rsid w:val="00531EC3"/>
    <w:rsid w:val="00531F8C"/>
    <w:rsid w:val="00532112"/>
    <w:rsid w:val="00532132"/>
    <w:rsid w:val="005322F7"/>
    <w:rsid w:val="005323AE"/>
    <w:rsid w:val="00532449"/>
    <w:rsid w:val="00532AE8"/>
    <w:rsid w:val="00532AF9"/>
    <w:rsid w:val="00532EF1"/>
    <w:rsid w:val="00532FB2"/>
    <w:rsid w:val="005331E8"/>
    <w:rsid w:val="005333F0"/>
    <w:rsid w:val="00533541"/>
    <w:rsid w:val="00533887"/>
    <w:rsid w:val="00533BC0"/>
    <w:rsid w:val="00533ED3"/>
    <w:rsid w:val="00533EF5"/>
    <w:rsid w:val="0053408B"/>
    <w:rsid w:val="00534681"/>
    <w:rsid w:val="0053474D"/>
    <w:rsid w:val="005349D7"/>
    <w:rsid w:val="00535379"/>
    <w:rsid w:val="00535740"/>
    <w:rsid w:val="00535947"/>
    <w:rsid w:val="00535BE4"/>
    <w:rsid w:val="00535CDE"/>
    <w:rsid w:val="0053600E"/>
    <w:rsid w:val="00536167"/>
    <w:rsid w:val="0053618D"/>
    <w:rsid w:val="00536199"/>
    <w:rsid w:val="00536236"/>
    <w:rsid w:val="005365FE"/>
    <w:rsid w:val="00536844"/>
    <w:rsid w:val="00536A13"/>
    <w:rsid w:val="00536C8B"/>
    <w:rsid w:val="00536E03"/>
    <w:rsid w:val="0053711D"/>
    <w:rsid w:val="005373EE"/>
    <w:rsid w:val="005375D3"/>
    <w:rsid w:val="00537A00"/>
    <w:rsid w:val="00537B70"/>
    <w:rsid w:val="00537CD2"/>
    <w:rsid w:val="00537E49"/>
    <w:rsid w:val="00537F00"/>
    <w:rsid w:val="00537FBB"/>
    <w:rsid w:val="0054002F"/>
    <w:rsid w:val="0054010E"/>
    <w:rsid w:val="00540300"/>
    <w:rsid w:val="00540352"/>
    <w:rsid w:val="0054035D"/>
    <w:rsid w:val="00540471"/>
    <w:rsid w:val="005404AC"/>
    <w:rsid w:val="005404C1"/>
    <w:rsid w:val="005405C9"/>
    <w:rsid w:val="005406DB"/>
    <w:rsid w:val="00540760"/>
    <w:rsid w:val="00540AD8"/>
    <w:rsid w:val="00540C3F"/>
    <w:rsid w:val="00540D14"/>
    <w:rsid w:val="00540D1D"/>
    <w:rsid w:val="00540D36"/>
    <w:rsid w:val="00540DC8"/>
    <w:rsid w:val="00540F13"/>
    <w:rsid w:val="00541059"/>
    <w:rsid w:val="0054115F"/>
    <w:rsid w:val="0054151A"/>
    <w:rsid w:val="0054157B"/>
    <w:rsid w:val="00541788"/>
    <w:rsid w:val="00541E16"/>
    <w:rsid w:val="00541F51"/>
    <w:rsid w:val="00541F53"/>
    <w:rsid w:val="00542262"/>
    <w:rsid w:val="0054280F"/>
    <w:rsid w:val="005428C9"/>
    <w:rsid w:val="00542BF3"/>
    <w:rsid w:val="00542DF0"/>
    <w:rsid w:val="00542E8F"/>
    <w:rsid w:val="00542F56"/>
    <w:rsid w:val="00542FEB"/>
    <w:rsid w:val="005431CF"/>
    <w:rsid w:val="0054330D"/>
    <w:rsid w:val="005434F3"/>
    <w:rsid w:val="005435B9"/>
    <w:rsid w:val="00543984"/>
    <w:rsid w:val="005439E6"/>
    <w:rsid w:val="00543C59"/>
    <w:rsid w:val="00543F35"/>
    <w:rsid w:val="005441B1"/>
    <w:rsid w:val="00544281"/>
    <w:rsid w:val="00544450"/>
    <w:rsid w:val="005448E8"/>
    <w:rsid w:val="0054494A"/>
    <w:rsid w:val="00544B1F"/>
    <w:rsid w:val="00545043"/>
    <w:rsid w:val="005455AB"/>
    <w:rsid w:val="00545712"/>
    <w:rsid w:val="00545753"/>
    <w:rsid w:val="00545904"/>
    <w:rsid w:val="00545956"/>
    <w:rsid w:val="00545B39"/>
    <w:rsid w:val="00545B7D"/>
    <w:rsid w:val="00545F0C"/>
    <w:rsid w:val="00545F6D"/>
    <w:rsid w:val="00546055"/>
    <w:rsid w:val="005460B8"/>
    <w:rsid w:val="005462F2"/>
    <w:rsid w:val="005463C9"/>
    <w:rsid w:val="005464A3"/>
    <w:rsid w:val="005464D8"/>
    <w:rsid w:val="005466BB"/>
    <w:rsid w:val="00546771"/>
    <w:rsid w:val="00546843"/>
    <w:rsid w:val="005468F2"/>
    <w:rsid w:val="00546C1E"/>
    <w:rsid w:val="00546CD4"/>
    <w:rsid w:val="00546D14"/>
    <w:rsid w:val="00546DED"/>
    <w:rsid w:val="00547014"/>
    <w:rsid w:val="00547181"/>
    <w:rsid w:val="0054744C"/>
    <w:rsid w:val="00547625"/>
    <w:rsid w:val="00547782"/>
    <w:rsid w:val="00547EB3"/>
    <w:rsid w:val="005502A7"/>
    <w:rsid w:val="0055064D"/>
    <w:rsid w:val="005509BB"/>
    <w:rsid w:val="00550A2A"/>
    <w:rsid w:val="00550B57"/>
    <w:rsid w:val="00550C85"/>
    <w:rsid w:val="00550D62"/>
    <w:rsid w:val="00550E22"/>
    <w:rsid w:val="00550E94"/>
    <w:rsid w:val="00550EA5"/>
    <w:rsid w:val="0055188C"/>
    <w:rsid w:val="00551BD7"/>
    <w:rsid w:val="00551E8D"/>
    <w:rsid w:val="00551EB2"/>
    <w:rsid w:val="00552303"/>
    <w:rsid w:val="00552481"/>
    <w:rsid w:val="00552489"/>
    <w:rsid w:val="0055250F"/>
    <w:rsid w:val="0055263E"/>
    <w:rsid w:val="00552737"/>
    <w:rsid w:val="005528F8"/>
    <w:rsid w:val="00552B1E"/>
    <w:rsid w:val="00552BEA"/>
    <w:rsid w:val="00552CB9"/>
    <w:rsid w:val="00552CF5"/>
    <w:rsid w:val="00552D99"/>
    <w:rsid w:val="00552ED2"/>
    <w:rsid w:val="00552FD7"/>
    <w:rsid w:val="00553039"/>
    <w:rsid w:val="005531CD"/>
    <w:rsid w:val="00553236"/>
    <w:rsid w:val="005533D4"/>
    <w:rsid w:val="005534F4"/>
    <w:rsid w:val="00553804"/>
    <w:rsid w:val="00553D69"/>
    <w:rsid w:val="00553F34"/>
    <w:rsid w:val="005541C9"/>
    <w:rsid w:val="0055431C"/>
    <w:rsid w:val="005549A1"/>
    <w:rsid w:val="00554B48"/>
    <w:rsid w:val="00554B4A"/>
    <w:rsid w:val="00554C87"/>
    <w:rsid w:val="00554CB0"/>
    <w:rsid w:val="00554D6A"/>
    <w:rsid w:val="00554D77"/>
    <w:rsid w:val="00554E88"/>
    <w:rsid w:val="00554EFB"/>
    <w:rsid w:val="005551E1"/>
    <w:rsid w:val="0055556A"/>
    <w:rsid w:val="00555575"/>
    <w:rsid w:val="0055559B"/>
    <w:rsid w:val="005557D7"/>
    <w:rsid w:val="00555D0B"/>
    <w:rsid w:val="00555FFA"/>
    <w:rsid w:val="005561CA"/>
    <w:rsid w:val="0055633B"/>
    <w:rsid w:val="005565A0"/>
    <w:rsid w:val="005565D3"/>
    <w:rsid w:val="00556676"/>
    <w:rsid w:val="00556906"/>
    <w:rsid w:val="00556AB1"/>
    <w:rsid w:val="00556BCE"/>
    <w:rsid w:val="00556BE7"/>
    <w:rsid w:val="00556D3F"/>
    <w:rsid w:val="0055700C"/>
    <w:rsid w:val="005570B8"/>
    <w:rsid w:val="0055790D"/>
    <w:rsid w:val="00557C7A"/>
    <w:rsid w:val="00560171"/>
    <w:rsid w:val="00560274"/>
    <w:rsid w:val="00560507"/>
    <w:rsid w:val="00560533"/>
    <w:rsid w:val="00560741"/>
    <w:rsid w:val="00560856"/>
    <w:rsid w:val="00560C30"/>
    <w:rsid w:val="00560DAC"/>
    <w:rsid w:val="00560E10"/>
    <w:rsid w:val="00560E65"/>
    <w:rsid w:val="00560F28"/>
    <w:rsid w:val="00561100"/>
    <w:rsid w:val="0056124B"/>
    <w:rsid w:val="0056136A"/>
    <w:rsid w:val="00561484"/>
    <w:rsid w:val="0056158A"/>
    <w:rsid w:val="00561594"/>
    <w:rsid w:val="005615D1"/>
    <w:rsid w:val="00561612"/>
    <w:rsid w:val="005616F9"/>
    <w:rsid w:val="00561783"/>
    <w:rsid w:val="005617C4"/>
    <w:rsid w:val="00561F9E"/>
    <w:rsid w:val="00562100"/>
    <w:rsid w:val="0056228E"/>
    <w:rsid w:val="0056279D"/>
    <w:rsid w:val="005629C0"/>
    <w:rsid w:val="00562A09"/>
    <w:rsid w:val="00562A33"/>
    <w:rsid w:val="00562D6F"/>
    <w:rsid w:val="00562E4C"/>
    <w:rsid w:val="00562F0A"/>
    <w:rsid w:val="00563035"/>
    <w:rsid w:val="0056308A"/>
    <w:rsid w:val="00563110"/>
    <w:rsid w:val="005631FF"/>
    <w:rsid w:val="00563306"/>
    <w:rsid w:val="0056376E"/>
    <w:rsid w:val="00563951"/>
    <w:rsid w:val="00563A46"/>
    <w:rsid w:val="00563AFD"/>
    <w:rsid w:val="00563E2F"/>
    <w:rsid w:val="00563E5E"/>
    <w:rsid w:val="00563F24"/>
    <w:rsid w:val="00564013"/>
    <w:rsid w:val="005643E4"/>
    <w:rsid w:val="005644DB"/>
    <w:rsid w:val="00564729"/>
    <w:rsid w:val="00564737"/>
    <w:rsid w:val="00564828"/>
    <w:rsid w:val="00564A17"/>
    <w:rsid w:val="00564B74"/>
    <w:rsid w:val="00564F24"/>
    <w:rsid w:val="005650DD"/>
    <w:rsid w:val="0056552C"/>
    <w:rsid w:val="005655A2"/>
    <w:rsid w:val="0056573F"/>
    <w:rsid w:val="005657E7"/>
    <w:rsid w:val="00565997"/>
    <w:rsid w:val="00565EA7"/>
    <w:rsid w:val="00566188"/>
    <w:rsid w:val="005668F6"/>
    <w:rsid w:val="00566DAD"/>
    <w:rsid w:val="00566F9E"/>
    <w:rsid w:val="0056775A"/>
    <w:rsid w:val="00567B08"/>
    <w:rsid w:val="00567C26"/>
    <w:rsid w:val="00567D8A"/>
    <w:rsid w:val="00567DDE"/>
    <w:rsid w:val="00567DE0"/>
    <w:rsid w:val="0057019A"/>
    <w:rsid w:val="005703AB"/>
    <w:rsid w:val="005704F4"/>
    <w:rsid w:val="00570696"/>
    <w:rsid w:val="0057078D"/>
    <w:rsid w:val="00570907"/>
    <w:rsid w:val="00570A4B"/>
    <w:rsid w:val="00570ABB"/>
    <w:rsid w:val="00570ACA"/>
    <w:rsid w:val="00570F66"/>
    <w:rsid w:val="0057101D"/>
    <w:rsid w:val="00571135"/>
    <w:rsid w:val="00571342"/>
    <w:rsid w:val="00571345"/>
    <w:rsid w:val="0057140C"/>
    <w:rsid w:val="005715F2"/>
    <w:rsid w:val="005716E1"/>
    <w:rsid w:val="00571755"/>
    <w:rsid w:val="0057199F"/>
    <w:rsid w:val="00571AAA"/>
    <w:rsid w:val="00571BA4"/>
    <w:rsid w:val="005722B6"/>
    <w:rsid w:val="00572440"/>
    <w:rsid w:val="00572466"/>
    <w:rsid w:val="00572716"/>
    <w:rsid w:val="0057299D"/>
    <w:rsid w:val="005729EA"/>
    <w:rsid w:val="00572C02"/>
    <w:rsid w:val="00572E5F"/>
    <w:rsid w:val="00573105"/>
    <w:rsid w:val="0057324D"/>
    <w:rsid w:val="00573286"/>
    <w:rsid w:val="005732D3"/>
    <w:rsid w:val="005734FA"/>
    <w:rsid w:val="00573AA9"/>
    <w:rsid w:val="00573AE6"/>
    <w:rsid w:val="00573B86"/>
    <w:rsid w:val="00573C15"/>
    <w:rsid w:val="00574017"/>
    <w:rsid w:val="00574035"/>
    <w:rsid w:val="0057412B"/>
    <w:rsid w:val="0057412E"/>
    <w:rsid w:val="0057419B"/>
    <w:rsid w:val="005742C6"/>
    <w:rsid w:val="00574365"/>
    <w:rsid w:val="005744E9"/>
    <w:rsid w:val="00574579"/>
    <w:rsid w:val="00574798"/>
    <w:rsid w:val="00574A10"/>
    <w:rsid w:val="00574A89"/>
    <w:rsid w:val="0057533A"/>
    <w:rsid w:val="0057533C"/>
    <w:rsid w:val="005755AA"/>
    <w:rsid w:val="005757A0"/>
    <w:rsid w:val="005758E3"/>
    <w:rsid w:val="00575975"/>
    <w:rsid w:val="00575D28"/>
    <w:rsid w:val="00576018"/>
    <w:rsid w:val="005760DA"/>
    <w:rsid w:val="0057621C"/>
    <w:rsid w:val="005762AD"/>
    <w:rsid w:val="005762BC"/>
    <w:rsid w:val="005763DB"/>
    <w:rsid w:val="0057648F"/>
    <w:rsid w:val="00576745"/>
    <w:rsid w:val="00576F22"/>
    <w:rsid w:val="00576F23"/>
    <w:rsid w:val="005771C8"/>
    <w:rsid w:val="005771EB"/>
    <w:rsid w:val="005773B9"/>
    <w:rsid w:val="005776E3"/>
    <w:rsid w:val="00577724"/>
    <w:rsid w:val="00577843"/>
    <w:rsid w:val="00577A2A"/>
    <w:rsid w:val="00577AC7"/>
    <w:rsid w:val="00577FB4"/>
    <w:rsid w:val="00577FB6"/>
    <w:rsid w:val="0058009E"/>
    <w:rsid w:val="005801DA"/>
    <w:rsid w:val="005804FC"/>
    <w:rsid w:val="005806A6"/>
    <w:rsid w:val="0058084C"/>
    <w:rsid w:val="00580D22"/>
    <w:rsid w:val="00580E5C"/>
    <w:rsid w:val="00580EDE"/>
    <w:rsid w:val="00580EED"/>
    <w:rsid w:val="00580FE1"/>
    <w:rsid w:val="005813B9"/>
    <w:rsid w:val="00581418"/>
    <w:rsid w:val="00581485"/>
    <w:rsid w:val="00581938"/>
    <w:rsid w:val="00581993"/>
    <w:rsid w:val="00581C85"/>
    <w:rsid w:val="00581DA9"/>
    <w:rsid w:val="00581FBB"/>
    <w:rsid w:val="0058201E"/>
    <w:rsid w:val="00582092"/>
    <w:rsid w:val="005822CA"/>
    <w:rsid w:val="00582545"/>
    <w:rsid w:val="005826E0"/>
    <w:rsid w:val="0058296D"/>
    <w:rsid w:val="00582C25"/>
    <w:rsid w:val="00582C65"/>
    <w:rsid w:val="00582CE7"/>
    <w:rsid w:val="00582D4F"/>
    <w:rsid w:val="00582EC4"/>
    <w:rsid w:val="0058331A"/>
    <w:rsid w:val="00583A88"/>
    <w:rsid w:val="00583AA7"/>
    <w:rsid w:val="00583B37"/>
    <w:rsid w:val="005843AF"/>
    <w:rsid w:val="00584612"/>
    <w:rsid w:val="005846AD"/>
    <w:rsid w:val="0058472D"/>
    <w:rsid w:val="00584781"/>
    <w:rsid w:val="00584C94"/>
    <w:rsid w:val="00584E17"/>
    <w:rsid w:val="00584EDC"/>
    <w:rsid w:val="00584F6E"/>
    <w:rsid w:val="00585057"/>
    <w:rsid w:val="005850D3"/>
    <w:rsid w:val="00585339"/>
    <w:rsid w:val="005853AE"/>
    <w:rsid w:val="005854DE"/>
    <w:rsid w:val="0058557F"/>
    <w:rsid w:val="0058560E"/>
    <w:rsid w:val="00585E45"/>
    <w:rsid w:val="00586368"/>
    <w:rsid w:val="005863A9"/>
    <w:rsid w:val="005864DE"/>
    <w:rsid w:val="0058662C"/>
    <w:rsid w:val="00586BD2"/>
    <w:rsid w:val="0058752E"/>
    <w:rsid w:val="005875A7"/>
    <w:rsid w:val="0058772C"/>
    <w:rsid w:val="005879C7"/>
    <w:rsid w:val="00587E7E"/>
    <w:rsid w:val="0059004F"/>
    <w:rsid w:val="00590087"/>
    <w:rsid w:val="00590243"/>
    <w:rsid w:val="005909A3"/>
    <w:rsid w:val="005909B4"/>
    <w:rsid w:val="00590C3A"/>
    <w:rsid w:val="00590E61"/>
    <w:rsid w:val="00590F82"/>
    <w:rsid w:val="00590FCE"/>
    <w:rsid w:val="0059116D"/>
    <w:rsid w:val="005911E1"/>
    <w:rsid w:val="0059130D"/>
    <w:rsid w:val="00591612"/>
    <w:rsid w:val="005918CD"/>
    <w:rsid w:val="00591908"/>
    <w:rsid w:val="0059195B"/>
    <w:rsid w:val="00591ACA"/>
    <w:rsid w:val="00591B4F"/>
    <w:rsid w:val="00591BA8"/>
    <w:rsid w:val="00591C4F"/>
    <w:rsid w:val="00591E8D"/>
    <w:rsid w:val="00591EF3"/>
    <w:rsid w:val="00592322"/>
    <w:rsid w:val="00592386"/>
    <w:rsid w:val="005923E9"/>
    <w:rsid w:val="00592566"/>
    <w:rsid w:val="0059259C"/>
    <w:rsid w:val="00592A16"/>
    <w:rsid w:val="00592BD6"/>
    <w:rsid w:val="00592EFD"/>
    <w:rsid w:val="00592F71"/>
    <w:rsid w:val="0059356D"/>
    <w:rsid w:val="0059370C"/>
    <w:rsid w:val="005938A7"/>
    <w:rsid w:val="005938DF"/>
    <w:rsid w:val="005938FB"/>
    <w:rsid w:val="0059398C"/>
    <w:rsid w:val="005939BB"/>
    <w:rsid w:val="00593AC9"/>
    <w:rsid w:val="00593CCE"/>
    <w:rsid w:val="00593E17"/>
    <w:rsid w:val="005941E7"/>
    <w:rsid w:val="0059433D"/>
    <w:rsid w:val="005946AD"/>
    <w:rsid w:val="00594702"/>
    <w:rsid w:val="00594772"/>
    <w:rsid w:val="0059477F"/>
    <w:rsid w:val="00594A2F"/>
    <w:rsid w:val="00594B66"/>
    <w:rsid w:val="00594EC8"/>
    <w:rsid w:val="00594FC6"/>
    <w:rsid w:val="00595232"/>
    <w:rsid w:val="00595291"/>
    <w:rsid w:val="005954F2"/>
    <w:rsid w:val="005955A5"/>
    <w:rsid w:val="005955EF"/>
    <w:rsid w:val="005956CB"/>
    <w:rsid w:val="00595789"/>
    <w:rsid w:val="005958F2"/>
    <w:rsid w:val="005958F3"/>
    <w:rsid w:val="00595A62"/>
    <w:rsid w:val="00595B81"/>
    <w:rsid w:val="00596146"/>
    <w:rsid w:val="00596443"/>
    <w:rsid w:val="0059650C"/>
    <w:rsid w:val="0059650E"/>
    <w:rsid w:val="00596604"/>
    <w:rsid w:val="005966EA"/>
    <w:rsid w:val="005966F8"/>
    <w:rsid w:val="005967AB"/>
    <w:rsid w:val="00596BA1"/>
    <w:rsid w:val="00596C51"/>
    <w:rsid w:val="00596C5A"/>
    <w:rsid w:val="005972FA"/>
    <w:rsid w:val="0059741B"/>
    <w:rsid w:val="005976D5"/>
    <w:rsid w:val="0059785F"/>
    <w:rsid w:val="005978CA"/>
    <w:rsid w:val="00597A81"/>
    <w:rsid w:val="00597C45"/>
    <w:rsid w:val="00597C72"/>
    <w:rsid w:val="00597D29"/>
    <w:rsid w:val="005A02ED"/>
    <w:rsid w:val="005A05CD"/>
    <w:rsid w:val="005A06A4"/>
    <w:rsid w:val="005A06E0"/>
    <w:rsid w:val="005A071F"/>
    <w:rsid w:val="005A073D"/>
    <w:rsid w:val="005A09F9"/>
    <w:rsid w:val="005A0BAA"/>
    <w:rsid w:val="005A0BF1"/>
    <w:rsid w:val="005A0EB6"/>
    <w:rsid w:val="005A1425"/>
    <w:rsid w:val="005A17A0"/>
    <w:rsid w:val="005A17E7"/>
    <w:rsid w:val="005A1B4A"/>
    <w:rsid w:val="005A1DD7"/>
    <w:rsid w:val="005A1E29"/>
    <w:rsid w:val="005A21B3"/>
    <w:rsid w:val="005A224F"/>
    <w:rsid w:val="005A26B7"/>
    <w:rsid w:val="005A2AF6"/>
    <w:rsid w:val="005A2DF9"/>
    <w:rsid w:val="005A2E70"/>
    <w:rsid w:val="005A301E"/>
    <w:rsid w:val="005A308D"/>
    <w:rsid w:val="005A30A9"/>
    <w:rsid w:val="005A3255"/>
    <w:rsid w:val="005A3344"/>
    <w:rsid w:val="005A33C3"/>
    <w:rsid w:val="005A3571"/>
    <w:rsid w:val="005A3632"/>
    <w:rsid w:val="005A3BB4"/>
    <w:rsid w:val="005A3BEF"/>
    <w:rsid w:val="005A3DAF"/>
    <w:rsid w:val="005A3E99"/>
    <w:rsid w:val="005A410A"/>
    <w:rsid w:val="005A4410"/>
    <w:rsid w:val="005A4425"/>
    <w:rsid w:val="005A46A3"/>
    <w:rsid w:val="005A4BF1"/>
    <w:rsid w:val="005A4E5F"/>
    <w:rsid w:val="005A4E88"/>
    <w:rsid w:val="005A4E8E"/>
    <w:rsid w:val="005A527F"/>
    <w:rsid w:val="005A541F"/>
    <w:rsid w:val="005A5610"/>
    <w:rsid w:val="005A562D"/>
    <w:rsid w:val="005A5689"/>
    <w:rsid w:val="005A59B9"/>
    <w:rsid w:val="005A5A7C"/>
    <w:rsid w:val="005A5C3B"/>
    <w:rsid w:val="005A5EE2"/>
    <w:rsid w:val="005A62E9"/>
    <w:rsid w:val="005A6305"/>
    <w:rsid w:val="005A6883"/>
    <w:rsid w:val="005A6CC5"/>
    <w:rsid w:val="005A70BD"/>
    <w:rsid w:val="005A7124"/>
    <w:rsid w:val="005A712F"/>
    <w:rsid w:val="005A719D"/>
    <w:rsid w:val="005A7272"/>
    <w:rsid w:val="005A7371"/>
    <w:rsid w:val="005A7437"/>
    <w:rsid w:val="005A74A4"/>
    <w:rsid w:val="005A75B5"/>
    <w:rsid w:val="005A75D2"/>
    <w:rsid w:val="005A7601"/>
    <w:rsid w:val="005A78A5"/>
    <w:rsid w:val="005A7949"/>
    <w:rsid w:val="005A7A02"/>
    <w:rsid w:val="005A7CB4"/>
    <w:rsid w:val="005A7D0F"/>
    <w:rsid w:val="005B0160"/>
    <w:rsid w:val="005B027D"/>
    <w:rsid w:val="005B02CB"/>
    <w:rsid w:val="005B0373"/>
    <w:rsid w:val="005B050C"/>
    <w:rsid w:val="005B0532"/>
    <w:rsid w:val="005B05AE"/>
    <w:rsid w:val="005B08DC"/>
    <w:rsid w:val="005B0BFB"/>
    <w:rsid w:val="005B0EC9"/>
    <w:rsid w:val="005B10D9"/>
    <w:rsid w:val="005B12F4"/>
    <w:rsid w:val="005B13B3"/>
    <w:rsid w:val="005B13B4"/>
    <w:rsid w:val="005B1867"/>
    <w:rsid w:val="005B19CF"/>
    <w:rsid w:val="005B1C6E"/>
    <w:rsid w:val="005B20FB"/>
    <w:rsid w:val="005B239A"/>
    <w:rsid w:val="005B25E5"/>
    <w:rsid w:val="005B26C6"/>
    <w:rsid w:val="005B274F"/>
    <w:rsid w:val="005B2A93"/>
    <w:rsid w:val="005B2CA0"/>
    <w:rsid w:val="005B2D00"/>
    <w:rsid w:val="005B2DBC"/>
    <w:rsid w:val="005B2E35"/>
    <w:rsid w:val="005B2FFF"/>
    <w:rsid w:val="005B31BE"/>
    <w:rsid w:val="005B3268"/>
    <w:rsid w:val="005B33AB"/>
    <w:rsid w:val="005B3BEF"/>
    <w:rsid w:val="005B3C10"/>
    <w:rsid w:val="005B3C48"/>
    <w:rsid w:val="005B40A7"/>
    <w:rsid w:val="005B4395"/>
    <w:rsid w:val="005B4446"/>
    <w:rsid w:val="005B4561"/>
    <w:rsid w:val="005B4688"/>
    <w:rsid w:val="005B475F"/>
    <w:rsid w:val="005B489F"/>
    <w:rsid w:val="005B4A3B"/>
    <w:rsid w:val="005B4BBC"/>
    <w:rsid w:val="005B51D4"/>
    <w:rsid w:val="005B554F"/>
    <w:rsid w:val="005B566F"/>
    <w:rsid w:val="005B5674"/>
    <w:rsid w:val="005B567D"/>
    <w:rsid w:val="005B5800"/>
    <w:rsid w:val="005B5BAA"/>
    <w:rsid w:val="005B5E93"/>
    <w:rsid w:val="005B606E"/>
    <w:rsid w:val="005B6197"/>
    <w:rsid w:val="005B61C5"/>
    <w:rsid w:val="005B6455"/>
    <w:rsid w:val="005B677A"/>
    <w:rsid w:val="005B6920"/>
    <w:rsid w:val="005B6BC4"/>
    <w:rsid w:val="005B6DE8"/>
    <w:rsid w:val="005B6F46"/>
    <w:rsid w:val="005B720E"/>
    <w:rsid w:val="005B74B8"/>
    <w:rsid w:val="005B7544"/>
    <w:rsid w:val="005B7855"/>
    <w:rsid w:val="005B7920"/>
    <w:rsid w:val="005B7A05"/>
    <w:rsid w:val="005B7DA3"/>
    <w:rsid w:val="005B7EEC"/>
    <w:rsid w:val="005C0183"/>
    <w:rsid w:val="005C0315"/>
    <w:rsid w:val="005C055A"/>
    <w:rsid w:val="005C057C"/>
    <w:rsid w:val="005C0901"/>
    <w:rsid w:val="005C0B24"/>
    <w:rsid w:val="005C0C69"/>
    <w:rsid w:val="005C0C74"/>
    <w:rsid w:val="005C0D82"/>
    <w:rsid w:val="005C0E3F"/>
    <w:rsid w:val="005C11BE"/>
    <w:rsid w:val="005C1274"/>
    <w:rsid w:val="005C1530"/>
    <w:rsid w:val="005C1685"/>
    <w:rsid w:val="005C179E"/>
    <w:rsid w:val="005C1AA0"/>
    <w:rsid w:val="005C1DB1"/>
    <w:rsid w:val="005C1E9D"/>
    <w:rsid w:val="005C1F72"/>
    <w:rsid w:val="005C1FD8"/>
    <w:rsid w:val="005C2110"/>
    <w:rsid w:val="005C214B"/>
    <w:rsid w:val="005C223A"/>
    <w:rsid w:val="005C2306"/>
    <w:rsid w:val="005C2520"/>
    <w:rsid w:val="005C29CE"/>
    <w:rsid w:val="005C2A33"/>
    <w:rsid w:val="005C2D82"/>
    <w:rsid w:val="005C2D8F"/>
    <w:rsid w:val="005C2D94"/>
    <w:rsid w:val="005C2EC1"/>
    <w:rsid w:val="005C30A0"/>
    <w:rsid w:val="005C30BB"/>
    <w:rsid w:val="005C328E"/>
    <w:rsid w:val="005C3320"/>
    <w:rsid w:val="005C33E0"/>
    <w:rsid w:val="005C3843"/>
    <w:rsid w:val="005C39CC"/>
    <w:rsid w:val="005C3AE0"/>
    <w:rsid w:val="005C3B5B"/>
    <w:rsid w:val="005C3C27"/>
    <w:rsid w:val="005C3D23"/>
    <w:rsid w:val="005C3F75"/>
    <w:rsid w:val="005C3F77"/>
    <w:rsid w:val="005C40E3"/>
    <w:rsid w:val="005C4358"/>
    <w:rsid w:val="005C477A"/>
    <w:rsid w:val="005C4921"/>
    <w:rsid w:val="005C495D"/>
    <w:rsid w:val="005C49C6"/>
    <w:rsid w:val="005C4C9B"/>
    <w:rsid w:val="005C4E06"/>
    <w:rsid w:val="005C4EFA"/>
    <w:rsid w:val="005C4F5A"/>
    <w:rsid w:val="005C4F80"/>
    <w:rsid w:val="005C5513"/>
    <w:rsid w:val="005C599E"/>
    <w:rsid w:val="005C5AEA"/>
    <w:rsid w:val="005C5BBD"/>
    <w:rsid w:val="005C5CAD"/>
    <w:rsid w:val="005C5F42"/>
    <w:rsid w:val="005C6003"/>
    <w:rsid w:val="005C6161"/>
    <w:rsid w:val="005C659B"/>
    <w:rsid w:val="005C6660"/>
    <w:rsid w:val="005C6C13"/>
    <w:rsid w:val="005C6C85"/>
    <w:rsid w:val="005C6E8E"/>
    <w:rsid w:val="005C6EAE"/>
    <w:rsid w:val="005C7168"/>
    <w:rsid w:val="005C7277"/>
    <w:rsid w:val="005C7349"/>
    <w:rsid w:val="005C7376"/>
    <w:rsid w:val="005C74E0"/>
    <w:rsid w:val="005C74F5"/>
    <w:rsid w:val="005C75C9"/>
    <w:rsid w:val="005C7604"/>
    <w:rsid w:val="005C786E"/>
    <w:rsid w:val="005C78F5"/>
    <w:rsid w:val="005C7B3B"/>
    <w:rsid w:val="005C7B80"/>
    <w:rsid w:val="005C7FBD"/>
    <w:rsid w:val="005D0089"/>
    <w:rsid w:val="005D05C6"/>
    <w:rsid w:val="005D08D2"/>
    <w:rsid w:val="005D09AC"/>
    <w:rsid w:val="005D0A7D"/>
    <w:rsid w:val="005D0B49"/>
    <w:rsid w:val="005D0C67"/>
    <w:rsid w:val="005D0CE9"/>
    <w:rsid w:val="005D0D44"/>
    <w:rsid w:val="005D1406"/>
    <w:rsid w:val="005D1A35"/>
    <w:rsid w:val="005D1A4B"/>
    <w:rsid w:val="005D1B13"/>
    <w:rsid w:val="005D1F27"/>
    <w:rsid w:val="005D1F52"/>
    <w:rsid w:val="005D2199"/>
    <w:rsid w:val="005D2220"/>
    <w:rsid w:val="005D225F"/>
    <w:rsid w:val="005D2380"/>
    <w:rsid w:val="005D2797"/>
    <w:rsid w:val="005D27EF"/>
    <w:rsid w:val="005D2E68"/>
    <w:rsid w:val="005D2F4E"/>
    <w:rsid w:val="005D30CC"/>
    <w:rsid w:val="005D396C"/>
    <w:rsid w:val="005D3B74"/>
    <w:rsid w:val="005D404E"/>
    <w:rsid w:val="005D41F3"/>
    <w:rsid w:val="005D449A"/>
    <w:rsid w:val="005D452C"/>
    <w:rsid w:val="005D4703"/>
    <w:rsid w:val="005D4736"/>
    <w:rsid w:val="005D4C41"/>
    <w:rsid w:val="005D4DA0"/>
    <w:rsid w:val="005D4EA7"/>
    <w:rsid w:val="005D4F4D"/>
    <w:rsid w:val="005D5016"/>
    <w:rsid w:val="005D5133"/>
    <w:rsid w:val="005D51D0"/>
    <w:rsid w:val="005D524B"/>
    <w:rsid w:val="005D5689"/>
    <w:rsid w:val="005D56FD"/>
    <w:rsid w:val="005D5750"/>
    <w:rsid w:val="005D5803"/>
    <w:rsid w:val="005D5A5B"/>
    <w:rsid w:val="005D5A90"/>
    <w:rsid w:val="005D5A9C"/>
    <w:rsid w:val="005D5B68"/>
    <w:rsid w:val="005D5CAD"/>
    <w:rsid w:val="005D5D9F"/>
    <w:rsid w:val="005D5DFB"/>
    <w:rsid w:val="005D5FDC"/>
    <w:rsid w:val="005D6089"/>
    <w:rsid w:val="005D61C7"/>
    <w:rsid w:val="005D6487"/>
    <w:rsid w:val="005D6655"/>
    <w:rsid w:val="005D66D5"/>
    <w:rsid w:val="005D67D3"/>
    <w:rsid w:val="005D67F5"/>
    <w:rsid w:val="005D6ABF"/>
    <w:rsid w:val="005D6B43"/>
    <w:rsid w:val="005D6BAA"/>
    <w:rsid w:val="005D6DEF"/>
    <w:rsid w:val="005D6DFF"/>
    <w:rsid w:val="005D6FEB"/>
    <w:rsid w:val="005D7042"/>
    <w:rsid w:val="005D7076"/>
    <w:rsid w:val="005D7083"/>
    <w:rsid w:val="005D71F7"/>
    <w:rsid w:val="005D7202"/>
    <w:rsid w:val="005D734E"/>
    <w:rsid w:val="005D761E"/>
    <w:rsid w:val="005D76F1"/>
    <w:rsid w:val="005D7D18"/>
    <w:rsid w:val="005E02B5"/>
    <w:rsid w:val="005E035C"/>
    <w:rsid w:val="005E0362"/>
    <w:rsid w:val="005E03B7"/>
    <w:rsid w:val="005E0792"/>
    <w:rsid w:val="005E0816"/>
    <w:rsid w:val="005E0C74"/>
    <w:rsid w:val="005E0CCD"/>
    <w:rsid w:val="005E0DAE"/>
    <w:rsid w:val="005E105A"/>
    <w:rsid w:val="005E1743"/>
    <w:rsid w:val="005E17E0"/>
    <w:rsid w:val="005E1A42"/>
    <w:rsid w:val="005E1C83"/>
    <w:rsid w:val="005E1CC1"/>
    <w:rsid w:val="005E1E0C"/>
    <w:rsid w:val="005E1E5D"/>
    <w:rsid w:val="005E1ED9"/>
    <w:rsid w:val="005E1FDD"/>
    <w:rsid w:val="005E261B"/>
    <w:rsid w:val="005E29A7"/>
    <w:rsid w:val="005E2A81"/>
    <w:rsid w:val="005E2AB1"/>
    <w:rsid w:val="005E2BD2"/>
    <w:rsid w:val="005E2BD7"/>
    <w:rsid w:val="005E2C05"/>
    <w:rsid w:val="005E2CB5"/>
    <w:rsid w:val="005E2D3E"/>
    <w:rsid w:val="005E2DF1"/>
    <w:rsid w:val="005E2DFF"/>
    <w:rsid w:val="005E2FE4"/>
    <w:rsid w:val="005E2FEB"/>
    <w:rsid w:val="005E3036"/>
    <w:rsid w:val="005E31E8"/>
    <w:rsid w:val="005E34B3"/>
    <w:rsid w:val="005E382B"/>
    <w:rsid w:val="005E3870"/>
    <w:rsid w:val="005E38B9"/>
    <w:rsid w:val="005E3BA0"/>
    <w:rsid w:val="005E3F73"/>
    <w:rsid w:val="005E41F6"/>
    <w:rsid w:val="005E42F1"/>
    <w:rsid w:val="005E437C"/>
    <w:rsid w:val="005E46D2"/>
    <w:rsid w:val="005E470E"/>
    <w:rsid w:val="005E4A55"/>
    <w:rsid w:val="005E4C5E"/>
    <w:rsid w:val="005E4C79"/>
    <w:rsid w:val="005E4FAD"/>
    <w:rsid w:val="005E52E9"/>
    <w:rsid w:val="005E52FA"/>
    <w:rsid w:val="005E54A0"/>
    <w:rsid w:val="005E55AF"/>
    <w:rsid w:val="005E55B1"/>
    <w:rsid w:val="005E56F9"/>
    <w:rsid w:val="005E5A3A"/>
    <w:rsid w:val="005E5A9E"/>
    <w:rsid w:val="005E5ACC"/>
    <w:rsid w:val="005E5C52"/>
    <w:rsid w:val="005E5C55"/>
    <w:rsid w:val="005E5F87"/>
    <w:rsid w:val="005E5F8E"/>
    <w:rsid w:val="005E5FC7"/>
    <w:rsid w:val="005E608B"/>
    <w:rsid w:val="005E635A"/>
    <w:rsid w:val="005E64BE"/>
    <w:rsid w:val="005E6574"/>
    <w:rsid w:val="005E65FE"/>
    <w:rsid w:val="005E66FA"/>
    <w:rsid w:val="005E6739"/>
    <w:rsid w:val="005E6BB1"/>
    <w:rsid w:val="005E6C36"/>
    <w:rsid w:val="005E70E9"/>
    <w:rsid w:val="005E74A4"/>
    <w:rsid w:val="005E74B3"/>
    <w:rsid w:val="005E750A"/>
    <w:rsid w:val="005E751E"/>
    <w:rsid w:val="005E78C3"/>
    <w:rsid w:val="005E7A86"/>
    <w:rsid w:val="005E7CA1"/>
    <w:rsid w:val="005E7EB0"/>
    <w:rsid w:val="005E7F49"/>
    <w:rsid w:val="005E7FE4"/>
    <w:rsid w:val="005F0089"/>
    <w:rsid w:val="005F01C1"/>
    <w:rsid w:val="005F032E"/>
    <w:rsid w:val="005F040E"/>
    <w:rsid w:val="005F0816"/>
    <w:rsid w:val="005F0858"/>
    <w:rsid w:val="005F0BF1"/>
    <w:rsid w:val="005F0C0B"/>
    <w:rsid w:val="005F0C3D"/>
    <w:rsid w:val="005F0D23"/>
    <w:rsid w:val="005F0E1B"/>
    <w:rsid w:val="005F0E80"/>
    <w:rsid w:val="005F1370"/>
    <w:rsid w:val="005F16FC"/>
    <w:rsid w:val="005F1B37"/>
    <w:rsid w:val="005F1B87"/>
    <w:rsid w:val="005F1E23"/>
    <w:rsid w:val="005F1E58"/>
    <w:rsid w:val="005F1E7B"/>
    <w:rsid w:val="005F222B"/>
    <w:rsid w:val="005F2302"/>
    <w:rsid w:val="005F23B4"/>
    <w:rsid w:val="005F24D8"/>
    <w:rsid w:val="005F2718"/>
    <w:rsid w:val="005F2721"/>
    <w:rsid w:val="005F273A"/>
    <w:rsid w:val="005F2777"/>
    <w:rsid w:val="005F2AB1"/>
    <w:rsid w:val="005F2B13"/>
    <w:rsid w:val="005F2BC3"/>
    <w:rsid w:val="005F2C35"/>
    <w:rsid w:val="005F2CC5"/>
    <w:rsid w:val="005F2E06"/>
    <w:rsid w:val="005F2F4B"/>
    <w:rsid w:val="005F338A"/>
    <w:rsid w:val="005F339D"/>
    <w:rsid w:val="005F352B"/>
    <w:rsid w:val="005F3980"/>
    <w:rsid w:val="005F3E75"/>
    <w:rsid w:val="005F3FA3"/>
    <w:rsid w:val="005F419F"/>
    <w:rsid w:val="005F41E4"/>
    <w:rsid w:val="005F4243"/>
    <w:rsid w:val="005F42F5"/>
    <w:rsid w:val="005F444E"/>
    <w:rsid w:val="005F4B08"/>
    <w:rsid w:val="005F4B65"/>
    <w:rsid w:val="005F5632"/>
    <w:rsid w:val="005F56B3"/>
    <w:rsid w:val="005F57E0"/>
    <w:rsid w:val="005F5A29"/>
    <w:rsid w:val="005F5DE1"/>
    <w:rsid w:val="005F5EDE"/>
    <w:rsid w:val="005F5F1A"/>
    <w:rsid w:val="005F61E6"/>
    <w:rsid w:val="005F6246"/>
    <w:rsid w:val="005F6518"/>
    <w:rsid w:val="005F69B7"/>
    <w:rsid w:val="005F6AD8"/>
    <w:rsid w:val="005F6BFD"/>
    <w:rsid w:val="005F6CDF"/>
    <w:rsid w:val="005F6EDA"/>
    <w:rsid w:val="005F6EE6"/>
    <w:rsid w:val="005F6EF1"/>
    <w:rsid w:val="005F707D"/>
    <w:rsid w:val="005F7361"/>
    <w:rsid w:val="005F73CF"/>
    <w:rsid w:val="005F7445"/>
    <w:rsid w:val="005F754B"/>
    <w:rsid w:val="005F7ACB"/>
    <w:rsid w:val="005F7B72"/>
    <w:rsid w:val="005F7BB2"/>
    <w:rsid w:val="005F7E07"/>
    <w:rsid w:val="005F7E7A"/>
    <w:rsid w:val="00600062"/>
    <w:rsid w:val="00600356"/>
    <w:rsid w:val="00600455"/>
    <w:rsid w:val="00600466"/>
    <w:rsid w:val="00600B27"/>
    <w:rsid w:val="00600F26"/>
    <w:rsid w:val="0060105D"/>
    <w:rsid w:val="00601074"/>
    <w:rsid w:val="00601293"/>
    <w:rsid w:val="006016FF"/>
    <w:rsid w:val="00601815"/>
    <w:rsid w:val="00601848"/>
    <w:rsid w:val="00601B87"/>
    <w:rsid w:val="00601C1D"/>
    <w:rsid w:val="00601D0E"/>
    <w:rsid w:val="00601D16"/>
    <w:rsid w:val="00601D9E"/>
    <w:rsid w:val="006020DE"/>
    <w:rsid w:val="0060214F"/>
    <w:rsid w:val="006021B0"/>
    <w:rsid w:val="00602353"/>
    <w:rsid w:val="00602571"/>
    <w:rsid w:val="006025ED"/>
    <w:rsid w:val="00602726"/>
    <w:rsid w:val="0060289A"/>
    <w:rsid w:val="006029C1"/>
    <w:rsid w:val="006029FA"/>
    <w:rsid w:val="00602ADA"/>
    <w:rsid w:val="00602CED"/>
    <w:rsid w:val="00603028"/>
    <w:rsid w:val="00603175"/>
    <w:rsid w:val="006032BF"/>
    <w:rsid w:val="006034D4"/>
    <w:rsid w:val="00603583"/>
    <w:rsid w:val="0060373F"/>
    <w:rsid w:val="00603A25"/>
    <w:rsid w:val="00603A33"/>
    <w:rsid w:val="00603E5C"/>
    <w:rsid w:val="0060411E"/>
    <w:rsid w:val="00604787"/>
    <w:rsid w:val="0060485F"/>
    <w:rsid w:val="006049FC"/>
    <w:rsid w:val="00604B1B"/>
    <w:rsid w:val="00604C95"/>
    <w:rsid w:val="00604DCD"/>
    <w:rsid w:val="00604FBC"/>
    <w:rsid w:val="006052BC"/>
    <w:rsid w:val="006054CA"/>
    <w:rsid w:val="00605597"/>
    <w:rsid w:val="00605635"/>
    <w:rsid w:val="00605986"/>
    <w:rsid w:val="00605A61"/>
    <w:rsid w:val="00605CCD"/>
    <w:rsid w:val="00605D65"/>
    <w:rsid w:val="00605D67"/>
    <w:rsid w:val="00606061"/>
    <w:rsid w:val="00606646"/>
    <w:rsid w:val="00606880"/>
    <w:rsid w:val="006069AD"/>
    <w:rsid w:val="00606CC4"/>
    <w:rsid w:val="00606D73"/>
    <w:rsid w:val="00606EFB"/>
    <w:rsid w:val="006073BF"/>
    <w:rsid w:val="006073FB"/>
    <w:rsid w:val="00607554"/>
    <w:rsid w:val="0060769C"/>
    <w:rsid w:val="0060776D"/>
    <w:rsid w:val="006077AA"/>
    <w:rsid w:val="006077AB"/>
    <w:rsid w:val="006079BF"/>
    <w:rsid w:val="00607A36"/>
    <w:rsid w:val="00607ADE"/>
    <w:rsid w:val="00607C9A"/>
    <w:rsid w:val="00607ECB"/>
    <w:rsid w:val="0061014E"/>
    <w:rsid w:val="00610189"/>
    <w:rsid w:val="006101EB"/>
    <w:rsid w:val="006102AA"/>
    <w:rsid w:val="00610A58"/>
    <w:rsid w:val="00610BC8"/>
    <w:rsid w:val="006114F3"/>
    <w:rsid w:val="00611710"/>
    <w:rsid w:val="00611785"/>
    <w:rsid w:val="0061179A"/>
    <w:rsid w:val="00611A7A"/>
    <w:rsid w:val="00611B0B"/>
    <w:rsid w:val="00611F53"/>
    <w:rsid w:val="00612199"/>
    <w:rsid w:val="00612592"/>
    <w:rsid w:val="006125CC"/>
    <w:rsid w:val="00612786"/>
    <w:rsid w:val="00612835"/>
    <w:rsid w:val="00612D65"/>
    <w:rsid w:val="00612E74"/>
    <w:rsid w:val="00612F95"/>
    <w:rsid w:val="0061311D"/>
    <w:rsid w:val="006133A5"/>
    <w:rsid w:val="00613755"/>
    <w:rsid w:val="00613CD0"/>
    <w:rsid w:val="006142DE"/>
    <w:rsid w:val="00614873"/>
    <w:rsid w:val="00614876"/>
    <w:rsid w:val="00614974"/>
    <w:rsid w:val="00614E95"/>
    <w:rsid w:val="00614EC5"/>
    <w:rsid w:val="00614F1E"/>
    <w:rsid w:val="00614FCE"/>
    <w:rsid w:val="006150F9"/>
    <w:rsid w:val="00615166"/>
    <w:rsid w:val="006151CD"/>
    <w:rsid w:val="00615263"/>
    <w:rsid w:val="00615282"/>
    <w:rsid w:val="00615425"/>
    <w:rsid w:val="00615453"/>
    <w:rsid w:val="0061559F"/>
    <w:rsid w:val="00615682"/>
    <w:rsid w:val="006156F3"/>
    <w:rsid w:val="0061570D"/>
    <w:rsid w:val="006157A3"/>
    <w:rsid w:val="00615ACB"/>
    <w:rsid w:val="00615AE4"/>
    <w:rsid w:val="0061601B"/>
    <w:rsid w:val="0061609E"/>
    <w:rsid w:val="00616363"/>
    <w:rsid w:val="006163A5"/>
    <w:rsid w:val="006163F8"/>
    <w:rsid w:val="0061650C"/>
    <w:rsid w:val="00616598"/>
    <w:rsid w:val="006166AC"/>
    <w:rsid w:val="00616730"/>
    <w:rsid w:val="00616823"/>
    <w:rsid w:val="00616B5C"/>
    <w:rsid w:val="00616D3E"/>
    <w:rsid w:val="00616EB9"/>
    <w:rsid w:val="00617124"/>
    <w:rsid w:val="00617197"/>
    <w:rsid w:val="00617380"/>
    <w:rsid w:val="00617411"/>
    <w:rsid w:val="0061752B"/>
    <w:rsid w:val="0061771C"/>
    <w:rsid w:val="00617875"/>
    <w:rsid w:val="00617CB0"/>
    <w:rsid w:val="006201D1"/>
    <w:rsid w:val="006201FF"/>
    <w:rsid w:val="006202FB"/>
    <w:rsid w:val="00620300"/>
    <w:rsid w:val="00620650"/>
    <w:rsid w:val="00620B7A"/>
    <w:rsid w:val="00620C51"/>
    <w:rsid w:val="00620C6C"/>
    <w:rsid w:val="00620CC1"/>
    <w:rsid w:val="00620D57"/>
    <w:rsid w:val="00620D7D"/>
    <w:rsid w:val="00620DC4"/>
    <w:rsid w:val="00621240"/>
    <w:rsid w:val="006213D5"/>
    <w:rsid w:val="00621444"/>
    <w:rsid w:val="00621613"/>
    <w:rsid w:val="006217BF"/>
    <w:rsid w:val="00621904"/>
    <w:rsid w:val="00621AFD"/>
    <w:rsid w:val="00621C51"/>
    <w:rsid w:val="00621D28"/>
    <w:rsid w:val="00621DBB"/>
    <w:rsid w:val="00621EB2"/>
    <w:rsid w:val="00621EC3"/>
    <w:rsid w:val="0062257E"/>
    <w:rsid w:val="006226BC"/>
    <w:rsid w:val="00622B36"/>
    <w:rsid w:val="00622B46"/>
    <w:rsid w:val="00622BBC"/>
    <w:rsid w:val="00622CF6"/>
    <w:rsid w:val="00623307"/>
    <w:rsid w:val="0062331A"/>
    <w:rsid w:val="006235D1"/>
    <w:rsid w:val="0062369E"/>
    <w:rsid w:val="0062376F"/>
    <w:rsid w:val="006237BA"/>
    <w:rsid w:val="00623E2B"/>
    <w:rsid w:val="00623F0F"/>
    <w:rsid w:val="0062471F"/>
    <w:rsid w:val="0062488B"/>
    <w:rsid w:val="00624B41"/>
    <w:rsid w:val="00624CCB"/>
    <w:rsid w:val="00624D2F"/>
    <w:rsid w:val="00624FF9"/>
    <w:rsid w:val="00625044"/>
    <w:rsid w:val="0062541A"/>
    <w:rsid w:val="0062545B"/>
    <w:rsid w:val="006257E4"/>
    <w:rsid w:val="0062585B"/>
    <w:rsid w:val="00625A5D"/>
    <w:rsid w:val="00625E83"/>
    <w:rsid w:val="00625EA9"/>
    <w:rsid w:val="006261AE"/>
    <w:rsid w:val="0062665B"/>
    <w:rsid w:val="00626683"/>
    <w:rsid w:val="00626FC4"/>
    <w:rsid w:val="00627288"/>
    <w:rsid w:val="00627446"/>
    <w:rsid w:val="00627479"/>
    <w:rsid w:val="00627502"/>
    <w:rsid w:val="006276A6"/>
    <w:rsid w:val="0062780C"/>
    <w:rsid w:val="00627A67"/>
    <w:rsid w:val="00627CA4"/>
    <w:rsid w:val="00627E8E"/>
    <w:rsid w:val="00627EE7"/>
    <w:rsid w:val="00627F85"/>
    <w:rsid w:val="00630002"/>
    <w:rsid w:val="0063053E"/>
    <w:rsid w:val="00630707"/>
    <w:rsid w:val="006307F2"/>
    <w:rsid w:val="00630985"/>
    <w:rsid w:val="00630C50"/>
    <w:rsid w:val="00630E44"/>
    <w:rsid w:val="00630F41"/>
    <w:rsid w:val="00630F95"/>
    <w:rsid w:val="00631140"/>
    <w:rsid w:val="006314A5"/>
    <w:rsid w:val="00631528"/>
    <w:rsid w:val="0063152F"/>
    <w:rsid w:val="00631589"/>
    <w:rsid w:val="0063195B"/>
    <w:rsid w:val="00631A33"/>
    <w:rsid w:val="00631A9A"/>
    <w:rsid w:val="00631E62"/>
    <w:rsid w:val="00631F8B"/>
    <w:rsid w:val="00632337"/>
    <w:rsid w:val="00632672"/>
    <w:rsid w:val="006326C0"/>
    <w:rsid w:val="006327A3"/>
    <w:rsid w:val="0063288E"/>
    <w:rsid w:val="00632A7A"/>
    <w:rsid w:val="00632AF2"/>
    <w:rsid w:val="0063314B"/>
    <w:rsid w:val="006333B0"/>
    <w:rsid w:val="006335C1"/>
    <w:rsid w:val="00633729"/>
    <w:rsid w:val="006338AB"/>
    <w:rsid w:val="00633AD5"/>
    <w:rsid w:val="00633B64"/>
    <w:rsid w:val="00633BFE"/>
    <w:rsid w:val="00633C71"/>
    <w:rsid w:val="00633E36"/>
    <w:rsid w:val="00634323"/>
    <w:rsid w:val="006343AD"/>
    <w:rsid w:val="00634437"/>
    <w:rsid w:val="0063467B"/>
    <w:rsid w:val="00634724"/>
    <w:rsid w:val="0063473E"/>
    <w:rsid w:val="00634CFF"/>
    <w:rsid w:val="0063509B"/>
    <w:rsid w:val="00635615"/>
    <w:rsid w:val="006356A0"/>
    <w:rsid w:val="006357EB"/>
    <w:rsid w:val="00635807"/>
    <w:rsid w:val="00635986"/>
    <w:rsid w:val="00635A97"/>
    <w:rsid w:val="00635B25"/>
    <w:rsid w:val="00635C5D"/>
    <w:rsid w:val="00635EC9"/>
    <w:rsid w:val="006361E0"/>
    <w:rsid w:val="0063642D"/>
    <w:rsid w:val="0063649E"/>
    <w:rsid w:val="0063651A"/>
    <w:rsid w:val="00636565"/>
    <w:rsid w:val="00636594"/>
    <w:rsid w:val="00636598"/>
    <w:rsid w:val="006365A2"/>
    <w:rsid w:val="00636747"/>
    <w:rsid w:val="00636790"/>
    <w:rsid w:val="006367E2"/>
    <w:rsid w:val="00636D64"/>
    <w:rsid w:val="006371E5"/>
    <w:rsid w:val="00637336"/>
    <w:rsid w:val="00637761"/>
    <w:rsid w:val="0063794B"/>
    <w:rsid w:val="00637AF1"/>
    <w:rsid w:val="00637B5A"/>
    <w:rsid w:val="00637E07"/>
    <w:rsid w:val="006400E5"/>
    <w:rsid w:val="00640206"/>
    <w:rsid w:val="0064028E"/>
    <w:rsid w:val="006405D8"/>
    <w:rsid w:val="006406AA"/>
    <w:rsid w:val="00640816"/>
    <w:rsid w:val="00640B2A"/>
    <w:rsid w:val="00640B52"/>
    <w:rsid w:val="00640C10"/>
    <w:rsid w:val="00640E81"/>
    <w:rsid w:val="00641102"/>
    <w:rsid w:val="006411D2"/>
    <w:rsid w:val="006416A3"/>
    <w:rsid w:val="00641A67"/>
    <w:rsid w:val="00641E60"/>
    <w:rsid w:val="00641EED"/>
    <w:rsid w:val="00641EFF"/>
    <w:rsid w:val="00641F75"/>
    <w:rsid w:val="0064225D"/>
    <w:rsid w:val="00642404"/>
    <w:rsid w:val="00642421"/>
    <w:rsid w:val="006424A6"/>
    <w:rsid w:val="006427F5"/>
    <w:rsid w:val="00642AE6"/>
    <w:rsid w:val="00642C7C"/>
    <w:rsid w:val="00642CB8"/>
    <w:rsid w:val="00642CBC"/>
    <w:rsid w:val="00642FE0"/>
    <w:rsid w:val="0064325D"/>
    <w:rsid w:val="00643324"/>
    <w:rsid w:val="006433DF"/>
    <w:rsid w:val="006434E8"/>
    <w:rsid w:val="006437AD"/>
    <w:rsid w:val="006437EB"/>
    <w:rsid w:val="00643B51"/>
    <w:rsid w:val="00643D1F"/>
    <w:rsid w:val="00643D47"/>
    <w:rsid w:val="00643D57"/>
    <w:rsid w:val="00643D5A"/>
    <w:rsid w:val="00643DC1"/>
    <w:rsid w:val="00643ED1"/>
    <w:rsid w:val="00643FC9"/>
    <w:rsid w:val="006444A6"/>
    <w:rsid w:val="006447B6"/>
    <w:rsid w:val="00644862"/>
    <w:rsid w:val="00644B03"/>
    <w:rsid w:val="00644CB7"/>
    <w:rsid w:val="006450E5"/>
    <w:rsid w:val="006451B9"/>
    <w:rsid w:val="00645301"/>
    <w:rsid w:val="00645717"/>
    <w:rsid w:val="00645B3C"/>
    <w:rsid w:val="00645B56"/>
    <w:rsid w:val="00646089"/>
    <w:rsid w:val="00646100"/>
    <w:rsid w:val="00646118"/>
    <w:rsid w:val="0064627A"/>
    <w:rsid w:val="00646559"/>
    <w:rsid w:val="006466AD"/>
    <w:rsid w:val="006469EE"/>
    <w:rsid w:val="006471FF"/>
    <w:rsid w:val="00647449"/>
    <w:rsid w:val="0064781F"/>
    <w:rsid w:val="006478A0"/>
    <w:rsid w:val="00647BF3"/>
    <w:rsid w:val="00647D83"/>
    <w:rsid w:val="00647F9A"/>
    <w:rsid w:val="006500D4"/>
    <w:rsid w:val="0065041F"/>
    <w:rsid w:val="00650939"/>
    <w:rsid w:val="00650A6B"/>
    <w:rsid w:val="00650AE2"/>
    <w:rsid w:val="00650AF5"/>
    <w:rsid w:val="00650B4D"/>
    <w:rsid w:val="00650E58"/>
    <w:rsid w:val="00650FE5"/>
    <w:rsid w:val="00651047"/>
    <w:rsid w:val="006512EB"/>
    <w:rsid w:val="0065153D"/>
    <w:rsid w:val="00651EB3"/>
    <w:rsid w:val="00651EE4"/>
    <w:rsid w:val="00651EFB"/>
    <w:rsid w:val="0065201D"/>
    <w:rsid w:val="0065206D"/>
    <w:rsid w:val="0065217F"/>
    <w:rsid w:val="0065249B"/>
    <w:rsid w:val="0065250F"/>
    <w:rsid w:val="00652597"/>
    <w:rsid w:val="00652B43"/>
    <w:rsid w:val="00652BF9"/>
    <w:rsid w:val="00652C01"/>
    <w:rsid w:val="00652EE5"/>
    <w:rsid w:val="0065303C"/>
    <w:rsid w:val="00653368"/>
    <w:rsid w:val="00653501"/>
    <w:rsid w:val="0065379F"/>
    <w:rsid w:val="00653AFF"/>
    <w:rsid w:val="00653B09"/>
    <w:rsid w:val="00653B1F"/>
    <w:rsid w:val="00653C12"/>
    <w:rsid w:val="00653DD2"/>
    <w:rsid w:val="00653EC7"/>
    <w:rsid w:val="006540A9"/>
    <w:rsid w:val="00654220"/>
    <w:rsid w:val="0065453A"/>
    <w:rsid w:val="006545BE"/>
    <w:rsid w:val="00654A02"/>
    <w:rsid w:val="00654B04"/>
    <w:rsid w:val="00654D51"/>
    <w:rsid w:val="00654F91"/>
    <w:rsid w:val="006551E7"/>
    <w:rsid w:val="00655A52"/>
    <w:rsid w:val="00655AE6"/>
    <w:rsid w:val="00655C39"/>
    <w:rsid w:val="00655C56"/>
    <w:rsid w:val="00655D6C"/>
    <w:rsid w:val="00655EC3"/>
    <w:rsid w:val="00655FB4"/>
    <w:rsid w:val="00656135"/>
    <w:rsid w:val="00656491"/>
    <w:rsid w:val="00656854"/>
    <w:rsid w:val="006569CF"/>
    <w:rsid w:val="00656A4A"/>
    <w:rsid w:val="00656A75"/>
    <w:rsid w:val="00656D6E"/>
    <w:rsid w:val="006571C6"/>
    <w:rsid w:val="00657400"/>
    <w:rsid w:val="00657414"/>
    <w:rsid w:val="0065784D"/>
    <w:rsid w:val="006578FC"/>
    <w:rsid w:val="0065797B"/>
    <w:rsid w:val="00657AE8"/>
    <w:rsid w:val="00657CA2"/>
    <w:rsid w:val="00657E6C"/>
    <w:rsid w:val="00660000"/>
    <w:rsid w:val="00660077"/>
    <w:rsid w:val="006601B2"/>
    <w:rsid w:val="006601E6"/>
    <w:rsid w:val="00660358"/>
    <w:rsid w:val="00660389"/>
    <w:rsid w:val="00660445"/>
    <w:rsid w:val="00660616"/>
    <w:rsid w:val="00660704"/>
    <w:rsid w:val="006607D6"/>
    <w:rsid w:val="00660B70"/>
    <w:rsid w:val="00661072"/>
    <w:rsid w:val="006610F1"/>
    <w:rsid w:val="006613A8"/>
    <w:rsid w:val="006617CD"/>
    <w:rsid w:val="00661B09"/>
    <w:rsid w:val="00661BD2"/>
    <w:rsid w:val="00661E9E"/>
    <w:rsid w:val="00661EBE"/>
    <w:rsid w:val="0066201F"/>
    <w:rsid w:val="00662175"/>
    <w:rsid w:val="00662244"/>
    <w:rsid w:val="00662348"/>
    <w:rsid w:val="006626D4"/>
    <w:rsid w:val="00662705"/>
    <w:rsid w:val="00662857"/>
    <w:rsid w:val="0066285A"/>
    <w:rsid w:val="006628FC"/>
    <w:rsid w:val="0066298C"/>
    <w:rsid w:val="00662CFA"/>
    <w:rsid w:val="006630ED"/>
    <w:rsid w:val="006631D8"/>
    <w:rsid w:val="006635CA"/>
    <w:rsid w:val="006636C4"/>
    <w:rsid w:val="00663B6A"/>
    <w:rsid w:val="00663F1F"/>
    <w:rsid w:val="00664122"/>
    <w:rsid w:val="00664263"/>
    <w:rsid w:val="00664279"/>
    <w:rsid w:val="00664362"/>
    <w:rsid w:val="0066469B"/>
    <w:rsid w:val="0066486F"/>
    <w:rsid w:val="00664927"/>
    <w:rsid w:val="00664D8A"/>
    <w:rsid w:val="00664E39"/>
    <w:rsid w:val="00664EC3"/>
    <w:rsid w:val="00664FF8"/>
    <w:rsid w:val="0066520B"/>
    <w:rsid w:val="0066522C"/>
    <w:rsid w:val="006653D7"/>
    <w:rsid w:val="006655B4"/>
    <w:rsid w:val="00665A1C"/>
    <w:rsid w:val="00665A6A"/>
    <w:rsid w:val="00665CB1"/>
    <w:rsid w:val="00665D03"/>
    <w:rsid w:val="00665DA7"/>
    <w:rsid w:val="00665E78"/>
    <w:rsid w:val="0066615B"/>
    <w:rsid w:val="0066636E"/>
    <w:rsid w:val="006665AC"/>
    <w:rsid w:val="0066660C"/>
    <w:rsid w:val="006667C2"/>
    <w:rsid w:val="00666963"/>
    <w:rsid w:val="00666A4C"/>
    <w:rsid w:val="00666E95"/>
    <w:rsid w:val="00666FDE"/>
    <w:rsid w:val="00667028"/>
    <w:rsid w:val="00667097"/>
    <w:rsid w:val="006670AA"/>
    <w:rsid w:val="00667124"/>
    <w:rsid w:val="006678A3"/>
    <w:rsid w:val="00667A1C"/>
    <w:rsid w:val="00667C51"/>
    <w:rsid w:val="0067004E"/>
    <w:rsid w:val="006701A2"/>
    <w:rsid w:val="006701A4"/>
    <w:rsid w:val="006702A8"/>
    <w:rsid w:val="0067064D"/>
    <w:rsid w:val="006706F4"/>
    <w:rsid w:val="00670A85"/>
    <w:rsid w:val="00670BE3"/>
    <w:rsid w:val="00670F70"/>
    <w:rsid w:val="0067102B"/>
    <w:rsid w:val="00671443"/>
    <w:rsid w:val="00671704"/>
    <w:rsid w:val="0067193F"/>
    <w:rsid w:val="00671AC5"/>
    <w:rsid w:val="00671ACB"/>
    <w:rsid w:val="00671BED"/>
    <w:rsid w:val="00671C7E"/>
    <w:rsid w:val="00671CEE"/>
    <w:rsid w:val="00671CF9"/>
    <w:rsid w:val="00671F60"/>
    <w:rsid w:val="0067228C"/>
    <w:rsid w:val="006726AC"/>
    <w:rsid w:val="006726F7"/>
    <w:rsid w:val="006727F5"/>
    <w:rsid w:val="00672CA4"/>
    <w:rsid w:val="00672F15"/>
    <w:rsid w:val="006737FA"/>
    <w:rsid w:val="00673812"/>
    <w:rsid w:val="00673C27"/>
    <w:rsid w:val="00673C3D"/>
    <w:rsid w:val="00673CA7"/>
    <w:rsid w:val="00673FA1"/>
    <w:rsid w:val="006743B7"/>
    <w:rsid w:val="006743F3"/>
    <w:rsid w:val="006745A9"/>
    <w:rsid w:val="00674707"/>
    <w:rsid w:val="00674787"/>
    <w:rsid w:val="006747E9"/>
    <w:rsid w:val="00674AB4"/>
    <w:rsid w:val="00674C9D"/>
    <w:rsid w:val="00674CEE"/>
    <w:rsid w:val="00675175"/>
    <w:rsid w:val="006752D7"/>
    <w:rsid w:val="006752F0"/>
    <w:rsid w:val="006755A3"/>
    <w:rsid w:val="00675668"/>
    <w:rsid w:val="0067596B"/>
    <w:rsid w:val="0067597C"/>
    <w:rsid w:val="006759AC"/>
    <w:rsid w:val="00675B2C"/>
    <w:rsid w:val="00675D0B"/>
    <w:rsid w:val="00675D40"/>
    <w:rsid w:val="00675E7C"/>
    <w:rsid w:val="00675F8C"/>
    <w:rsid w:val="00675F8F"/>
    <w:rsid w:val="006760C6"/>
    <w:rsid w:val="006764AA"/>
    <w:rsid w:val="0067667C"/>
    <w:rsid w:val="00676A7D"/>
    <w:rsid w:val="00677017"/>
    <w:rsid w:val="0067704B"/>
    <w:rsid w:val="00677057"/>
    <w:rsid w:val="006771A4"/>
    <w:rsid w:val="006771A5"/>
    <w:rsid w:val="006773A9"/>
    <w:rsid w:val="006774C2"/>
    <w:rsid w:val="00677C19"/>
    <w:rsid w:val="0068000B"/>
    <w:rsid w:val="00680066"/>
    <w:rsid w:val="00680199"/>
    <w:rsid w:val="00680259"/>
    <w:rsid w:val="0068029D"/>
    <w:rsid w:val="006803FD"/>
    <w:rsid w:val="00680494"/>
    <w:rsid w:val="006808EA"/>
    <w:rsid w:val="00680991"/>
    <w:rsid w:val="00680A16"/>
    <w:rsid w:val="00680E21"/>
    <w:rsid w:val="00680E23"/>
    <w:rsid w:val="00680E3D"/>
    <w:rsid w:val="00680F83"/>
    <w:rsid w:val="00681060"/>
    <w:rsid w:val="00681073"/>
    <w:rsid w:val="006810DE"/>
    <w:rsid w:val="00681147"/>
    <w:rsid w:val="006814E2"/>
    <w:rsid w:val="00681744"/>
    <w:rsid w:val="00681771"/>
    <w:rsid w:val="00681972"/>
    <w:rsid w:val="00681994"/>
    <w:rsid w:val="0068205E"/>
    <w:rsid w:val="006820B1"/>
    <w:rsid w:val="00682149"/>
    <w:rsid w:val="006821E7"/>
    <w:rsid w:val="00682510"/>
    <w:rsid w:val="006825E2"/>
    <w:rsid w:val="0068263F"/>
    <w:rsid w:val="00682681"/>
    <w:rsid w:val="006826E9"/>
    <w:rsid w:val="00682801"/>
    <w:rsid w:val="00682826"/>
    <w:rsid w:val="0068285E"/>
    <w:rsid w:val="0068289A"/>
    <w:rsid w:val="006829D3"/>
    <w:rsid w:val="00682B8F"/>
    <w:rsid w:val="00682BAF"/>
    <w:rsid w:val="00682E68"/>
    <w:rsid w:val="00683137"/>
    <w:rsid w:val="00683157"/>
    <w:rsid w:val="006831B9"/>
    <w:rsid w:val="00683218"/>
    <w:rsid w:val="0068328C"/>
    <w:rsid w:val="006834FE"/>
    <w:rsid w:val="0068378F"/>
    <w:rsid w:val="00683BB6"/>
    <w:rsid w:val="00683E28"/>
    <w:rsid w:val="00683EEA"/>
    <w:rsid w:val="00684390"/>
    <w:rsid w:val="006844EA"/>
    <w:rsid w:val="00684673"/>
    <w:rsid w:val="006847F2"/>
    <w:rsid w:val="00684972"/>
    <w:rsid w:val="0068497C"/>
    <w:rsid w:val="00684CA9"/>
    <w:rsid w:val="00684EB1"/>
    <w:rsid w:val="006854BF"/>
    <w:rsid w:val="00685676"/>
    <w:rsid w:val="006857BB"/>
    <w:rsid w:val="00685ADE"/>
    <w:rsid w:val="00685B18"/>
    <w:rsid w:val="00685DBF"/>
    <w:rsid w:val="00685E3D"/>
    <w:rsid w:val="00685EFF"/>
    <w:rsid w:val="006861EC"/>
    <w:rsid w:val="006862AA"/>
    <w:rsid w:val="0068661B"/>
    <w:rsid w:val="006869F9"/>
    <w:rsid w:val="00686C47"/>
    <w:rsid w:val="00686DE8"/>
    <w:rsid w:val="00686E41"/>
    <w:rsid w:val="0068701D"/>
    <w:rsid w:val="00687299"/>
    <w:rsid w:val="00687664"/>
    <w:rsid w:val="006877B6"/>
    <w:rsid w:val="00687934"/>
    <w:rsid w:val="00687A1E"/>
    <w:rsid w:val="00687A74"/>
    <w:rsid w:val="00687DC7"/>
    <w:rsid w:val="00687E99"/>
    <w:rsid w:val="00687FB2"/>
    <w:rsid w:val="0069031A"/>
    <w:rsid w:val="0069040A"/>
    <w:rsid w:val="006906B7"/>
    <w:rsid w:val="006906D0"/>
    <w:rsid w:val="006908BB"/>
    <w:rsid w:val="006908E6"/>
    <w:rsid w:val="00690EA9"/>
    <w:rsid w:val="00691179"/>
    <w:rsid w:val="0069128E"/>
    <w:rsid w:val="00691687"/>
    <w:rsid w:val="00691758"/>
    <w:rsid w:val="00691A9A"/>
    <w:rsid w:val="00692103"/>
    <w:rsid w:val="00692517"/>
    <w:rsid w:val="006925B9"/>
    <w:rsid w:val="00692629"/>
    <w:rsid w:val="00692860"/>
    <w:rsid w:val="00692A36"/>
    <w:rsid w:val="00692A4B"/>
    <w:rsid w:val="00692BFB"/>
    <w:rsid w:val="00692C5B"/>
    <w:rsid w:val="00693034"/>
    <w:rsid w:val="0069353A"/>
    <w:rsid w:val="00693652"/>
    <w:rsid w:val="0069365A"/>
    <w:rsid w:val="00693863"/>
    <w:rsid w:val="00693911"/>
    <w:rsid w:val="00693D85"/>
    <w:rsid w:val="00693EC3"/>
    <w:rsid w:val="00693F4C"/>
    <w:rsid w:val="00693F4F"/>
    <w:rsid w:val="00693FFA"/>
    <w:rsid w:val="0069406C"/>
    <w:rsid w:val="006943AF"/>
    <w:rsid w:val="00694464"/>
    <w:rsid w:val="006945B5"/>
    <w:rsid w:val="00694691"/>
    <w:rsid w:val="006946AC"/>
    <w:rsid w:val="006946BF"/>
    <w:rsid w:val="0069478D"/>
    <w:rsid w:val="00695228"/>
    <w:rsid w:val="006952B4"/>
    <w:rsid w:val="00695353"/>
    <w:rsid w:val="00695413"/>
    <w:rsid w:val="00695424"/>
    <w:rsid w:val="0069547C"/>
    <w:rsid w:val="006955EE"/>
    <w:rsid w:val="00695601"/>
    <w:rsid w:val="00695810"/>
    <w:rsid w:val="006959A1"/>
    <w:rsid w:val="00695B85"/>
    <w:rsid w:val="00695C5E"/>
    <w:rsid w:val="00695D73"/>
    <w:rsid w:val="00695E20"/>
    <w:rsid w:val="00696052"/>
    <w:rsid w:val="00696144"/>
    <w:rsid w:val="006962D1"/>
    <w:rsid w:val="006965EB"/>
    <w:rsid w:val="00696790"/>
    <w:rsid w:val="00696BB3"/>
    <w:rsid w:val="00696DD5"/>
    <w:rsid w:val="00696E17"/>
    <w:rsid w:val="00696E8B"/>
    <w:rsid w:val="006970CC"/>
    <w:rsid w:val="00697120"/>
    <w:rsid w:val="0069758F"/>
    <w:rsid w:val="00697664"/>
    <w:rsid w:val="0069772F"/>
    <w:rsid w:val="00697EA8"/>
    <w:rsid w:val="00697F61"/>
    <w:rsid w:val="00697F71"/>
    <w:rsid w:val="00697F7F"/>
    <w:rsid w:val="006A0117"/>
    <w:rsid w:val="006A0174"/>
    <w:rsid w:val="006A03DE"/>
    <w:rsid w:val="006A06F7"/>
    <w:rsid w:val="006A077B"/>
    <w:rsid w:val="006A0C8A"/>
    <w:rsid w:val="006A102E"/>
    <w:rsid w:val="006A118A"/>
    <w:rsid w:val="006A12CF"/>
    <w:rsid w:val="006A137A"/>
    <w:rsid w:val="006A18AD"/>
    <w:rsid w:val="006A1926"/>
    <w:rsid w:val="006A19E7"/>
    <w:rsid w:val="006A1CB1"/>
    <w:rsid w:val="006A1D7A"/>
    <w:rsid w:val="006A1E69"/>
    <w:rsid w:val="006A1FDC"/>
    <w:rsid w:val="006A2335"/>
    <w:rsid w:val="006A244F"/>
    <w:rsid w:val="006A246F"/>
    <w:rsid w:val="006A24D5"/>
    <w:rsid w:val="006A27FA"/>
    <w:rsid w:val="006A2979"/>
    <w:rsid w:val="006A2A94"/>
    <w:rsid w:val="006A2AC1"/>
    <w:rsid w:val="006A311D"/>
    <w:rsid w:val="006A316D"/>
    <w:rsid w:val="006A379C"/>
    <w:rsid w:val="006A3D45"/>
    <w:rsid w:val="006A4099"/>
    <w:rsid w:val="006A4193"/>
    <w:rsid w:val="006A41AB"/>
    <w:rsid w:val="006A42C8"/>
    <w:rsid w:val="006A4396"/>
    <w:rsid w:val="006A44DB"/>
    <w:rsid w:val="006A461F"/>
    <w:rsid w:val="006A46C8"/>
    <w:rsid w:val="006A48E5"/>
    <w:rsid w:val="006A4D59"/>
    <w:rsid w:val="006A5091"/>
    <w:rsid w:val="006A53BC"/>
    <w:rsid w:val="006A551F"/>
    <w:rsid w:val="006A5709"/>
    <w:rsid w:val="006A586B"/>
    <w:rsid w:val="006A58A2"/>
    <w:rsid w:val="006A5920"/>
    <w:rsid w:val="006A5A61"/>
    <w:rsid w:val="006A5A85"/>
    <w:rsid w:val="006A5D58"/>
    <w:rsid w:val="006A5DEE"/>
    <w:rsid w:val="006A5E08"/>
    <w:rsid w:val="006A5EE0"/>
    <w:rsid w:val="006A5FD8"/>
    <w:rsid w:val="006A6028"/>
    <w:rsid w:val="006A61E0"/>
    <w:rsid w:val="006A631C"/>
    <w:rsid w:val="006A6376"/>
    <w:rsid w:val="006A6745"/>
    <w:rsid w:val="006A6791"/>
    <w:rsid w:val="006A6B7E"/>
    <w:rsid w:val="006A6C00"/>
    <w:rsid w:val="006A6E49"/>
    <w:rsid w:val="006A6E85"/>
    <w:rsid w:val="006A6FA0"/>
    <w:rsid w:val="006A7075"/>
    <w:rsid w:val="006A7141"/>
    <w:rsid w:val="006A726B"/>
    <w:rsid w:val="006A7608"/>
    <w:rsid w:val="006A76D0"/>
    <w:rsid w:val="006A78B5"/>
    <w:rsid w:val="006A79C5"/>
    <w:rsid w:val="006A79FB"/>
    <w:rsid w:val="006A7C63"/>
    <w:rsid w:val="006A7E0E"/>
    <w:rsid w:val="006A7F2F"/>
    <w:rsid w:val="006B0155"/>
    <w:rsid w:val="006B04B0"/>
    <w:rsid w:val="006B04F6"/>
    <w:rsid w:val="006B0542"/>
    <w:rsid w:val="006B0889"/>
    <w:rsid w:val="006B0A3D"/>
    <w:rsid w:val="006B0C6A"/>
    <w:rsid w:val="006B0F27"/>
    <w:rsid w:val="006B0F5D"/>
    <w:rsid w:val="006B10B5"/>
    <w:rsid w:val="006B10C2"/>
    <w:rsid w:val="006B1241"/>
    <w:rsid w:val="006B131E"/>
    <w:rsid w:val="006B13A7"/>
    <w:rsid w:val="006B153E"/>
    <w:rsid w:val="006B1687"/>
    <w:rsid w:val="006B16A4"/>
    <w:rsid w:val="006B16D4"/>
    <w:rsid w:val="006B17CC"/>
    <w:rsid w:val="006B1BD7"/>
    <w:rsid w:val="006B1BFE"/>
    <w:rsid w:val="006B1DCD"/>
    <w:rsid w:val="006B1ED0"/>
    <w:rsid w:val="006B2193"/>
    <w:rsid w:val="006B25CE"/>
    <w:rsid w:val="006B26DE"/>
    <w:rsid w:val="006B272B"/>
    <w:rsid w:val="006B2861"/>
    <w:rsid w:val="006B2BB6"/>
    <w:rsid w:val="006B2BD7"/>
    <w:rsid w:val="006B2E85"/>
    <w:rsid w:val="006B2F41"/>
    <w:rsid w:val="006B31C3"/>
    <w:rsid w:val="006B320C"/>
    <w:rsid w:val="006B337D"/>
    <w:rsid w:val="006B34BE"/>
    <w:rsid w:val="006B389B"/>
    <w:rsid w:val="006B397A"/>
    <w:rsid w:val="006B3DAF"/>
    <w:rsid w:val="006B3DDC"/>
    <w:rsid w:val="006B3E38"/>
    <w:rsid w:val="006B401B"/>
    <w:rsid w:val="006B42B5"/>
    <w:rsid w:val="006B4529"/>
    <w:rsid w:val="006B4532"/>
    <w:rsid w:val="006B4543"/>
    <w:rsid w:val="006B4600"/>
    <w:rsid w:val="006B465A"/>
    <w:rsid w:val="006B47B3"/>
    <w:rsid w:val="006B49B2"/>
    <w:rsid w:val="006B4E04"/>
    <w:rsid w:val="006B4F07"/>
    <w:rsid w:val="006B5339"/>
    <w:rsid w:val="006B5350"/>
    <w:rsid w:val="006B5793"/>
    <w:rsid w:val="006B583B"/>
    <w:rsid w:val="006B59FF"/>
    <w:rsid w:val="006B5AC6"/>
    <w:rsid w:val="006B5AC7"/>
    <w:rsid w:val="006B5B93"/>
    <w:rsid w:val="006B5BF0"/>
    <w:rsid w:val="006B5F14"/>
    <w:rsid w:val="006B5F77"/>
    <w:rsid w:val="006B602F"/>
    <w:rsid w:val="006B6127"/>
    <w:rsid w:val="006B61B7"/>
    <w:rsid w:val="006B631F"/>
    <w:rsid w:val="006B63A2"/>
    <w:rsid w:val="006B63CC"/>
    <w:rsid w:val="006B6524"/>
    <w:rsid w:val="006B666D"/>
    <w:rsid w:val="006B67F5"/>
    <w:rsid w:val="006B6834"/>
    <w:rsid w:val="006B68A0"/>
    <w:rsid w:val="006B68E3"/>
    <w:rsid w:val="006B69AA"/>
    <w:rsid w:val="006B6A1E"/>
    <w:rsid w:val="006B6A23"/>
    <w:rsid w:val="006B6AA6"/>
    <w:rsid w:val="006B6ADF"/>
    <w:rsid w:val="006B6C7E"/>
    <w:rsid w:val="006B6EB1"/>
    <w:rsid w:val="006B6EBF"/>
    <w:rsid w:val="006B6EFB"/>
    <w:rsid w:val="006B6FAE"/>
    <w:rsid w:val="006B7166"/>
    <w:rsid w:val="006B732F"/>
    <w:rsid w:val="006B789E"/>
    <w:rsid w:val="006B7C90"/>
    <w:rsid w:val="006B7F42"/>
    <w:rsid w:val="006C0122"/>
    <w:rsid w:val="006C0142"/>
    <w:rsid w:val="006C01F9"/>
    <w:rsid w:val="006C0432"/>
    <w:rsid w:val="006C06BD"/>
    <w:rsid w:val="006C072F"/>
    <w:rsid w:val="006C0BCF"/>
    <w:rsid w:val="006C0DD4"/>
    <w:rsid w:val="006C0F76"/>
    <w:rsid w:val="006C0FA4"/>
    <w:rsid w:val="006C118C"/>
    <w:rsid w:val="006C1258"/>
    <w:rsid w:val="006C1275"/>
    <w:rsid w:val="006C17F0"/>
    <w:rsid w:val="006C1B9E"/>
    <w:rsid w:val="006C2011"/>
    <w:rsid w:val="006C20A4"/>
    <w:rsid w:val="006C2196"/>
    <w:rsid w:val="006C221E"/>
    <w:rsid w:val="006C22A0"/>
    <w:rsid w:val="006C254E"/>
    <w:rsid w:val="006C263C"/>
    <w:rsid w:val="006C2B6E"/>
    <w:rsid w:val="006C2C18"/>
    <w:rsid w:val="006C2DBE"/>
    <w:rsid w:val="006C2EE6"/>
    <w:rsid w:val="006C2FFD"/>
    <w:rsid w:val="006C342E"/>
    <w:rsid w:val="006C349F"/>
    <w:rsid w:val="006C36B4"/>
    <w:rsid w:val="006C387A"/>
    <w:rsid w:val="006C39F0"/>
    <w:rsid w:val="006C3B9B"/>
    <w:rsid w:val="006C3EB3"/>
    <w:rsid w:val="006C3EC6"/>
    <w:rsid w:val="006C40EF"/>
    <w:rsid w:val="006C42AA"/>
    <w:rsid w:val="006C42BC"/>
    <w:rsid w:val="006C42EA"/>
    <w:rsid w:val="006C4303"/>
    <w:rsid w:val="006C44DA"/>
    <w:rsid w:val="006C4A70"/>
    <w:rsid w:val="006C4B4D"/>
    <w:rsid w:val="006C4C70"/>
    <w:rsid w:val="006C4E80"/>
    <w:rsid w:val="006C4FF9"/>
    <w:rsid w:val="006C52EF"/>
    <w:rsid w:val="006C53B8"/>
    <w:rsid w:val="006C56EA"/>
    <w:rsid w:val="006C57AA"/>
    <w:rsid w:val="006C5893"/>
    <w:rsid w:val="006C5E3F"/>
    <w:rsid w:val="006C5E43"/>
    <w:rsid w:val="006C5F1D"/>
    <w:rsid w:val="006C6214"/>
    <w:rsid w:val="006C62FC"/>
    <w:rsid w:val="006C647C"/>
    <w:rsid w:val="006C6897"/>
    <w:rsid w:val="006C6B1E"/>
    <w:rsid w:val="006C6B33"/>
    <w:rsid w:val="006C6DBB"/>
    <w:rsid w:val="006C6EA0"/>
    <w:rsid w:val="006C71C0"/>
    <w:rsid w:val="006C74DF"/>
    <w:rsid w:val="006C7568"/>
    <w:rsid w:val="006C79C9"/>
    <w:rsid w:val="006C7B9F"/>
    <w:rsid w:val="006C7ED3"/>
    <w:rsid w:val="006D0002"/>
    <w:rsid w:val="006D02C3"/>
    <w:rsid w:val="006D03C0"/>
    <w:rsid w:val="006D03F8"/>
    <w:rsid w:val="006D0689"/>
    <w:rsid w:val="006D07D2"/>
    <w:rsid w:val="006D07D9"/>
    <w:rsid w:val="006D0911"/>
    <w:rsid w:val="006D095C"/>
    <w:rsid w:val="006D09C4"/>
    <w:rsid w:val="006D0AAA"/>
    <w:rsid w:val="006D0BFE"/>
    <w:rsid w:val="006D11E6"/>
    <w:rsid w:val="006D1A97"/>
    <w:rsid w:val="006D1CE6"/>
    <w:rsid w:val="006D1D96"/>
    <w:rsid w:val="006D1EE5"/>
    <w:rsid w:val="006D1EFF"/>
    <w:rsid w:val="006D202F"/>
    <w:rsid w:val="006D23C5"/>
    <w:rsid w:val="006D26A2"/>
    <w:rsid w:val="006D2880"/>
    <w:rsid w:val="006D28F2"/>
    <w:rsid w:val="006D2999"/>
    <w:rsid w:val="006D2A20"/>
    <w:rsid w:val="006D2B44"/>
    <w:rsid w:val="006D2BBB"/>
    <w:rsid w:val="006D2C88"/>
    <w:rsid w:val="006D2CC9"/>
    <w:rsid w:val="006D335C"/>
    <w:rsid w:val="006D35B1"/>
    <w:rsid w:val="006D3608"/>
    <w:rsid w:val="006D37A6"/>
    <w:rsid w:val="006D3972"/>
    <w:rsid w:val="006D3BBE"/>
    <w:rsid w:val="006D3C48"/>
    <w:rsid w:val="006D3D8A"/>
    <w:rsid w:val="006D3D98"/>
    <w:rsid w:val="006D3D99"/>
    <w:rsid w:val="006D40A7"/>
    <w:rsid w:val="006D4134"/>
    <w:rsid w:val="006D4240"/>
    <w:rsid w:val="006D44BF"/>
    <w:rsid w:val="006D46B7"/>
    <w:rsid w:val="006D4739"/>
    <w:rsid w:val="006D4750"/>
    <w:rsid w:val="006D478F"/>
    <w:rsid w:val="006D4A3F"/>
    <w:rsid w:val="006D4AB6"/>
    <w:rsid w:val="006D4B84"/>
    <w:rsid w:val="006D4C7F"/>
    <w:rsid w:val="006D4CC0"/>
    <w:rsid w:val="006D515C"/>
    <w:rsid w:val="006D5227"/>
    <w:rsid w:val="006D559A"/>
    <w:rsid w:val="006D564C"/>
    <w:rsid w:val="006D591D"/>
    <w:rsid w:val="006D5BD0"/>
    <w:rsid w:val="006D5F55"/>
    <w:rsid w:val="006D5F89"/>
    <w:rsid w:val="006D61A4"/>
    <w:rsid w:val="006D61AE"/>
    <w:rsid w:val="006D625C"/>
    <w:rsid w:val="006D6437"/>
    <w:rsid w:val="006D68C3"/>
    <w:rsid w:val="006D6934"/>
    <w:rsid w:val="006D6D56"/>
    <w:rsid w:val="006D6DB1"/>
    <w:rsid w:val="006D7212"/>
    <w:rsid w:val="006D74C4"/>
    <w:rsid w:val="006D750E"/>
    <w:rsid w:val="006D7A46"/>
    <w:rsid w:val="006D7BB1"/>
    <w:rsid w:val="006D7C5F"/>
    <w:rsid w:val="006D7C7F"/>
    <w:rsid w:val="006D7FB1"/>
    <w:rsid w:val="006E004C"/>
    <w:rsid w:val="006E02B8"/>
    <w:rsid w:val="006E0315"/>
    <w:rsid w:val="006E0807"/>
    <w:rsid w:val="006E08F0"/>
    <w:rsid w:val="006E09AB"/>
    <w:rsid w:val="006E0CE2"/>
    <w:rsid w:val="006E0D2F"/>
    <w:rsid w:val="006E0DCB"/>
    <w:rsid w:val="006E0FC5"/>
    <w:rsid w:val="006E11DA"/>
    <w:rsid w:val="006E1210"/>
    <w:rsid w:val="006E1381"/>
    <w:rsid w:val="006E13D8"/>
    <w:rsid w:val="006E15E7"/>
    <w:rsid w:val="006E16DF"/>
    <w:rsid w:val="006E1751"/>
    <w:rsid w:val="006E1A02"/>
    <w:rsid w:val="006E1C54"/>
    <w:rsid w:val="006E1C58"/>
    <w:rsid w:val="006E1E1E"/>
    <w:rsid w:val="006E1E74"/>
    <w:rsid w:val="006E2048"/>
    <w:rsid w:val="006E20BC"/>
    <w:rsid w:val="006E2172"/>
    <w:rsid w:val="006E23DA"/>
    <w:rsid w:val="006E23F9"/>
    <w:rsid w:val="006E26EC"/>
    <w:rsid w:val="006E27C6"/>
    <w:rsid w:val="006E2DF5"/>
    <w:rsid w:val="006E35D2"/>
    <w:rsid w:val="006E37BC"/>
    <w:rsid w:val="006E37EF"/>
    <w:rsid w:val="006E3B56"/>
    <w:rsid w:val="006E3C8D"/>
    <w:rsid w:val="006E3DE8"/>
    <w:rsid w:val="006E3E4B"/>
    <w:rsid w:val="006E3F16"/>
    <w:rsid w:val="006E41D9"/>
    <w:rsid w:val="006E420B"/>
    <w:rsid w:val="006E4C18"/>
    <w:rsid w:val="006E50CA"/>
    <w:rsid w:val="006E52E8"/>
    <w:rsid w:val="006E538E"/>
    <w:rsid w:val="006E5440"/>
    <w:rsid w:val="006E5A0E"/>
    <w:rsid w:val="006E5B12"/>
    <w:rsid w:val="006E5BF2"/>
    <w:rsid w:val="006E5CE6"/>
    <w:rsid w:val="006E5E3C"/>
    <w:rsid w:val="006E5EC1"/>
    <w:rsid w:val="006E5F8A"/>
    <w:rsid w:val="006E600B"/>
    <w:rsid w:val="006E6036"/>
    <w:rsid w:val="006E60AC"/>
    <w:rsid w:val="006E60DB"/>
    <w:rsid w:val="006E6233"/>
    <w:rsid w:val="006E6551"/>
    <w:rsid w:val="006E6AA1"/>
    <w:rsid w:val="006E6F91"/>
    <w:rsid w:val="006E7228"/>
    <w:rsid w:val="006E74C5"/>
    <w:rsid w:val="006E7760"/>
    <w:rsid w:val="006E7BB1"/>
    <w:rsid w:val="006E7DAF"/>
    <w:rsid w:val="006E7FFC"/>
    <w:rsid w:val="006F00ED"/>
    <w:rsid w:val="006F0195"/>
    <w:rsid w:val="006F05BB"/>
    <w:rsid w:val="006F0AA3"/>
    <w:rsid w:val="006F102A"/>
    <w:rsid w:val="006F13DA"/>
    <w:rsid w:val="006F173C"/>
    <w:rsid w:val="006F19B2"/>
    <w:rsid w:val="006F1A84"/>
    <w:rsid w:val="006F1D28"/>
    <w:rsid w:val="006F1F2A"/>
    <w:rsid w:val="006F217F"/>
    <w:rsid w:val="006F2199"/>
    <w:rsid w:val="006F21A7"/>
    <w:rsid w:val="006F21E5"/>
    <w:rsid w:val="006F2206"/>
    <w:rsid w:val="006F22B1"/>
    <w:rsid w:val="006F245F"/>
    <w:rsid w:val="006F2496"/>
    <w:rsid w:val="006F24E0"/>
    <w:rsid w:val="006F2D67"/>
    <w:rsid w:val="006F2E84"/>
    <w:rsid w:val="006F2E93"/>
    <w:rsid w:val="006F2F40"/>
    <w:rsid w:val="006F31ED"/>
    <w:rsid w:val="006F3238"/>
    <w:rsid w:val="006F3284"/>
    <w:rsid w:val="006F329F"/>
    <w:rsid w:val="006F3664"/>
    <w:rsid w:val="006F3849"/>
    <w:rsid w:val="006F3D21"/>
    <w:rsid w:val="006F3E40"/>
    <w:rsid w:val="006F3F0F"/>
    <w:rsid w:val="006F3F7A"/>
    <w:rsid w:val="006F42F0"/>
    <w:rsid w:val="006F45FA"/>
    <w:rsid w:val="006F47BA"/>
    <w:rsid w:val="006F48E4"/>
    <w:rsid w:val="006F4AA1"/>
    <w:rsid w:val="006F4AEC"/>
    <w:rsid w:val="006F4D59"/>
    <w:rsid w:val="006F4D79"/>
    <w:rsid w:val="006F4DD4"/>
    <w:rsid w:val="006F4F60"/>
    <w:rsid w:val="006F4FA0"/>
    <w:rsid w:val="006F4FC3"/>
    <w:rsid w:val="006F5008"/>
    <w:rsid w:val="006F52D8"/>
    <w:rsid w:val="006F540A"/>
    <w:rsid w:val="006F5994"/>
    <w:rsid w:val="006F5A44"/>
    <w:rsid w:val="006F6070"/>
    <w:rsid w:val="006F6185"/>
    <w:rsid w:val="006F61FA"/>
    <w:rsid w:val="006F66BF"/>
    <w:rsid w:val="006F6BE6"/>
    <w:rsid w:val="006F6E35"/>
    <w:rsid w:val="006F6EB7"/>
    <w:rsid w:val="006F70B1"/>
    <w:rsid w:val="006F71C2"/>
    <w:rsid w:val="006F72CD"/>
    <w:rsid w:val="006F7402"/>
    <w:rsid w:val="006F742D"/>
    <w:rsid w:val="006F7800"/>
    <w:rsid w:val="006F7996"/>
    <w:rsid w:val="006F7A67"/>
    <w:rsid w:val="006F7B80"/>
    <w:rsid w:val="006F7C71"/>
    <w:rsid w:val="006F7D2D"/>
    <w:rsid w:val="006F7E62"/>
    <w:rsid w:val="007002A0"/>
    <w:rsid w:val="007002E2"/>
    <w:rsid w:val="007002EA"/>
    <w:rsid w:val="00700369"/>
    <w:rsid w:val="00700429"/>
    <w:rsid w:val="0070050E"/>
    <w:rsid w:val="00700853"/>
    <w:rsid w:val="00700A13"/>
    <w:rsid w:val="00700AA9"/>
    <w:rsid w:val="00700F06"/>
    <w:rsid w:val="00701060"/>
    <w:rsid w:val="007010A5"/>
    <w:rsid w:val="0070139D"/>
    <w:rsid w:val="00701779"/>
    <w:rsid w:val="007017FB"/>
    <w:rsid w:val="0070187C"/>
    <w:rsid w:val="00701969"/>
    <w:rsid w:val="00701F4A"/>
    <w:rsid w:val="007020DE"/>
    <w:rsid w:val="00702265"/>
    <w:rsid w:val="0070237A"/>
    <w:rsid w:val="0070252F"/>
    <w:rsid w:val="00702A74"/>
    <w:rsid w:val="00702B2B"/>
    <w:rsid w:val="007031EA"/>
    <w:rsid w:val="007032E5"/>
    <w:rsid w:val="00703348"/>
    <w:rsid w:val="007033F1"/>
    <w:rsid w:val="00703780"/>
    <w:rsid w:val="0070388B"/>
    <w:rsid w:val="007038A5"/>
    <w:rsid w:val="007038C4"/>
    <w:rsid w:val="00703C52"/>
    <w:rsid w:val="007043E4"/>
    <w:rsid w:val="00704A62"/>
    <w:rsid w:val="00704DE6"/>
    <w:rsid w:val="007050F6"/>
    <w:rsid w:val="0070512D"/>
    <w:rsid w:val="007051BD"/>
    <w:rsid w:val="007052A2"/>
    <w:rsid w:val="007054F0"/>
    <w:rsid w:val="007057FB"/>
    <w:rsid w:val="00705893"/>
    <w:rsid w:val="007059C2"/>
    <w:rsid w:val="00705AA9"/>
    <w:rsid w:val="00705AAF"/>
    <w:rsid w:val="00705B41"/>
    <w:rsid w:val="00705D26"/>
    <w:rsid w:val="00705DE9"/>
    <w:rsid w:val="007066DA"/>
    <w:rsid w:val="007067C9"/>
    <w:rsid w:val="00706CCE"/>
    <w:rsid w:val="00707172"/>
    <w:rsid w:val="007071CB"/>
    <w:rsid w:val="00707423"/>
    <w:rsid w:val="007074AD"/>
    <w:rsid w:val="007076BE"/>
    <w:rsid w:val="00707763"/>
    <w:rsid w:val="0070784B"/>
    <w:rsid w:val="007078F4"/>
    <w:rsid w:val="00707925"/>
    <w:rsid w:val="00707ACD"/>
    <w:rsid w:val="00707C71"/>
    <w:rsid w:val="00707D18"/>
    <w:rsid w:val="00707D50"/>
    <w:rsid w:val="0071034B"/>
    <w:rsid w:val="007106C5"/>
    <w:rsid w:val="007109D9"/>
    <w:rsid w:val="0071184B"/>
    <w:rsid w:val="00711DF3"/>
    <w:rsid w:val="00711F41"/>
    <w:rsid w:val="007121AD"/>
    <w:rsid w:val="007123C5"/>
    <w:rsid w:val="007123E5"/>
    <w:rsid w:val="007124A0"/>
    <w:rsid w:val="007124C5"/>
    <w:rsid w:val="007125A5"/>
    <w:rsid w:val="007126C2"/>
    <w:rsid w:val="007126D3"/>
    <w:rsid w:val="007127D0"/>
    <w:rsid w:val="00712C27"/>
    <w:rsid w:val="00713432"/>
    <w:rsid w:val="0071399C"/>
    <w:rsid w:val="00713AE8"/>
    <w:rsid w:val="00713B17"/>
    <w:rsid w:val="00713E4C"/>
    <w:rsid w:val="00713EBA"/>
    <w:rsid w:val="00713F3E"/>
    <w:rsid w:val="00714180"/>
    <w:rsid w:val="00714354"/>
    <w:rsid w:val="00714443"/>
    <w:rsid w:val="00714526"/>
    <w:rsid w:val="007145B9"/>
    <w:rsid w:val="0071472A"/>
    <w:rsid w:val="00714941"/>
    <w:rsid w:val="00714A42"/>
    <w:rsid w:val="00714A69"/>
    <w:rsid w:val="00714D94"/>
    <w:rsid w:val="0071523D"/>
    <w:rsid w:val="00715300"/>
    <w:rsid w:val="007153A0"/>
    <w:rsid w:val="00715475"/>
    <w:rsid w:val="007154D0"/>
    <w:rsid w:val="00715568"/>
    <w:rsid w:val="00715951"/>
    <w:rsid w:val="00715A1C"/>
    <w:rsid w:val="00715A90"/>
    <w:rsid w:val="00715AF0"/>
    <w:rsid w:val="00715C1D"/>
    <w:rsid w:val="00715C1F"/>
    <w:rsid w:val="00715D01"/>
    <w:rsid w:val="00715FC1"/>
    <w:rsid w:val="00716083"/>
    <w:rsid w:val="007160FF"/>
    <w:rsid w:val="0071618F"/>
    <w:rsid w:val="0071645B"/>
    <w:rsid w:val="00716721"/>
    <w:rsid w:val="0071676F"/>
    <w:rsid w:val="00716FC9"/>
    <w:rsid w:val="0071701C"/>
    <w:rsid w:val="007176EC"/>
    <w:rsid w:val="007178BE"/>
    <w:rsid w:val="00717AC4"/>
    <w:rsid w:val="00717C0B"/>
    <w:rsid w:val="00717E88"/>
    <w:rsid w:val="00717F07"/>
    <w:rsid w:val="00720035"/>
    <w:rsid w:val="00720085"/>
    <w:rsid w:val="007201FE"/>
    <w:rsid w:val="007202AB"/>
    <w:rsid w:val="00720306"/>
    <w:rsid w:val="00720398"/>
    <w:rsid w:val="0072047F"/>
    <w:rsid w:val="007205ED"/>
    <w:rsid w:val="00720614"/>
    <w:rsid w:val="0072078C"/>
    <w:rsid w:val="0072093F"/>
    <w:rsid w:val="00720E2C"/>
    <w:rsid w:val="007210EF"/>
    <w:rsid w:val="00721216"/>
    <w:rsid w:val="00721362"/>
    <w:rsid w:val="007215A4"/>
    <w:rsid w:val="00721782"/>
    <w:rsid w:val="0072189E"/>
    <w:rsid w:val="007218E6"/>
    <w:rsid w:val="0072193D"/>
    <w:rsid w:val="00721D57"/>
    <w:rsid w:val="00721F81"/>
    <w:rsid w:val="00721F9C"/>
    <w:rsid w:val="00722081"/>
    <w:rsid w:val="00722256"/>
    <w:rsid w:val="00722297"/>
    <w:rsid w:val="00722795"/>
    <w:rsid w:val="007227F5"/>
    <w:rsid w:val="00722B63"/>
    <w:rsid w:val="00722BE8"/>
    <w:rsid w:val="00722E6C"/>
    <w:rsid w:val="00722EEF"/>
    <w:rsid w:val="00722F02"/>
    <w:rsid w:val="00722F6C"/>
    <w:rsid w:val="0072352E"/>
    <w:rsid w:val="007235AD"/>
    <w:rsid w:val="00723A8D"/>
    <w:rsid w:val="00723CFB"/>
    <w:rsid w:val="00724111"/>
    <w:rsid w:val="00724583"/>
    <w:rsid w:val="007249A3"/>
    <w:rsid w:val="00724A67"/>
    <w:rsid w:val="00724C32"/>
    <w:rsid w:val="00724C8B"/>
    <w:rsid w:val="00724E77"/>
    <w:rsid w:val="0072576F"/>
    <w:rsid w:val="00725B86"/>
    <w:rsid w:val="00725E67"/>
    <w:rsid w:val="00725ED3"/>
    <w:rsid w:val="007260C8"/>
    <w:rsid w:val="007260F8"/>
    <w:rsid w:val="007261D9"/>
    <w:rsid w:val="007263CB"/>
    <w:rsid w:val="007265B8"/>
    <w:rsid w:val="00726818"/>
    <w:rsid w:val="007269B3"/>
    <w:rsid w:val="00726C21"/>
    <w:rsid w:val="00726C8D"/>
    <w:rsid w:val="00726CBB"/>
    <w:rsid w:val="00726D0E"/>
    <w:rsid w:val="00726F7D"/>
    <w:rsid w:val="00727D3F"/>
    <w:rsid w:val="00727F49"/>
    <w:rsid w:val="007300FD"/>
    <w:rsid w:val="00730120"/>
    <w:rsid w:val="0073015C"/>
    <w:rsid w:val="007301ED"/>
    <w:rsid w:val="0073028C"/>
    <w:rsid w:val="007306C6"/>
    <w:rsid w:val="007309B8"/>
    <w:rsid w:val="00730BA6"/>
    <w:rsid w:val="00730C1C"/>
    <w:rsid w:val="00730E19"/>
    <w:rsid w:val="007310EE"/>
    <w:rsid w:val="0073120F"/>
    <w:rsid w:val="007314B5"/>
    <w:rsid w:val="0073168D"/>
    <w:rsid w:val="007317A9"/>
    <w:rsid w:val="007318C7"/>
    <w:rsid w:val="007319BB"/>
    <w:rsid w:val="00731B87"/>
    <w:rsid w:val="00731EA1"/>
    <w:rsid w:val="0073236B"/>
    <w:rsid w:val="0073243F"/>
    <w:rsid w:val="00732A13"/>
    <w:rsid w:val="00732B8D"/>
    <w:rsid w:val="0073317E"/>
    <w:rsid w:val="007332B8"/>
    <w:rsid w:val="00733351"/>
    <w:rsid w:val="00733361"/>
    <w:rsid w:val="00733378"/>
    <w:rsid w:val="007334A1"/>
    <w:rsid w:val="00733678"/>
    <w:rsid w:val="00733AED"/>
    <w:rsid w:val="00733CF4"/>
    <w:rsid w:val="00733D5F"/>
    <w:rsid w:val="00734070"/>
    <w:rsid w:val="00734126"/>
    <w:rsid w:val="007342B9"/>
    <w:rsid w:val="0073435E"/>
    <w:rsid w:val="00734458"/>
    <w:rsid w:val="007344D7"/>
    <w:rsid w:val="007344E6"/>
    <w:rsid w:val="00734653"/>
    <w:rsid w:val="007346ED"/>
    <w:rsid w:val="007347BC"/>
    <w:rsid w:val="00734892"/>
    <w:rsid w:val="00734B45"/>
    <w:rsid w:val="00734BA0"/>
    <w:rsid w:val="00734C31"/>
    <w:rsid w:val="00734D8A"/>
    <w:rsid w:val="00734E4F"/>
    <w:rsid w:val="0073501D"/>
    <w:rsid w:val="00735020"/>
    <w:rsid w:val="0073534A"/>
    <w:rsid w:val="00735375"/>
    <w:rsid w:val="00735430"/>
    <w:rsid w:val="00735744"/>
    <w:rsid w:val="0073575D"/>
    <w:rsid w:val="00735988"/>
    <w:rsid w:val="00735C2D"/>
    <w:rsid w:val="00735D19"/>
    <w:rsid w:val="00736054"/>
    <w:rsid w:val="007361E5"/>
    <w:rsid w:val="00736234"/>
    <w:rsid w:val="007362CD"/>
    <w:rsid w:val="00736393"/>
    <w:rsid w:val="00736540"/>
    <w:rsid w:val="00736584"/>
    <w:rsid w:val="00736628"/>
    <w:rsid w:val="007369AF"/>
    <w:rsid w:val="00736A00"/>
    <w:rsid w:val="00736A84"/>
    <w:rsid w:val="00736AE0"/>
    <w:rsid w:val="00736B18"/>
    <w:rsid w:val="00736C03"/>
    <w:rsid w:val="00736C23"/>
    <w:rsid w:val="00736D5F"/>
    <w:rsid w:val="00736D6C"/>
    <w:rsid w:val="00736DBC"/>
    <w:rsid w:val="00736E3B"/>
    <w:rsid w:val="00736F8C"/>
    <w:rsid w:val="00736FC4"/>
    <w:rsid w:val="00737144"/>
    <w:rsid w:val="007372D6"/>
    <w:rsid w:val="007375FD"/>
    <w:rsid w:val="0073779A"/>
    <w:rsid w:val="007377F9"/>
    <w:rsid w:val="00737894"/>
    <w:rsid w:val="00737B0A"/>
    <w:rsid w:val="00737DFB"/>
    <w:rsid w:val="00737FFB"/>
    <w:rsid w:val="0074004C"/>
    <w:rsid w:val="00740060"/>
    <w:rsid w:val="00740152"/>
    <w:rsid w:val="00740348"/>
    <w:rsid w:val="0074089F"/>
    <w:rsid w:val="00740B29"/>
    <w:rsid w:val="00740BCD"/>
    <w:rsid w:val="00740C28"/>
    <w:rsid w:val="00740CBB"/>
    <w:rsid w:val="00740DC7"/>
    <w:rsid w:val="007411D0"/>
    <w:rsid w:val="007412D7"/>
    <w:rsid w:val="00741351"/>
    <w:rsid w:val="0074172B"/>
    <w:rsid w:val="00741778"/>
    <w:rsid w:val="00741B9F"/>
    <w:rsid w:val="00741C0D"/>
    <w:rsid w:val="00741C7E"/>
    <w:rsid w:val="00741D5D"/>
    <w:rsid w:val="00741F7A"/>
    <w:rsid w:val="0074209E"/>
    <w:rsid w:val="007421B8"/>
    <w:rsid w:val="00742323"/>
    <w:rsid w:val="00742435"/>
    <w:rsid w:val="007424FB"/>
    <w:rsid w:val="0074283A"/>
    <w:rsid w:val="00742ADB"/>
    <w:rsid w:val="00742C1A"/>
    <w:rsid w:val="00742C63"/>
    <w:rsid w:val="00742E85"/>
    <w:rsid w:val="00742F1C"/>
    <w:rsid w:val="00742FBA"/>
    <w:rsid w:val="007430C7"/>
    <w:rsid w:val="007432C0"/>
    <w:rsid w:val="00743355"/>
    <w:rsid w:val="007433DB"/>
    <w:rsid w:val="00743510"/>
    <w:rsid w:val="0074352D"/>
    <w:rsid w:val="00743962"/>
    <w:rsid w:val="007439E9"/>
    <w:rsid w:val="007439FA"/>
    <w:rsid w:val="00743B6C"/>
    <w:rsid w:val="00743FCE"/>
    <w:rsid w:val="007440D4"/>
    <w:rsid w:val="0074437C"/>
    <w:rsid w:val="00744460"/>
    <w:rsid w:val="0074449E"/>
    <w:rsid w:val="007444CC"/>
    <w:rsid w:val="00744716"/>
    <w:rsid w:val="0074471A"/>
    <w:rsid w:val="00744787"/>
    <w:rsid w:val="00744BB1"/>
    <w:rsid w:val="00744E5C"/>
    <w:rsid w:val="007452D1"/>
    <w:rsid w:val="00745386"/>
    <w:rsid w:val="007453E6"/>
    <w:rsid w:val="0074551F"/>
    <w:rsid w:val="007455B4"/>
    <w:rsid w:val="00745757"/>
    <w:rsid w:val="007458CE"/>
    <w:rsid w:val="0074593C"/>
    <w:rsid w:val="00745EF5"/>
    <w:rsid w:val="0074600A"/>
    <w:rsid w:val="00746039"/>
    <w:rsid w:val="007460E0"/>
    <w:rsid w:val="00746283"/>
    <w:rsid w:val="0074648A"/>
    <w:rsid w:val="007465F3"/>
    <w:rsid w:val="0074682D"/>
    <w:rsid w:val="00746A9E"/>
    <w:rsid w:val="0074721F"/>
    <w:rsid w:val="00747369"/>
    <w:rsid w:val="00747390"/>
    <w:rsid w:val="007474A1"/>
    <w:rsid w:val="0074756A"/>
    <w:rsid w:val="007476C0"/>
    <w:rsid w:val="007477B6"/>
    <w:rsid w:val="0074782B"/>
    <w:rsid w:val="0074787D"/>
    <w:rsid w:val="007478CE"/>
    <w:rsid w:val="00747A89"/>
    <w:rsid w:val="00747B08"/>
    <w:rsid w:val="00750683"/>
    <w:rsid w:val="00750742"/>
    <w:rsid w:val="007507CE"/>
    <w:rsid w:val="00750B0B"/>
    <w:rsid w:val="00750CD8"/>
    <w:rsid w:val="00750EA0"/>
    <w:rsid w:val="00750FF3"/>
    <w:rsid w:val="0075136B"/>
    <w:rsid w:val="00751731"/>
    <w:rsid w:val="00751A67"/>
    <w:rsid w:val="00751B17"/>
    <w:rsid w:val="00751B6D"/>
    <w:rsid w:val="00751C86"/>
    <w:rsid w:val="00751DE4"/>
    <w:rsid w:val="00751DE5"/>
    <w:rsid w:val="00751E2D"/>
    <w:rsid w:val="00751E80"/>
    <w:rsid w:val="00751F30"/>
    <w:rsid w:val="00751F55"/>
    <w:rsid w:val="0075209E"/>
    <w:rsid w:val="0075224F"/>
    <w:rsid w:val="007524D7"/>
    <w:rsid w:val="0075288E"/>
    <w:rsid w:val="00752A46"/>
    <w:rsid w:val="00752BE4"/>
    <w:rsid w:val="00752BFC"/>
    <w:rsid w:val="00752E6D"/>
    <w:rsid w:val="00752EC2"/>
    <w:rsid w:val="0075317D"/>
    <w:rsid w:val="007531E6"/>
    <w:rsid w:val="007533EA"/>
    <w:rsid w:val="00753478"/>
    <w:rsid w:val="007534BF"/>
    <w:rsid w:val="00753868"/>
    <w:rsid w:val="007538B6"/>
    <w:rsid w:val="00753B46"/>
    <w:rsid w:val="00753C19"/>
    <w:rsid w:val="00754082"/>
    <w:rsid w:val="007540C4"/>
    <w:rsid w:val="00754100"/>
    <w:rsid w:val="007544FE"/>
    <w:rsid w:val="007545AC"/>
    <w:rsid w:val="0075463E"/>
    <w:rsid w:val="007546CA"/>
    <w:rsid w:val="00754A56"/>
    <w:rsid w:val="00754CAE"/>
    <w:rsid w:val="00754CC1"/>
    <w:rsid w:val="00754DCE"/>
    <w:rsid w:val="00754E3F"/>
    <w:rsid w:val="0075518C"/>
    <w:rsid w:val="007551B6"/>
    <w:rsid w:val="0075526B"/>
    <w:rsid w:val="007554CE"/>
    <w:rsid w:val="007555E8"/>
    <w:rsid w:val="00755890"/>
    <w:rsid w:val="00755B2C"/>
    <w:rsid w:val="00755B9D"/>
    <w:rsid w:val="00755BEE"/>
    <w:rsid w:val="00755CF3"/>
    <w:rsid w:val="007563B6"/>
    <w:rsid w:val="00756463"/>
    <w:rsid w:val="00756519"/>
    <w:rsid w:val="007565E5"/>
    <w:rsid w:val="00756678"/>
    <w:rsid w:val="00756843"/>
    <w:rsid w:val="00756A9B"/>
    <w:rsid w:val="00756B8A"/>
    <w:rsid w:val="00756FC0"/>
    <w:rsid w:val="00757285"/>
    <w:rsid w:val="00757542"/>
    <w:rsid w:val="00757735"/>
    <w:rsid w:val="0075774B"/>
    <w:rsid w:val="00757774"/>
    <w:rsid w:val="00757D23"/>
    <w:rsid w:val="00760179"/>
    <w:rsid w:val="007602E5"/>
    <w:rsid w:val="00760400"/>
    <w:rsid w:val="007605BD"/>
    <w:rsid w:val="00760790"/>
    <w:rsid w:val="00760BB2"/>
    <w:rsid w:val="00760C00"/>
    <w:rsid w:val="00760E7E"/>
    <w:rsid w:val="00761040"/>
    <w:rsid w:val="0076146F"/>
    <w:rsid w:val="00761533"/>
    <w:rsid w:val="007615AE"/>
    <w:rsid w:val="0076164B"/>
    <w:rsid w:val="00761796"/>
    <w:rsid w:val="00761CEE"/>
    <w:rsid w:val="00761F77"/>
    <w:rsid w:val="00761F91"/>
    <w:rsid w:val="007620EB"/>
    <w:rsid w:val="007622A3"/>
    <w:rsid w:val="007624E2"/>
    <w:rsid w:val="007625B3"/>
    <w:rsid w:val="0076273F"/>
    <w:rsid w:val="00762AB3"/>
    <w:rsid w:val="00762B7A"/>
    <w:rsid w:val="00762C22"/>
    <w:rsid w:val="00762CA6"/>
    <w:rsid w:val="00762CF4"/>
    <w:rsid w:val="00762FA3"/>
    <w:rsid w:val="0076313E"/>
    <w:rsid w:val="0076348C"/>
    <w:rsid w:val="0076367C"/>
    <w:rsid w:val="00763717"/>
    <w:rsid w:val="007637D6"/>
    <w:rsid w:val="00763BDA"/>
    <w:rsid w:val="00763C60"/>
    <w:rsid w:val="00763CA6"/>
    <w:rsid w:val="00763CBE"/>
    <w:rsid w:val="00764049"/>
    <w:rsid w:val="00764251"/>
    <w:rsid w:val="0076453A"/>
    <w:rsid w:val="00764A6F"/>
    <w:rsid w:val="00764B6A"/>
    <w:rsid w:val="00765020"/>
    <w:rsid w:val="00765195"/>
    <w:rsid w:val="007658C5"/>
    <w:rsid w:val="0076596C"/>
    <w:rsid w:val="00765B35"/>
    <w:rsid w:val="00765B40"/>
    <w:rsid w:val="00765C90"/>
    <w:rsid w:val="00765D7C"/>
    <w:rsid w:val="00765D92"/>
    <w:rsid w:val="00765E0F"/>
    <w:rsid w:val="00765E22"/>
    <w:rsid w:val="00766133"/>
    <w:rsid w:val="007662D3"/>
    <w:rsid w:val="00766392"/>
    <w:rsid w:val="007663C8"/>
    <w:rsid w:val="007664E5"/>
    <w:rsid w:val="00766A39"/>
    <w:rsid w:val="00766C5F"/>
    <w:rsid w:val="00766D60"/>
    <w:rsid w:val="00766D8E"/>
    <w:rsid w:val="00766DC3"/>
    <w:rsid w:val="00766E02"/>
    <w:rsid w:val="00766E03"/>
    <w:rsid w:val="00766EBD"/>
    <w:rsid w:val="00766F9F"/>
    <w:rsid w:val="00767159"/>
    <w:rsid w:val="0076727C"/>
    <w:rsid w:val="00767412"/>
    <w:rsid w:val="0076746B"/>
    <w:rsid w:val="007679AD"/>
    <w:rsid w:val="00767A3F"/>
    <w:rsid w:val="00767A48"/>
    <w:rsid w:val="00767A88"/>
    <w:rsid w:val="00767A9C"/>
    <w:rsid w:val="00767AE9"/>
    <w:rsid w:val="00767B21"/>
    <w:rsid w:val="00767E95"/>
    <w:rsid w:val="007700FD"/>
    <w:rsid w:val="0077012A"/>
    <w:rsid w:val="0077015B"/>
    <w:rsid w:val="007701AA"/>
    <w:rsid w:val="007702F1"/>
    <w:rsid w:val="00770525"/>
    <w:rsid w:val="007705B1"/>
    <w:rsid w:val="007705F0"/>
    <w:rsid w:val="00770603"/>
    <w:rsid w:val="00770A28"/>
    <w:rsid w:val="00770C9F"/>
    <w:rsid w:val="00770D28"/>
    <w:rsid w:val="00770DC4"/>
    <w:rsid w:val="007710F0"/>
    <w:rsid w:val="0077120B"/>
    <w:rsid w:val="00771312"/>
    <w:rsid w:val="0077137B"/>
    <w:rsid w:val="00771617"/>
    <w:rsid w:val="007717AB"/>
    <w:rsid w:val="00771813"/>
    <w:rsid w:val="007718FD"/>
    <w:rsid w:val="00771981"/>
    <w:rsid w:val="00771A91"/>
    <w:rsid w:val="00771B0A"/>
    <w:rsid w:val="00771DF2"/>
    <w:rsid w:val="007721C4"/>
    <w:rsid w:val="00772579"/>
    <w:rsid w:val="007725CD"/>
    <w:rsid w:val="00772A1B"/>
    <w:rsid w:val="00772B32"/>
    <w:rsid w:val="00772C1F"/>
    <w:rsid w:val="00772CFD"/>
    <w:rsid w:val="00772D47"/>
    <w:rsid w:val="00772F54"/>
    <w:rsid w:val="00773278"/>
    <w:rsid w:val="0077342F"/>
    <w:rsid w:val="007734C6"/>
    <w:rsid w:val="007735BE"/>
    <w:rsid w:val="0077371C"/>
    <w:rsid w:val="007737EB"/>
    <w:rsid w:val="00773BAF"/>
    <w:rsid w:val="00773C95"/>
    <w:rsid w:val="00773DEE"/>
    <w:rsid w:val="00773F2E"/>
    <w:rsid w:val="007740FF"/>
    <w:rsid w:val="00774101"/>
    <w:rsid w:val="007745FC"/>
    <w:rsid w:val="00774701"/>
    <w:rsid w:val="00774728"/>
    <w:rsid w:val="0077479F"/>
    <w:rsid w:val="007747E4"/>
    <w:rsid w:val="007748D8"/>
    <w:rsid w:val="00774B15"/>
    <w:rsid w:val="00774B2F"/>
    <w:rsid w:val="00774D8C"/>
    <w:rsid w:val="00774DB1"/>
    <w:rsid w:val="0077534F"/>
    <w:rsid w:val="0077557D"/>
    <w:rsid w:val="0077568E"/>
    <w:rsid w:val="00775D5B"/>
    <w:rsid w:val="00775DF6"/>
    <w:rsid w:val="00775F3E"/>
    <w:rsid w:val="00775FE9"/>
    <w:rsid w:val="00776158"/>
    <w:rsid w:val="0077617C"/>
    <w:rsid w:val="007763E6"/>
    <w:rsid w:val="0077640E"/>
    <w:rsid w:val="007764E8"/>
    <w:rsid w:val="007766E2"/>
    <w:rsid w:val="00776822"/>
    <w:rsid w:val="0077688D"/>
    <w:rsid w:val="00776C1A"/>
    <w:rsid w:val="00776C3F"/>
    <w:rsid w:val="00776ED6"/>
    <w:rsid w:val="00776ED7"/>
    <w:rsid w:val="007771D6"/>
    <w:rsid w:val="00777381"/>
    <w:rsid w:val="007773F8"/>
    <w:rsid w:val="0077751D"/>
    <w:rsid w:val="00777607"/>
    <w:rsid w:val="00777619"/>
    <w:rsid w:val="007776C0"/>
    <w:rsid w:val="007777A2"/>
    <w:rsid w:val="007777DA"/>
    <w:rsid w:val="007778CA"/>
    <w:rsid w:val="00777B7D"/>
    <w:rsid w:val="00777E98"/>
    <w:rsid w:val="00777EB8"/>
    <w:rsid w:val="00780022"/>
    <w:rsid w:val="00780341"/>
    <w:rsid w:val="00780636"/>
    <w:rsid w:val="007808D7"/>
    <w:rsid w:val="0078093D"/>
    <w:rsid w:val="00780974"/>
    <w:rsid w:val="00780A70"/>
    <w:rsid w:val="00780AAA"/>
    <w:rsid w:val="00780CE9"/>
    <w:rsid w:val="00780E80"/>
    <w:rsid w:val="00780F51"/>
    <w:rsid w:val="00780FB1"/>
    <w:rsid w:val="007810A3"/>
    <w:rsid w:val="0078115C"/>
    <w:rsid w:val="0078123B"/>
    <w:rsid w:val="00781327"/>
    <w:rsid w:val="0078135D"/>
    <w:rsid w:val="00781401"/>
    <w:rsid w:val="00781BEC"/>
    <w:rsid w:val="00781C6B"/>
    <w:rsid w:val="00781C73"/>
    <w:rsid w:val="00781E30"/>
    <w:rsid w:val="00781EF2"/>
    <w:rsid w:val="0078210F"/>
    <w:rsid w:val="007821EA"/>
    <w:rsid w:val="0078236A"/>
    <w:rsid w:val="0078287C"/>
    <w:rsid w:val="00783372"/>
    <w:rsid w:val="00783382"/>
    <w:rsid w:val="007834C6"/>
    <w:rsid w:val="00783882"/>
    <w:rsid w:val="00783C2B"/>
    <w:rsid w:val="00784042"/>
    <w:rsid w:val="0078420A"/>
    <w:rsid w:val="00784398"/>
    <w:rsid w:val="007847F3"/>
    <w:rsid w:val="00784921"/>
    <w:rsid w:val="0078495C"/>
    <w:rsid w:val="007849A0"/>
    <w:rsid w:val="00784EE1"/>
    <w:rsid w:val="00784EE8"/>
    <w:rsid w:val="00785052"/>
    <w:rsid w:val="0078517B"/>
    <w:rsid w:val="00785314"/>
    <w:rsid w:val="0078542A"/>
    <w:rsid w:val="0078563E"/>
    <w:rsid w:val="007856A6"/>
    <w:rsid w:val="007857C5"/>
    <w:rsid w:val="00785896"/>
    <w:rsid w:val="00785AD4"/>
    <w:rsid w:val="00785B61"/>
    <w:rsid w:val="00785C18"/>
    <w:rsid w:val="00785CFA"/>
    <w:rsid w:val="00785DD3"/>
    <w:rsid w:val="00785E54"/>
    <w:rsid w:val="00785F46"/>
    <w:rsid w:val="00786163"/>
    <w:rsid w:val="0078624A"/>
    <w:rsid w:val="00786402"/>
    <w:rsid w:val="00786745"/>
    <w:rsid w:val="0078683E"/>
    <w:rsid w:val="007868F2"/>
    <w:rsid w:val="0078695B"/>
    <w:rsid w:val="007869C1"/>
    <w:rsid w:val="00786AA6"/>
    <w:rsid w:val="00786CF5"/>
    <w:rsid w:val="00786EA9"/>
    <w:rsid w:val="007870AD"/>
    <w:rsid w:val="00787C6D"/>
    <w:rsid w:val="00787F93"/>
    <w:rsid w:val="007907BA"/>
    <w:rsid w:val="007907D7"/>
    <w:rsid w:val="007907FB"/>
    <w:rsid w:val="007908FD"/>
    <w:rsid w:val="007908FE"/>
    <w:rsid w:val="00790A2B"/>
    <w:rsid w:val="00790A67"/>
    <w:rsid w:val="00790A85"/>
    <w:rsid w:val="00790DE3"/>
    <w:rsid w:val="007911C2"/>
    <w:rsid w:val="0079125B"/>
    <w:rsid w:val="00791507"/>
    <w:rsid w:val="00791565"/>
    <w:rsid w:val="00791670"/>
    <w:rsid w:val="007917C7"/>
    <w:rsid w:val="0079194E"/>
    <w:rsid w:val="00791A46"/>
    <w:rsid w:val="00791E65"/>
    <w:rsid w:val="007922DE"/>
    <w:rsid w:val="007922F4"/>
    <w:rsid w:val="0079235D"/>
    <w:rsid w:val="007923CF"/>
    <w:rsid w:val="0079242C"/>
    <w:rsid w:val="00792537"/>
    <w:rsid w:val="00792954"/>
    <w:rsid w:val="00792A6F"/>
    <w:rsid w:val="00792B5A"/>
    <w:rsid w:val="00792D58"/>
    <w:rsid w:val="0079303A"/>
    <w:rsid w:val="007931F7"/>
    <w:rsid w:val="007932A4"/>
    <w:rsid w:val="00793459"/>
    <w:rsid w:val="0079356E"/>
    <w:rsid w:val="0079369B"/>
    <w:rsid w:val="00793710"/>
    <w:rsid w:val="0079389C"/>
    <w:rsid w:val="00793B9D"/>
    <w:rsid w:val="00793BC6"/>
    <w:rsid w:val="00793DEA"/>
    <w:rsid w:val="00793E25"/>
    <w:rsid w:val="00793F56"/>
    <w:rsid w:val="00793FF8"/>
    <w:rsid w:val="0079403D"/>
    <w:rsid w:val="007942E7"/>
    <w:rsid w:val="00794463"/>
    <w:rsid w:val="00794510"/>
    <w:rsid w:val="007945D5"/>
    <w:rsid w:val="0079498C"/>
    <w:rsid w:val="00794ABA"/>
    <w:rsid w:val="00794B1D"/>
    <w:rsid w:val="00794E21"/>
    <w:rsid w:val="007951CC"/>
    <w:rsid w:val="0079528B"/>
    <w:rsid w:val="00795322"/>
    <w:rsid w:val="007953D7"/>
    <w:rsid w:val="0079553B"/>
    <w:rsid w:val="007955B5"/>
    <w:rsid w:val="007956B6"/>
    <w:rsid w:val="007957BB"/>
    <w:rsid w:val="007957F5"/>
    <w:rsid w:val="00795917"/>
    <w:rsid w:val="00795BD5"/>
    <w:rsid w:val="00795D81"/>
    <w:rsid w:val="00795ED3"/>
    <w:rsid w:val="007963F7"/>
    <w:rsid w:val="007966D4"/>
    <w:rsid w:val="007969C7"/>
    <w:rsid w:val="00796B70"/>
    <w:rsid w:val="00796CE7"/>
    <w:rsid w:val="00796F78"/>
    <w:rsid w:val="00797077"/>
    <w:rsid w:val="007970A8"/>
    <w:rsid w:val="007973A0"/>
    <w:rsid w:val="0079745E"/>
    <w:rsid w:val="007974B6"/>
    <w:rsid w:val="007977D4"/>
    <w:rsid w:val="0079787F"/>
    <w:rsid w:val="0079790F"/>
    <w:rsid w:val="00797F40"/>
    <w:rsid w:val="007A0008"/>
    <w:rsid w:val="007A0220"/>
    <w:rsid w:val="007A0308"/>
    <w:rsid w:val="007A033F"/>
    <w:rsid w:val="007A061F"/>
    <w:rsid w:val="007A06DE"/>
    <w:rsid w:val="007A0947"/>
    <w:rsid w:val="007A09EA"/>
    <w:rsid w:val="007A1145"/>
    <w:rsid w:val="007A11BE"/>
    <w:rsid w:val="007A11FC"/>
    <w:rsid w:val="007A186E"/>
    <w:rsid w:val="007A1932"/>
    <w:rsid w:val="007A1A5F"/>
    <w:rsid w:val="007A1AC8"/>
    <w:rsid w:val="007A1CE1"/>
    <w:rsid w:val="007A1E6E"/>
    <w:rsid w:val="007A1E76"/>
    <w:rsid w:val="007A1EEE"/>
    <w:rsid w:val="007A2274"/>
    <w:rsid w:val="007A26E3"/>
    <w:rsid w:val="007A26FE"/>
    <w:rsid w:val="007A287B"/>
    <w:rsid w:val="007A2AAB"/>
    <w:rsid w:val="007A2B12"/>
    <w:rsid w:val="007A2D59"/>
    <w:rsid w:val="007A3244"/>
    <w:rsid w:val="007A32C1"/>
    <w:rsid w:val="007A331C"/>
    <w:rsid w:val="007A3551"/>
    <w:rsid w:val="007A363C"/>
    <w:rsid w:val="007A38FB"/>
    <w:rsid w:val="007A3982"/>
    <w:rsid w:val="007A3BE6"/>
    <w:rsid w:val="007A3C2F"/>
    <w:rsid w:val="007A3CAE"/>
    <w:rsid w:val="007A3EBC"/>
    <w:rsid w:val="007A3F9F"/>
    <w:rsid w:val="007A4006"/>
    <w:rsid w:val="007A4227"/>
    <w:rsid w:val="007A4567"/>
    <w:rsid w:val="007A4807"/>
    <w:rsid w:val="007A4AF2"/>
    <w:rsid w:val="007A4C23"/>
    <w:rsid w:val="007A4C40"/>
    <w:rsid w:val="007A4D73"/>
    <w:rsid w:val="007A4FDC"/>
    <w:rsid w:val="007A52C1"/>
    <w:rsid w:val="007A55D1"/>
    <w:rsid w:val="007A57AE"/>
    <w:rsid w:val="007A5AEA"/>
    <w:rsid w:val="007A5B0B"/>
    <w:rsid w:val="007A611C"/>
    <w:rsid w:val="007A6284"/>
    <w:rsid w:val="007A62A6"/>
    <w:rsid w:val="007A62F0"/>
    <w:rsid w:val="007A65B5"/>
    <w:rsid w:val="007A67BA"/>
    <w:rsid w:val="007A68E9"/>
    <w:rsid w:val="007A6A72"/>
    <w:rsid w:val="007A6DAF"/>
    <w:rsid w:val="007A7196"/>
    <w:rsid w:val="007A7476"/>
    <w:rsid w:val="007A7795"/>
    <w:rsid w:val="007A790F"/>
    <w:rsid w:val="007A7913"/>
    <w:rsid w:val="007A7A9F"/>
    <w:rsid w:val="007A7F9B"/>
    <w:rsid w:val="007B021D"/>
    <w:rsid w:val="007B038B"/>
    <w:rsid w:val="007B07E3"/>
    <w:rsid w:val="007B080E"/>
    <w:rsid w:val="007B092C"/>
    <w:rsid w:val="007B0A8D"/>
    <w:rsid w:val="007B0B58"/>
    <w:rsid w:val="007B0DBD"/>
    <w:rsid w:val="007B0DEB"/>
    <w:rsid w:val="007B0FFB"/>
    <w:rsid w:val="007B110A"/>
    <w:rsid w:val="007B11FA"/>
    <w:rsid w:val="007B16EB"/>
    <w:rsid w:val="007B1884"/>
    <w:rsid w:val="007B1D91"/>
    <w:rsid w:val="007B1EB7"/>
    <w:rsid w:val="007B20CC"/>
    <w:rsid w:val="007B21AE"/>
    <w:rsid w:val="007B21E5"/>
    <w:rsid w:val="007B232C"/>
    <w:rsid w:val="007B27E3"/>
    <w:rsid w:val="007B27EF"/>
    <w:rsid w:val="007B2B64"/>
    <w:rsid w:val="007B316B"/>
    <w:rsid w:val="007B3250"/>
    <w:rsid w:val="007B343B"/>
    <w:rsid w:val="007B35DD"/>
    <w:rsid w:val="007B3624"/>
    <w:rsid w:val="007B39D6"/>
    <w:rsid w:val="007B3A43"/>
    <w:rsid w:val="007B3AAD"/>
    <w:rsid w:val="007B3B58"/>
    <w:rsid w:val="007B3BFB"/>
    <w:rsid w:val="007B3C64"/>
    <w:rsid w:val="007B41C7"/>
    <w:rsid w:val="007B41D0"/>
    <w:rsid w:val="007B4318"/>
    <w:rsid w:val="007B4989"/>
    <w:rsid w:val="007B4B4B"/>
    <w:rsid w:val="007B4C1B"/>
    <w:rsid w:val="007B4C64"/>
    <w:rsid w:val="007B4F73"/>
    <w:rsid w:val="007B4F89"/>
    <w:rsid w:val="007B50AB"/>
    <w:rsid w:val="007B514A"/>
    <w:rsid w:val="007B523F"/>
    <w:rsid w:val="007B5500"/>
    <w:rsid w:val="007B58DF"/>
    <w:rsid w:val="007B6094"/>
    <w:rsid w:val="007B61AB"/>
    <w:rsid w:val="007B6528"/>
    <w:rsid w:val="007B6530"/>
    <w:rsid w:val="007B6574"/>
    <w:rsid w:val="007B6883"/>
    <w:rsid w:val="007B6932"/>
    <w:rsid w:val="007B6A09"/>
    <w:rsid w:val="007B6B23"/>
    <w:rsid w:val="007B6B42"/>
    <w:rsid w:val="007B6C76"/>
    <w:rsid w:val="007B6D15"/>
    <w:rsid w:val="007B6D43"/>
    <w:rsid w:val="007B6E10"/>
    <w:rsid w:val="007B71C3"/>
    <w:rsid w:val="007B7337"/>
    <w:rsid w:val="007B7494"/>
    <w:rsid w:val="007B7536"/>
    <w:rsid w:val="007B7567"/>
    <w:rsid w:val="007B77B9"/>
    <w:rsid w:val="007B79FF"/>
    <w:rsid w:val="007B7ACF"/>
    <w:rsid w:val="007B7B2F"/>
    <w:rsid w:val="007B7C75"/>
    <w:rsid w:val="007B7CA8"/>
    <w:rsid w:val="007B7CF0"/>
    <w:rsid w:val="007B7D45"/>
    <w:rsid w:val="007B7F20"/>
    <w:rsid w:val="007C0262"/>
    <w:rsid w:val="007C0363"/>
    <w:rsid w:val="007C03B7"/>
    <w:rsid w:val="007C0610"/>
    <w:rsid w:val="007C0637"/>
    <w:rsid w:val="007C0678"/>
    <w:rsid w:val="007C06E7"/>
    <w:rsid w:val="007C06FB"/>
    <w:rsid w:val="007C0726"/>
    <w:rsid w:val="007C0B77"/>
    <w:rsid w:val="007C0B8B"/>
    <w:rsid w:val="007C0BA9"/>
    <w:rsid w:val="007C0E75"/>
    <w:rsid w:val="007C0F70"/>
    <w:rsid w:val="007C10DC"/>
    <w:rsid w:val="007C11BE"/>
    <w:rsid w:val="007C1655"/>
    <w:rsid w:val="007C174E"/>
    <w:rsid w:val="007C1A62"/>
    <w:rsid w:val="007C1C47"/>
    <w:rsid w:val="007C1D32"/>
    <w:rsid w:val="007C1E28"/>
    <w:rsid w:val="007C1F7F"/>
    <w:rsid w:val="007C20B2"/>
    <w:rsid w:val="007C23C7"/>
    <w:rsid w:val="007C24F8"/>
    <w:rsid w:val="007C2679"/>
    <w:rsid w:val="007C280B"/>
    <w:rsid w:val="007C2A58"/>
    <w:rsid w:val="007C2B38"/>
    <w:rsid w:val="007C2ED5"/>
    <w:rsid w:val="007C3130"/>
    <w:rsid w:val="007C326F"/>
    <w:rsid w:val="007C32CE"/>
    <w:rsid w:val="007C3324"/>
    <w:rsid w:val="007C33C8"/>
    <w:rsid w:val="007C360A"/>
    <w:rsid w:val="007C3631"/>
    <w:rsid w:val="007C36E6"/>
    <w:rsid w:val="007C377C"/>
    <w:rsid w:val="007C37A7"/>
    <w:rsid w:val="007C38E9"/>
    <w:rsid w:val="007C39DB"/>
    <w:rsid w:val="007C3A7C"/>
    <w:rsid w:val="007C3B62"/>
    <w:rsid w:val="007C3CAC"/>
    <w:rsid w:val="007C3E2E"/>
    <w:rsid w:val="007C4012"/>
    <w:rsid w:val="007C408E"/>
    <w:rsid w:val="007C4189"/>
    <w:rsid w:val="007C4326"/>
    <w:rsid w:val="007C436F"/>
    <w:rsid w:val="007C46D4"/>
    <w:rsid w:val="007C487A"/>
    <w:rsid w:val="007C4BC9"/>
    <w:rsid w:val="007C4D36"/>
    <w:rsid w:val="007C4DE1"/>
    <w:rsid w:val="007C5069"/>
    <w:rsid w:val="007C51BC"/>
    <w:rsid w:val="007C52B4"/>
    <w:rsid w:val="007C586C"/>
    <w:rsid w:val="007C5B46"/>
    <w:rsid w:val="007C5BBE"/>
    <w:rsid w:val="007C5CCE"/>
    <w:rsid w:val="007C5D56"/>
    <w:rsid w:val="007C5E73"/>
    <w:rsid w:val="007C6041"/>
    <w:rsid w:val="007C610A"/>
    <w:rsid w:val="007C6129"/>
    <w:rsid w:val="007C617E"/>
    <w:rsid w:val="007C64ED"/>
    <w:rsid w:val="007C651C"/>
    <w:rsid w:val="007C6695"/>
    <w:rsid w:val="007C6912"/>
    <w:rsid w:val="007C6A00"/>
    <w:rsid w:val="007C6D3A"/>
    <w:rsid w:val="007C75D4"/>
    <w:rsid w:val="007C77FD"/>
    <w:rsid w:val="007C7A16"/>
    <w:rsid w:val="007D009F"/>
    <w:rsid w:val="007D0AD7"/>
    <w:rsid w:val="007D1031"/>
    <w:rsid w:val="007D10F0"/>
    <w:rsid w:val="007D1336"/>
    <w:rsid w:val="007D154E"/>
    <w:rsid w:val="007D1B30"/>
    <w:rsid w:val="007D1C30"/>
    <w:rsid w:val="007D1DCA"/>
    <w:rsid w:val="007D2230"/>
    <w:rsid w:val="007D2611"/>
    <w:rsid w:val="007D2802"/>
    <w:rsid w:val="007D28C8"/>
    <w:rsid w:val="007D2BED"/>
    <w:rsid w:val="007D2EEB"/>
    <w:rsid w:val="007D319C"/>
    <w:rsid w:val="007D331B"/>
    <w:rsid w:val="007D36D4"/>
    <w:rsid w:val="007D3957"/>
    <w:rsid w:val="007D3A6C"/>
    <w:rsid w:val="007D3C8C"/>
    <w:rsid w:val="007D3E9E"/>
    <w:rsid w:val="007D3F79"/>
    <w:rsid w:val="007D411F"/>
    <w:rsid w:val="007D4269"/>
    <w:rsid w:val="007D4504"/>
    <w:rsid w:val="007D4619"/>
    <w:rsid w:val="007D484B"/>
    <w:rsid w:val="007D4CC1"/>
    <w:rsid w:val="007D532A"/>
    <w:rsid w:val="007D5848"/>
    <w:rsid w:val="007D58AB"/>
    <w:rsid w:val="007D5936"/>
    <w:rsid w:val="007D5A15"/>
    <w:rsid w:val="007D5CE8"/>
    <w:rsid w:val="007D5E86"/>
    <w:rsid w:val="007D6070"/>
    <w:rsid w:val="007D61BF"/>
    <w:rsid w:val="007D62CC"/>
    <w:rsid w:val="007D6367"/>
    <w:rsid w:val="007D6B13"/>
    <w:rsid w:val="007D6B70"/>
    <w:rsid w:val="007D6B7E"/>
    <w:rsid w:val="007D6ECE"/>
    <w:rsid w:val="007D7112"/>
    <w:rsid w:val="007D7266"/>
    <w:rsid w:val="007D72EE"/>
    <w:rsid w:val="007D732E"/>
    <w:rsid w:val="007D7460"/>
    <w:rsid w:val="007D7737"/>
    <w:rsid w:val="007D77C1"/>
    <w:rsid w:val="007D7924"/>
    <w:rsid w:val="007D792E"/>
    <w:rsid w:val="007D798B"/>
    <w:rsid w:val="007D7A27"/>
    <w:rsid w:val="007D7AD3"/>
    <w:rsid w:val="007D7B17"/>
    <w:rsid w:val="007D7C3C"/>
    <w:rsid w:val="007D7F37"/>
    <w:rsid w:val="007E01A8"/>
    <w:rsid w:val="007E04DC"/>
    <w:rsid w:val="007E06BC"/>
    <w:rsid w:val="007E0C6A"/>
    <w:rsid w:val="007E1079"/>
    <w:rsid w:val="007E11AA"/>
    <w:rsid w:val="007E12EB"/>
    <w:rsid w:val="007E13D2"/>
    <w:rsid w:val="007E14AA"/>
    <w:rsid w:val="007E1589"/>
    <w:rsid w:val="007E15D7"/>
    <w:rsid w:val="007E1707"/>
    <w:rsid w:val="007E1768"/>
    <w:rsid w:val="007E19DA"/>
    <w:rsid w:val="007E19DF"/>
    <w:rsid w:val="007E1C8B"/>
    <w:rsid w:val="007E1CC8"/>
    <w:rsid w:val="007E1F9A"/>
    <w:rsid w:val="007E221D"/>
    <w:rsid w:val="007E22F0"/>
    <w:rsid w:val="007E23B9"/>
    <w:rsid w:val="007E2540"/>
    <w:rsid w:val="007E256F"/>
    <w:rsid w:val="007E2648"/>
    <w:rsid w:val="007E2901"/>
    <w:rsid w:val="007E2A2C"/>
    <w:rsid w:val="007E2B3D"/>
    <w:rsid w:val="007E2C40"/>
    <w:rsid w:val="007E2CD7"/>
    <w:rsid w:val="007E3098"/>
    <w:rsid w:val="007E3167"/>
    <w:rsid w:val="007E31D5"/>
    <w:rsid w:val="007E3379"/>
    <w:rsid w:val="007E372A"/>
    <w:rsid w:val="007E3849"/>
    <w:rsid w:val="007E39E3"/>
    <w:rsid w:val="007E3D68"/>
    <w:rsid w:val="007E3FCB"/>
    <w:rsid w:val="007E403D"/>
    <w:rsid w:val="007E41CC"/>
    <w:rsid w:val="007E41F1"/>
    <w:rsid w:val="007E425B"/>
    <w:rsid w:val="007E4392"/>
    <w:rsid w:val="007E43E6"/>
    <w:rsid w:val="007E4595"/>
    <w:rsid w:val="007E487A"/>
    <w:rsid w:val="007E48AB"/>
    <w:rsid w:val="007E48EC"/>
    <w:rsid w:val="007E490A"/>
    <w:rsid w:val="007E4D35"/>
    <w:rsid w:val="007E4EAC"/>
    <w:rsid w:val="007E503B"/>
    <w:rsid w:val="007E50AC"/>
    <w:rsid w:val="007E50D9"/>
    <w:rsid w:val="007E5124"/>
    <w:rsid w:val="007E5420"/>
    <w:rsid w:val="007E549B"/>
    <w:rsid w:val="007E5921"/>
    <w:rsid w:val="007E5C84"/>
    <w:rsid w:val="007E5F42"/>
    <w:rsid w:val="007E5FCC"/>
    <w:rsid w:val="007E601A"/>
    <w:rsid w:val="007E60DE"/>
    <w:rsid w:val="007E6122"/>
    <w:rsid w:val="007E6633"/>
    <w:rsid w:val="007E686C"/>
    <w:rsid w:val="007E68F4"/>
    <w:rsid w:val="007E6BDD"/>
    <w:rsid w:val="007E6E06"/>
    <w:rsid w:val="007E6F94"/>
    <w:rsid w:val="007E70D2"/>
    <w:rsid w:val="007E712F"/>
    <w:rsid w:val="007E71B5"/>
    <w:rsid w:val="007E7257"/>
    <w:rsid w:val="007E7331"/>
    <w:rsid w:val="007E74A4"/>
    <w:rsid w:val="007E7588"/>
    <w:rsid w:val="007E76CE"/>
    <w:rsid w:val="007E7974"/>
    <w:rsid w:val="007E7DD3"/>
    <w:rsid w:val="007F0482"/>
    <w:rsid w:val="007F06CB"/>
    <w:rsid w:val="007F0744"/>
    <w:rsid w:val="007F08A1"/>
    <w:rsid w:val="007F0A0F"/>
    <w:rsid w:val="007F0BC0"/>
    <w:rsid w:val="007F0ED1"/>
    <w:rsid w:val="007F0FE2"/>
    <w:rsid w:val="007F12CF"/>
    <w:rsid w:val="007F1601"/>
    <w:rsid w:val="007F166E"/>
    <w:rsid w:val="007F1751"/>
    <w:rsid w:val="007F18C7"/>
    <w:rsid w:val="007F1B46"/>
    <w:rsid w:val="007F1EC3"/>
    <w:rsid w:val="007F1FD2"/>
    <w:rsid w:val="007F1FFC"/>
    <w:rsid w:val="007F2503"/>
    <w:rsid w:val="007F3026"/>
    <w:rsid w:val="007F32CA"/>
    <w:rsid w:val="007F3313"/>
    <w:rsid w:val="007F35D9"/>
    <w:rsid w:val="007F371F"/>
    <w:rsid w:val="007F3A75"/>
    <w:rsid w:val="007F3C35"/>
    <w:rsid w:val="007F3E57"/>
    <w:rsid w:val="007F4214"/>
    <w:rsid w:val="007F4233"/>
    <w:rsid w:val="007F42BF"/>
    <w:rsid w:val="007F42D7"/>
    <w:rsid w:val="007F4360"/>
    <w:rsid w:val="007F4719"/>
    <w:rsid w:val="007F4B3E"/>
    <w:rsid w:val="007F4D0E"/>
    <w:rsid w:val="007F4E98"/>
    <w:rsid w:val="007F4EA7"/>
    <w:rsid w:val="007F4F88"/>
    <w:rsid w:val="007F4FF7"/>
    <w:rsid w:val="007F5086"/>
    <w:rsid w:val="007F516F"/>
    <w:rsid w:val="007F540A"/>
    <w:rsid w:val="007F5434"/>
    <w:rsid w:val="007F57B5"/>
    <w:rsid w:val="007F5827"/>
    <w:rsid w:val="007F593D"/>
    <w:rsid w:val="007F5A1A"/>
    <w:rsid w:val="007F5D3F"/>
    <w:rsid w:val="007F5E26"/>
    <w:rsid w:val="007F5F26"/>
    <w:rsid w:val="007F6413"/>
    <w:rsid w:val="007F6477"/>
    <w:rsid w:val="007F64B7"/>
    <w:rsid w:val="007F64C5"/>
    <w:rsid w:val="007F66AD"/>
    <w:rsid w:val="007F6707"/>
    <w:rsid w:val="007F6730"/>
    <w:rsid w:val="007F6739"/>
    <w:rsid w:val="007F6884"/>
    <w:rsid w:val="007F6A38"/>
    <w:rsid w:val="007F6C23"/>
    <w:rsid w:val="007F6E58"/>
    <w:rsid w:val="007F6ED8"/>
    <w:rsid w:val="007F707A"/>
    <w:rsid w:val="007F7782"/>
    <w:rsid w:val="007F781E"/>
    <w:rsid w:val="007F793D"/>
    <w:rsid w:val="007F7D88"/>
    <w:rsid w:val="007F7E4B"/>
    <w:rsid w:val="00800381"/>
    <w:rsid w:val="00800404"/>
    <w:rsid w:val="008004FB"/>
    <w:rsid w:val="008005A8"/>
    <w:rsid w:val="00800920"/>
    <w:rsid w:val="008009B2"/>
    <w:rsid w:val="00800E90"/>
    <w:rsid w:val="0080117E"/>
    <w:rsid w:val="0080132B"/>
    <w:rsid w:val="008013F1"/>
    <w:rsid w:val="00801605"/>
    <w:rsid w:val="0080178C"/>
    <w:rsid w:val="008019A3"/>
    <w:rsid w:val="008019EE"/>
    <w:rsid w:val="00801FEF"/>
    <w:rsid w:val="008020E8"/>
    <w:rsid w:val="00802169"/>
    <w:rsid w:val="0080217F"/>
    <w:rsid w:val="008022D5"/>
    <w:rsid w:val="00802382"/>
    <w:rsid w:val="00802385"/>
    <w:rsid w:val="00802461"/>
    <w:rsid w:val="00802881"/>
    <w:rsid w:val="0080289B"/>
    <w:rsid w:val="008028DC"/>
    <w:rsid w:val="00802B8B"/>
    <w:rsid w:val="00802F37"/>
    <w:rsid w:val="0080309B"/>
    <w:rsid w:val="0080327D"/>
    <w:rsid w:val="0080337C"/>
    <w:rsid w:val="00803407"/>
    <w:rsid w:val="00803634"/>
    <w:rsid w:val="00803667"/>
    <w:rsid w:val="0080372D"/>
    <w:rsid w:val="00803806"/>
    <w:rsid w:val="00803845"/>
    <w:rsid w:val="0080384D"/>
    <w:rsid w:val="00803B79"/>
    <w:rsid w:val="00803E0B"/>
    <w:rsid w:val="00803FCB"/>
    <w:rsid w:val="00804151"/>
    <w:rsid w:val="00804172"/>
    <w:rsid w:val="00804183"/>
    <w:rsid w:val="008041D9"/>
    <w:rsid w:val="00804571"/>
    <w:rsid w:val="00804955"/>
    <w:rsid w:val="00804CB6"/>
    <w:rsid w:val="00804ED3"/>
    <w:rsid w:val="00804FA9"/>
    <w:rsid w:val="008055E3"/>
    <w:rsid w:val="00805A32"/>
    <w:rsid w:val="00806306"/>
    <w:rsid w:val="008063D5"/>
    <w:rsid w:val="008069B7"/>
    <w:rsid w:val="00806AAE"/>
    <w:rsid w:val="00806B54"/>
    <w:rsid w:val="00806C2E"/>
    <w:rsid w:val="00806CE1"/>
    <w:rsid w:val="00806E6E"/>
    <w:rsid w:val="00806E84"/>
    <w:rsid w:val="00806F3A"/>
    <w:rsid w:val="00807379"/>
    <w:rsid w:val="0080742C"/>
    <w:rsid w:val="00807623"/>
    <w:rsid w:val="00807941"/>
    <w:rsid w:val="008079A5"/>
    <w:rsid w:val="00807C7C"/>
    <w:rsid w:val="00807C81"/>
    <w:rsid w:val="00807CAA"/>
    <w:rsid w:val="00807D8C"/>
    <w:rsid w:val="00807DCF"/>
    <w:rsid w:val="00810234"/>
    <w:rsid w:val="008103C3"/>
    <w:rsid w:val="00810407"/>
    <w:rsid w:val="00810684"/>
    <w:rsid w:val="008107AB"/>
    <w:rsid w:val="008108E7"/>
    <w:rsid w:val="0081096E"/>
    <w:rsid w:val="00810C7A"/>
    <w:rsid w:val="00810E63"/>
    <w:rsid w:val="00811176"/>
    <w:rsid w:val="008113CF"/>
    <w:rsid w:val="008115B2"/>
    <w:rsid w:val="00811718"/>
    <w:rsid w:val="0081198C"/>
    <w:rsid w:val="00811994"/>
    <w:rsid w:val="008119C4"/>
    <w:rsid w:val="00811BFB"/>
    <w:rsid w:val="00811CE3"/>
    <w:rsid w:val="00811FC1"/>
    <w:rsid w:val="00812186"/>
    <w:rsid w:val="00812710"/>
    <w:rsid w:val="00812799"/>
    <w:rsid w:val="00812843"/>
    <w:rsid w:val="00812AE5"/>
    <w:rsid w:val="00812B09"/>
    <w:rsid w:val="00812D0C"/>
    <w:rsid w:val="00812E24"/>
    <w:rsid w:val="008130C2"/>
    <w:rsid w:val="0081339A"/>
    <w:rsid w:val="008134D4"/>
    <w:rsid w:val="008138FA"/>
    <w:rsid w:val="00813AC6"/>
    <w:rsid w:val="00813BB6"/>
    <w:rsid w:val="00814425"/>
    <w:rsid w:val="0081449F"/>
    <w:rsid w:val="00814508"/>
    <w:rsid w:val="0081450D"/>
    <w:rsid w:val="0081464C"/>
    <w:rsid w:val="008148B4"/>
    <w:rsid w:val="008149C9"/>
    <w:rsid w:val="00814D63"/>
    <w:rsid w:val="00814D90"/>
    <w:rsid w:val="0081545A"/>
    <w:rsid w:val="0081545B"/>
    <w:rsid w:val="0081547C"/>
    <w:rsid w:val="0081553F"/>
    <w:rsid w:val="00815749"/>
    <w:rsid w:val="00815BAB"/>
    <w:rsid w:val="00815BB6"/>
    <w:rsid w:val="00815C93"/>
    <w:rsid w:val="00815CAE"/>
    <w:rsid w:val="00815D0E"/>
    <w:rsid w:val="00815D22"/>
    <w:rsid w:val="00815D88"/>
    <w:rsid w:val="00815E0C"/>
    <w:rsid w:val="00815ECD"/>
    <w:rsid w:val="0081646C"/>
    <w:rsid w:val="00816B03"/>
    <w:rsid w:val="00816E3D"/>
    <w:rsid w:val="0081706E"/>
    <w:rsid w:val="0081741D"/>
    <w:rsid w:val="0081754F"/>
    <w:rsid w:val="008177EA"/>
    <w:rsid w:val="00817811"/>
    <w:rsid w:val="00817B4D"/>
    <w:rsid w:val="00817F15"/>
    <w:rsid w:val="00817FF4"/>
    <w:rsid w:val="008206FB"/>
    <w:rsid w:val="00820789"/>
    <w:rsid w:val="00820827"/>
    <w:rsid w:val="00820C88"/>
    <w:rsid w:val="00820E33"/>
    <w:rsid w:val="00820F17"/>
    <w:rsid w:val="00820F45"/>
    <w:rsid w:val="0082118E"/>
    <w:rsid w:val="008213DB"/>
    <w:rsid w:val="008214C3"/>
    <w:rsid w:val="0082171D"/>
    <w:rsid w:val="00821B87"/>
    <w:rsid w:val="00821D3D"/>
    <w:rsid w:val="00821D5C"/>
    <w:rsid w:val="00821E50"/>
    <w:rsid w:val="00821EBB"/>
    <w:rsid w:val="00821EFE"/>
    <w:rsid w:val="00821F0C"/>
    <w:rsid w:val="00822199"/>
    <w:rsid w:val="00822247"/>
    <w:rsid w:val="00822626"/>
    <w:rsid w:val="008226AD"/>
    <w:rsid w:val="0082270F"/>
    <w:rsid w:val="00822726"/>
    <w:rsid w:val="00822957"/>
    <w:rsid w:val="00822B9D"/>
    <w:rsid w:val="00822F56"/>
    <w:rsid w:val="00822FC1"/>
    <w:rsid w:val="00823098"/>
    <w:rsid w:val="00823178"/>
    <w:rsid w:val="008232E4"/>
    <w:rsid w:val="0082359A"/>
    <w:rsid w:val="0082379C"/>
    <w:rsid w:val="00823C52"/>
    <w:rsid w:val="0082460F"/>
    <w:rsid w:val="0082474B"/>
    <w:rsid w:val="00824CA9"/>
    <w:rsid w:val="00824CD9"/>
    <w:rsid w:val="0082529C"/>
    <w:rsid w:val="0082541D"/>
    <w:rsid w:val="0082553B"/>
    <w:rsid w:val="008259BD"/>
    <w:rsid w:val="00825A13"/>
    <w:rsid w:val="00825B1D"/>
    <w:rsid w:val="00825B50"/>
    <w:rsid w:val="00825B9F"/>
    <w:rsid w:val="008262F1"/>
    <w:rsid w:val="008264AF"/>
    <w:rsid w:val="0082690A"/>
    <w:rsid w:val="00826A49"/>
    <w:rsid w:val="00826B16"/>
    <w:rsid w:val="00826BB7"/>
    <w:rsid w:val="00826FA8"/>
    <w:rsid w:val="008270BC"/>
    <w:rsid w:val="008272C7"/>
    <w:rsid w:val="008272EA"/>
    <w:rsid w:val="0082793D"/>
    <w:rsid w:val="00827A6D"/>
    <w:rsid w:val="00827A9C"/>
    <w:rsid w:val="00827B34"/>
    <w:rsid w:val="00827BC1"/>
    <w:rsid w:val="0083003E"/>
    <w:rsid w:val="0083045E"/>
    <w:rsid w:val="008305B6"/>
    <w:rsid w:val="00830718"/>
    <w:rsid w:val="008307C3"/>
    <w:rsid w:val="0083083B"/>
    <w:rsid w:val="008308F6"/>
    <w:rsid w:val="00830B59"/>
    <w:rsid w:val="00830E9A"/>
    <w:rsid w:val="00830EA8"/>
    <w:rsid w:val="00830FC6"/>
    <w:rsid w:val="008313CE"/>
    <w:rsid w:val="00831592"/>
    <w:rsid w:val="0083181E"/>
    <w:rsid w:val="008318D0"/>
    <w:rsid w:val="00831A19"/>
    <w:rsid w:val="0083205D"/>
    <w:rsid w:val="008320F2"/>
    <w:rsid w:val="0083214F"/>
    <w:rsid w:val="00832192"/>
    <w:rsid w:val="00832761"/>
    <w:rsid w:val="00832800"/>
    <w:rsid w:val="00832AEC"/>
    <w:rsid w:val="00832CA9"/>
    <w:rsid w:val="00833249"/>
    <w:rsid w:val="0083326E"/>
    <w:rsid w:val="00833299"/>
    <w:rsid w:val="008335C1"/>
    <w:rsid w:val="00833727"/>
    <w:rsid w:val="00833860"/>
    <w:rsid w:val="00833B5D"/>
    <w:rsid w:val="00833D51"/>
    <w:rsid w:val="00833D7B"/>
    <w:rsid w:val="00833D8F"/>
    <w:rsid w:val="00833ED4"/>
    <w:rsid w:val="00833F1A"/>
    <w:rsid w:val="008340AD"/>
    <w:rsid w:val="0083442F"/>
    <w:rsid w:val="0083449A"/>
    <w:rsid w:val="008345BB"/>
    <w:rsid w:val="0083484A"/>
    <w:rsid w:val="008348DB"/>
    <w:rsid w:val="00834DF5"/>
    <w:rsid w:val="00835018"/>
    <w:rsid w:val="008352B2"/>
    <w:rsid w:val="00835313"/>
    <w:rsid w:val="008355A4"/>
    <w:rsid w:val="0083563B"/>
    <w:rsid w:val="008358D0"/>
    <w:rsid w:val="0083599D"/>
    <w:rsid w:val="00835E2F"/>
    <w:rsid w:val="00835EC4"/>
    <w:rsid w:val="00835F22"/>
    <w:rsid w:val="00836158"/>
    <w:rsid w:val="0083628A"/>
    <w:rsid w:val="008364C5"/>
    <w:rsid w:val="008365AE"/>
    <w:rsid w:val="008366BB"/>
    <w:rsid w:val="008366C8"/>
    <w:rsid w:val="0083673A"/>
    <w:rsid w:val="00836795"/>
    <w:rsid w:val="0083693A"/>
    <w:rsid w:val="00836A78"/>
    <w:rsid w:val="00836B92"/>
    <w:rsid w:val="00837127"/>
    <w:rsid w:val="00837157"/>
    <w:rsid w:val="00837511"/>
    <w:rsid w:val="00837A63"/>
    <w:rsid w:val="00837B95"/>
    <w:rsid w:val="00837C7D"/>
    <w:rsid w:val="00837E55"/>
    <w:rsid w:val="008403DF"/>
    <w:rsid w:val="008405E2"/>
    <w:rsid w:val="00840755"/>
    <w:rsid w:val="0084094F"/>
    <w:rsid w:val="00840F43"/>
    <w:rsid w:val="00841148"/>
    <w:rsid w:val="008412D6"/>
    <w:rsid w:val="008415CD"/>
    <w:rsid w:val="0084169B"/>
    <w:rsid w:val="008416C0"/>
    <w:rsid w:val="008418F1"/>
    <w:rsid w:val="00841B84"/>
    <w:rsid w:val="00842046"/>
    <w:rsid w:val="00842106"/>
    <w:rsid w:val="008421CD"/>
    <w:rsid w:val="0084241D"/>
    <w:rsid w:val="00842669"/>
    <w:rsid w:val="0084292B"/>
    <w:rsid w:val="00842A06"/>
    <w:rsid w:val="00843235"/>
    <w:rsid w:val="008437DD"/>
    <w:rsid w:val="008438AE"/>
    <w:rsid w:val="00843A63"/>
    <w:rsid w:val="00843AC2"/>
    <w:rsid w:val="00843CB1"/>
    <w:rsid w:val="00843CB6"/>
    <w:rsid w:val="00843E05"/>
    <w:rsid w:val="00843FD7"/>
    <w:rsid w:val="00844189"/>
    <w:rsid w:val="008444DB"/>
    <w:rsid w:val="008445E5"/>
    <w:rsid w:val="00844627"/>
    <w:rsid w:val="008449A7"/>
    <w:rsid w:val="00844E52"/>
    <w:rsid w:val="00845099"/>
    <w:rsid w:val="00845147"/>
    <w:rsid w:val="0084563B"/>
    <w:rsid w:val="0084575B"/>
    <w:rsid w:val="008459A2"/>
    <w:rsid w:val="00845A26"/>
    <w:rsid w:val="00845CE1"/>
    <w:rsid w:val="00845E28"/>
    <w:rsid w:val="008462DB"/>
    <w:rsid w:val="00846323"/>
    <w:rsid w:val="008463BC"/>
    <w:rsid w:val="00846467"/>
    <w:rsid w:val="008464DC"/>
    <w:rsid w:val="0084667F"/>
    <w:rsid w:val="0084686C"/>
    <w:rsid w:val="00846954"/>
    <w:rsid w:val="00846CA0"/>
    <w:rsid w:val="00846CFF"/>
    <w:rsid w:val="00846E0B"/>
    <w:rsid w:val="00846FB1"/>
    <w:rsid w:val="008478E0"/>
    <w:rsid w:val="00847933"/>
    <w:rsid w:val="008479D9"/>
    <w:rsid w:val="008479E8"/>
    <w:rsid w:val="00847AA7"/>
    <w:rsid w:val="00847BF2"/>
    <w:rsid w:val="00847DDB"/>
    <w:rsid w:val="00847EAD"/>
    <w:rsid w:val="00850040"/>
    <w:rsid w:val="0085059A"/>
    <w:rsid w:val="008505E7"/>
    <w:rsid w:val="008507E8"/>
    <w:rsid w:val="00850832"/>
    <w:rsid w:val="008509F8"/>
    <w:rsid w:val="00850BA4"/>
    <w:rsid w:val="00850BF3"/>
    <w:rsid w:val="00850D65"/>
    <w:rsid w:val="00850E7E"/>
    <w:rsid w:val="00850E88"/>
    <w:rsid w:val="0085116B"/>
    <w:rsid w:val="00851A16"/>
    <w:rsid w:val="00851B5C"/>
    <w:rsid w:val="00851B79"/>
    <w:rsid w:val="00851BFF"/>
    <w:rsid w:val="00851F1B"/>
    <w:rsid w:val="0085220F"/>
    <w:rsid w:val="008522C0"/>
    <w:rsid w:val="00852352"/>
    <w:rsid w:val="008527EF"/>
    <w:rsid w:val="00852886"/>
    <w:rsid w:val="00852ACF"/>
    <w:rsid w:val="00852AE0"/>
    <w:rsid w:val="00852C54"/>
    <w:rsid w:val="00852EA7"/>
    <w:rsid w:val="00853193"/>
    <w:rsid w:val="0085319C"/>
    <w:rsid w:val="00853612"/>
    <w:rsid w:val="008536C1"/>
    <w:rsid w:val="0085385A"/>
    <w:rsid w:val="00853953"/>
    <w:rsid w:val="00853A1C"/>
    <w:rsid w:val="00853AF3"/>
    <w:rsid w:val="00853B2C"/>
    <w:rsid w:val="00853B8C"/>
    <w:rsid w:val="00853C22"/>
    <w:rsid w:val="00853D8C"/>
    <w:rsid w:val="00853E1D"/>
    <w:rsid w:val="00853EC9"/>
    <w:rsid w:val="00853F10"/>
    <w:rsid w:val="00853FE1"/>
    <w:rsid w:val="008541FC"/>
    <w:rsid w:val="00854205"/>
    <w:rsid w:val="00854406"/>
    <w:rsid w:val="00854A75"/>
    <w:rsid w:val="00854D65"/>
    <w:rsid w:val="00854F38"/>
    <w:rsid w:val="008553DD"/>
    <w:rsid w:val="008554B8"/>
    <w:rsid w:val="00855548"/>
    <w:rsid w:val="0085555E"/>
    <w:rsid w:val="0085556D"/>
    <w:rsid w:val="008555C7"/>
    <w:rsid w:val="00855B47"/>
    <w:rsid w:val="00855B91"/>
    <w:rsid w:val="00855BEB"/>
    <w:rsid w:val="00855C95"/>
    <w:rsid w:val="00855E3A"/>
    <w:rsid w:val="008560FB"/>
    <w:rsid w:val="008562A4"/>
    <w:rsid w:val="008565A4"/>
    <w:rsid w:val="008567EA"/>
    <w:rsid w:val="008568DD"/>
    <w:rsid w:val="00856E55"/>
    <w:rsid w:val="00856FF6"/>
    <w:rsid w:val="0085714F"/>
    <w:rsid w:val="0085767A"/>
    <w:rsid w:val="0085779D"/>
    <w:rsid w:val="008577EA"/>
    <w:rsid w:val="008578C6"/>
    <w:rsid w:val="00857AE1"/>
    <w:rsid w:val="00860039"/>
    <w:rsid w:val="0086008E"/>
    <w:rsid w:val="00860561"/>
    <w:rsid w:val="00860919"/>
    <w:rsid w:val="00860923"/>
    <w:rsid w:val="00860BDE"/>
    <w:rsid w:val="00860C99"/>
    <w:rsid w:val="00860D22"/>
    <w:rsid w:val="00860D53"/>
    <w:rsid w:val="00860E01"/>
    <w:rsid w:val="0086100D"/>
    <w:rsid w:val="0086126C"/>
    <w:rsid w:val="00861330"/>
    <w:rsid w:val="00861546"/>
    <w:rsid w:val="00861657"/>
    <w:rsid w:val="00861A33"/>
    <w:rsid w:val="00861B93"/>
    <w:rsid w:val="00861BEC"/>
    <w:rsid w:val="00861C69"/>
    <w:rsid w:val="00861E4E"/>
    <w:rsid w:val="00861FE0"/>
    <w:rsid w:val="00861FF3"/>
    <w:rsid w:val="00862388"/>
    <w:rsid w:val="00862516"/>
    <w:rsid w:val="00862561"/>
    <w:rsid w:val="008625BE"/>
    <w:rsid w:val="00862758"/>
    <w:rsid w:val="00862AE5"/>
    <w:rsid w:val="00862BCE"/>
    <w:rsid w:val="00862C99"/>
    <w:rsid w:val="00862E0C"/>
    <w:rsid w:val="00862FD5"/>
    <w:rsid w:val="00862FF1"/>
    <w:rsid w:val="00863190"/>
    <w:rsid w:val="008631F8"/>
    <w:rsid w:val="0086321F"/>
    <w:rsid w:val="00863221"/>
    <w:rsid w:val="0086328E"/>
    <w:rsid w:val="00863465"/>
    <w:rsid w:val="0086372F"/>
    <w:rsid w:val="00863B7C"/>
    <w:rsid w:val="00863C98"/>
    <w:rsid w:val="00863D34"/>
    <w:rsid w:val="00863FA3"/>
    <w:rsid w:val="00864026"/>
    <w:rsid w:val="00864099"/>
    <w:rsid w:val="008640FE"/>
    <w:rsid w:val="008642C1"/>
    <w:rsid w:val="00864377"/>
    <w:rsid w:val="008644ED"/>
    <w:rsid w:val="00864568"/>
    <w:rsid w:val="008647EB"/>
    <w:rsid w:val="00864BE9"/>
    <w:rsid w:val="00864C69"/>
    <w:rsid w:val="00864D18"/>
    <w:rsid w:val="00864E83"/>
    <w:rsid w:val="0086529C"/>
    <w:rsid w:val="008654C3"/>
    <w:rsid w:val="008655A7"/>
    <w:rsid w:val="008656BE"/>
    <w:rsid w:val="0086575A"/>
    <w:rsid w:val="008658D6"/>
    <w:rsid w:val="00865BC2"/>
    <w:rsid w:val="00865BF1"/>
    <w:rsid w:val="00865C99"/>
    <w:rsid w:val="00865E4A"/>
    <w:rsid w:val="00865FA8"/>
    <w:rsid w:val="00866251"/>
    <w:rsid w:val="00866404"/>
    <w:rsid w:val="008664FC"/>
    <w:rsid w:val="00866509"/>
    <w:rsid w:val="00866750"/>
    <w:rsid w:val="008668DB"/>
    <w:rsid w:val="00866C83"/>
    <w:rsid w:val="00866ED8"/>
    <w:rsid w:val="00866EFA"/>
    <w:rsid w:val="00866F42"/>
    <w:rsid w:val="0086701C"/>
    <w:rsid w:val="008673F9"/>
    <w:rsid w:val="00867601"/>
    <w:rsid w:val="00867825"/>
    <w:rsid w:val="00867906"/>
    <w:rsid w:val="00867C76"/>
    <w:rsid w:val="00867D10"/>
    <w:rsid w:val="00867E1C"/>
    <w:rsid w:val="00870180"/>
    <w:rsid w:val="008705B8"/>
    <w:rsid w:val="0087060E"/>
    <w:rsid w:val="00870699"/>
    <w:rsid w:val="00870727"/>
    <w:rsid w:val="008708A9"/>
    <w:rsid w:val="00870BD7"/>
    <w:rsid w:val="00870D50"/>
    <w:rsid w:val="00870DA6"/>
    <w:rsid w:val="00870E55"/>
    <w:rsid w:val="00870E81"/>
    <w:rsid w:val="008710BB"/>
    <w:rsid w:val="008711F7"/>
    <w:rsid w:val="00871288"/>
    <w:rsid w:val="008714E0"/>
    <w:rsid w:val="00871707"/>
    <w:rsid w:val="008719F8"/>
    <w:rsid w:val="00871A2B"/>
    <w:rsid w:val="00871E97"/>
    <w:rsid w:val="0087203D"/>
    <w:rsid w:val="00872054"/>
    <w:rsid w:val="008720AE"/>
    <w:rsid w:val="008723E7"/>
    <w:rsid w:val="00872501"/>
    <w:rsid w:val="008728F3"/>
    <w:rsid w:val="0087291C"/>
    <w:rsid w:val="008729E8"/>
    <w:rsid w:val="00872D06"/>
    <w:rsid w:val="00872E0D"/>
    <w:rsid w:val="00872F60"/>
    <w:rsid w:val="0087305B"/>
    <w:rsid w:val="0087306E"/>
    <w:rsid w:val="008733E6"/>
    <w:rsid w:val="0087369D"/>
    <w:rsid w:val="008736BD"/>
    <w:rsid w:val="008736F3"/>
    <w:rsid w:val="00873724"/>
    <w:rsid w:val="0087383C"/>
    <w:rsid w:val="00873912"/>
    <w:rsid w:val="00873E7E"/>
    <w:rsid w:val="00873EB2"/>
    <w:rsid w:val="00874090"/>
    <w:rsid w:val="0087468B"/>
    <w:rsid w:val="008747E1"/>
    <w:rsid w:val="00874823"/>
    <w:rsid w:val="0087486F"/>
    <w:rsid w:val="00874A0D"/>
    <w:rsid w:val="00874C9D"/>
    <w:rsid w:val="00875231"/>
    <w:rsid w:val="0087529F"/>
    <w:rsid w:val="00875AE1"/>
    <w:rsid w:val="00875C6A"/>
    <w:rsid w:val="00875ED7"/>
    <w:rsid w:val="008761BD"/>
    <w:rsid w:val="0087621F"/>
    <w:rsid w:val="008765E2"/>
    <w:rsid w:val="00876731"/>
    <w:rsid w:val="00876765"/>
    <w:rsid w:val="00876922"/>
    <w:rsid w:val="00876B39"/>
    <w:rsid w:val="00876CF6"/>
    <w:rsid w:val="008778B0"/>
    <w:rsid w:val="0087793C"/>
    <w:rsid w:val="00877EBF"/>
    <w:rsid w:val="00877F0C"/>
    <w:rsid w:val="00877F69"/>
    <w:rsid w:val="0088001F"/>
    <w:rsid w:val="008802FD"/>
    <w:rsid w:val="008804B5"/>
    <w:rsid w:val="00880530"/>
    <w:rsid w:val="00880592"/>
    <w:rsid w:val="00880831"/>
    <w:rsid w:val="00880AAD"/>
    <w:rsid w:val="00880AB3"/>
    <w:rsid w:val="00880F71"/>
    <w:rsid w:val="008810DA"/>
    <w:rsid w:val="008813E2"/>
    <w:rsid w:val="00881453"/>
    <w:rsid w:val="008816B0"/>
    <w:rsid w:val="00881705"/>
    <w:rsid w:val="00881A11"/>
    <w:rsid w:val="00881C89"/>
    <w:rsid w:val="0088207A"/>
    <w:rsid w:val="00882256"/>
    <w:rsid w:val="008824D2"/>
    <w:rsid w:val="0088268B"/>
    <w:rsid w:val="0088298B"/>
    <w:rsid w:val="00882B50"/>
    <w:rsid w:val="008834D8"/>
    <w:rsid w:val="00883A9F"/>
    <w:rsid w:val="00883AC4"/>
    <w:rsid w:val="00883ACA"/>
    <w:rsid w:val="00883B49"/>
    <w:rsid w:val="00883BD7"/>
    <w:rsid w:val="0088406E"/>
    <w:rsid w:val="00884147"/>
    <w:rsid w:val="00884148"/>
    <w:rsid w:val="008841D2"/>
    <w:rsid w:val="00884430"/>
    <w:rsid w:val="00884474"/>
    <w:rsid w:val="008847BC"/>
    <w:rsid w:val="00884872"/>
    <w:rsid w:val="00884892"/>
    <w:rsid w:val="00884AD3"/>
    <w:rsid w:val="00884E63"/>
    <w:rsid w:val="00884E88"/>
    <w:rsid w:val="00884EE7"/>
    <w:rsid w:val="00884FF6"/>
    <w:rsid w:val="0088502D"/>
    <w:rsid w:val="008852D4"/>
    <w:rsid w:val="00885389"/>
    <w:rsid w:val="0088546E"/>
    <w:rsid w:val="008854A9"/>
    <w:rsid w:val="008856F0"/>
    <w:rsid w:val="00885B51"/>
    <w:rsid w:val="00885CE4"/>
    <w:rsid w:val="00885E73"/>
    <w:rsid w:val="00885E7A"/>
    <w:rsid w:val="00885EC8"/>
    <w:rsid w:val="00885F3A"/>
    <w:rsid w:val="00885FF7"/>
    <w:rsid w:val="008860F2"/>
    <w:rsid w:val="0088670D"/>
    <w:rsid w:val="0088682A"/>
    <w:rsid w:val="00886CC7"/>
    <w:rsid w:val="00886D80"/>
    <w:rsid w:val="00886D92"/>
    <w:rsid w:val="0088702E"/>
    <w:rsid w:val="0088717A"/>
    <w:rsid w:val="00887FA7"/>
    <w:rsid w:val="00890289"/>
    <w:rsid w:val="008906F8"/>
    <w:rsid w:val="00890D3F"/>
    <w:rsid w:val="00890D4A"/>
    <w:rsid w:val="00890D98"/>
    <w:rsid w:val="00890E50"/>
    <w:rsid w:val="00891442"/>
    <w:rsid w:val="00891585"/>
    <w:rsid w:val="00891769"/>
    <w:rsid w:val="00891827"/>
    <w:rsid w:val="00891906"/>
    <w:rsid w:val="00891971"/>
    <w:rsid w:val="008919EE"/>
    <w:rsid w:val="00891BD9"/>
    <w:rsid w:val="00891BF0"/>
    <w:rsid w:val="00891C79"/>
    <w:rsid w:val="00891E25"/>
    <w:rsid w:val="00891E2F"/>
    <w:rsid w:val="00891E3E"/>
    <w:rsid w:val="00891F5E"/>
    <w:rsid w:val="00892066"/>
    <w:rsid w:val="008922B8"/>
    <w:rsid w:val="008926DD"/>
    <w:rsid w:val="00892784"/>
    <w:rsid w:val="0089283F"/>
    <w:rsid w:val="00892BFA"/>
    <w:rsid w:val="00892DA5"/>
    <w:rsid w:val="00892F22"/>
    <w:rsid w:val="0089314F"/>
    <w:rsid w:val="0089346D"/>
    <w:rsid w:val="008934A2"/>
    <w:rsid w:val="0089397A"/>
    <w:rsid w:val="00893E5F"/>
    <w:rsid w:val="00893F5C"/>
    <w:rsid w:val="00894077"/>
    <w:rsid w:val="008948F2"/>
    <w:rsid w:val="00894DCE"/>
    <w:rsid w:val="00894E85"/>
    <w:rsid w:val="00894F0B"/>
    <w:rsid w:val="0089505E"/>
    <w:rsid w:val="00895141"/>
    <w:rsid w:val="00895514"/>
    <w:rsid w:val="00895585"/>
    <w:rsid w:val="00895679"/>
    <w:rsid w:val="008958DE"/>
    <w:rsid w:val="00895AFE"/>
    <w:rsid w:val="00895B3B"/>
    <w:rsid w:val="00895B48"/>
    <w:rsid w:val="00895DCB"/>
    <w:rsid w:val="008964B5"/>
    <w:rsid w:val="008969A9"/>
    <w:rsid w:val="008969DB"/>
    <w:rsid w:val="00896D22"/>
    <w:rsid w:val="00896E9E"/>
    <w:rsid w:val="0089703D"/>
    <w:rsid w:val="008970B7"/>
    <w:rsid w:val="00897205"/>
    <w:rsid w:val="008975FB"/>
    <w:rsid w:val="00897628"/>
    <w:rsid w:val="008977F9"/>
    <w:rsid w:val="008978DF"/>
    <w:rsid w:val="00897B4E"/>
    <w:rsid w:val="00897EE3"/>
    <w:rsid w:val="008A0004"/>
    <w:rsid w:val="008A0533"/>
    <w:rsid w:val="008A06AD"/>
    <w:rsid w:val="008A0706"/>
    <w:rsid w:val="008A070D"/>
    <w:rsid w:val="008A076E"/>
    <w:rsid w:val="008A0A17"/>
    <w:rsid w:val="008A0F63"/>
    <w:rsid w:val="008A13C3"/>
    <w:rsid w:val="008A18B2"/>
    <w:rsid w:val="008A196B"/>
    <w:rsid w:val="008A19B0"/>
    <w:rsid w:val="008A1B7E"/>
    <w:rsid w:val="008A1BC1"/>
    <w:rsid w:val="008A225A"/>
    <w:rsid w:val="008A232A"/>
    <w:rsid w:val="008A23D9"/>
    <w:rsid w:val="008A2415"/>
    <w:rsid w:val="008A2535"/>
    <w:rsid w:val="008A25DA"/>
    <w:rsid w:val="008A2726"/>
    <w:rsid w:val="008A288F"/>
    <w:rsid w:val="008A294F"/>
    <w:rsid w:val="008A2C80"/>
    <w:rsid w:val="008A2C8D"/>
    <w:rsid w:val="008A2D7E"/>
    <w:rsid w:val="008A30EC"/>
    <w:rsid w:val="008A3180"/>
    <w:rsid w:val="008A3696"/>
    <w:rsid w:val="008A38C0"/>
    <w:rsid w:val="008A3920"/>
    <w:rsid w:val="008A3959"/>
    <w:rsid w:val="008A3A63"/>
    <w:rsid w:val="008A43BE"/>
    <w:rsid w:val="008A449E"/>
    <w:rsid w:val="008A44BD"/>
    <w:rsid w:val="008A458D"/>
    <w:rsid w:val="008A4677"/>
    <w:rsid w:val="008A499B"/>
    <w:rsid w:val="008A4AC8"/>
    <w:rsid w:val="008A4BEB"/>
    <w:rsid w:val="008A5399"/>
    <w:rsid w:val="008A53EF"/>
    <w:rsid w:val="008A5566"/>
    <w:rsid w:val="008A5708"/>
    <w:rsid w:val="008A5911"/>
    <w:rsid w:val="008A5B00"/>
    <w:rsid w:val="008A5E20"/>
    <w:rsid w:val="008A5EA2"/>
    <w:rsid w:val="008A6073"/>
    <w:rsid w:val="008A62EC"/>
    <w:rsid w:val="008A62FC"/>
    <w:rsid w:val="008A64A8"/>
    <w:rsid w:val="008A6616"/>
    <w:rsid w:val="008A6699"/>
    <w:rsid w:val="008A683B"/>
    <w:rsid w:val="008A6B33"/>
    <w:rsid w:val="008A6B72"/>
    <w:rsid w:val="008A6C2E"/>
    <w:rsid w:val="008A6C5E"/>
    <w:rsid w:val="008A6C79"/>
    <w:rsid w:val="008A6D1E"/>
    <w:rsid w:val="008A6E57"/>
    <w:rsid w:val="008A7579"/>
    <w:rsid w:val="008A75D9"/>
    <w:rsid w:val="008A773B"/>
    <w:rsid w:val="008A793D"/>
    <w:rsid w:val="008A7B7A"/>
    <w:rsid w:val="008A7B8D"/>
    <w:rsid w:val="008A7E8E"/>
    <w:rsid w:val="008A7F8A"/>
    <w:rsid w:val="008B012D"/>
    <w:rsid w:val="008B0389"/>
    <w:rsid w:val="008B08A2"/>
    <w:rsid w:val="008B095D"/>
    <w:rsid w:val="008B0998"/>
    <w:rsid w:val="008B0C22"/>
    <w:rsid w:val="008B0CC7"/>
    <w:rsid w:val="008B0D0E"/>
    <w:rsid w:val="008B0D4E"/>
    <w:rsid w:val="008B0EA4"/>
    <w:rsid w:val="008B12A0"/>
    <w:rsid w:val="008B156A"/>
    <w:rsid w:val="008B1A64"/>
    <w:rsid w:val="008B1F39"/>
    <w:rsid w:val="008B20C8"/>
    <w:rsid w:val="008B2104"/>
    <w:rsid w:val="008B2263"/>
    <w:rsid w:val="008B24A3"/>
    <w:rsid w:val="008B26F1"/>
    <w:rsid w:val="008B2A97"/>
    <w:rsid w:val="008B2B21"/>
    <w:rsid w:val="008B2BCF"/>
    <w:rsid w:val="008B2C48"/>
    <w:rsid w:val="008B2C87"/>
    <w:rsid w:val="008B2DF6"/>
    <w:rsid w:val="008B2EF0"/>
    <w:rsid w:val="008B2FF4"/>
    <w:rsid w:val="008B31F3"/>
    <w:rsid w:val="008B322D"/>
    <w:rsid w:val="008B3730"/>
    <w:rsid w:val="008B388D"/>
    <w:rsid w:val="008B38C3"/>
    <w:rsid w:val="008B3AB5"/>
    <w:rsid w:val="008B3ED7"/>
    <w:rsid w:val="008B3F38"/>
    <w:rsid w:val="008B4052"/>
    <w:rsid w:val="008B4118"/>
    <w:rsid w:val="008B4307"/>
    <w:rsid w:val="008B4D33"/>
    <w:rsid w:val="008B5175"/>
    <w:rsid w:val="008B5538"/>
    <w:rsid w:val="008B564D"/>
    <w:rsid w:val="008B5CF5"/>
    <w:rsid w:val="008B6011"/>
    <w:rsid w:val="008B60BE"/>
    <w:rsid w:val="008B63B6"/>
    <w:rsid w:val="008B6510"/>
    <w:rsid w:val="008B67AB"/>
    <w:rsid w:val="008B6EB6"/>
    <w:rsid w:val="008B705A"/>
    <w:rsid w:val="008B71E0"/>
    <w:rsid w:val="008B7690"/>
    <w:rsid w:val="008B76BA"/>
    <w:rsid w:val="008B7803"/>
    <w:rsid w:val="008B7B10"/>
    <w:rsid w:val="008B7EE9"/>
    <w:rsid w:val="008C00C5"/>
    <w:rsid w:val="008C049F"/>
    <w:rsid w:val="008C0719"/>
    <w:rsid w:val="008C0808"/>
    <w:rsid w:val="008C0AD4"/>
    <w:rsid w:val="008C0D81"/>
    <w:rsid w:val="008C19F6"/>
    <w:rsid w:val="008C1ACE"/>
    <w:rsid w:val="008C1AE5"/>
    <w:rsid w:val="008C1EB9"/>
    <w:rsid w:val="008C209C"/>
    <w:rsid w:val="008C20D0"/>
    <w:rsid w:val="008C21E7"/>
    <w:rsid w:val="008C2457"/>
    <w:rsid w:val="008C2560"/>
    <w:rsid w:val="008C2808"/>
    <w:rsid w:val="008C2D2B"/>
    <w:rsid w:val="008C2D53"/>
    <w:rsid w:val="008C2D56"/>
    <w:rsid w:val="008C2DC6"/>
    <w:rsid w:val="008C2E11"/>
    <w:rsid w:val="008C2FF8"/>
    <w:rsid w:val="008C3097"/>
    <w:rsid w:val="008C38DC"/>
    <w:rsid w:val="008C3A9F"/>
    <w:rsid w:val="008C3CED"/>
    <w:rsid w:val="008C4197"/>
    <w:rsid w:val="008C43A4"/>
    <w:rsid w:val="008C482D"/>
    <w:rsid w:val="008C4986"/>
    <w:rsid w:val="008C49B6"/>
    <w:rsid w:val="008C4A1B"/>
    <w:rsid w:val="008C4D2F"/>
    <w:rsid w:val="008C4DB4"/>
    <w:rsid w:val="008C4F81"/>
    <w:rsid w:val="008C501C"/>
    <w:rsid w:val="008C517C"/>
    <w:rsid w:val="008C5499"/>
    <w:rsid w:val="008C54E7"/>
    <w:rsid w:val="008C55F1"/>
    <w:rsid w:val="008C589D"/>
    <w:rsid w:val="008C5B3D"/>
    <w:rsid w:val="008C5C8E"/>
    <w:rsid w:val="008C6102"/>
    <w:rsid w:val="008C6459"/>
    <w:rsid w:val="008C6564"/>
    <w:rsid w:val="008C657A"/>
    <w:rsid w:val="008C7106"/>
    <w:rsid w:val="008C7259"/>
    <w:rsid w:val="008C7291"/>
    <w:rsid w:val="008C7446"/>
    <w:rsid w:val="008C7750"/>
    <w:rsid w:val="008C7895"/>
    <w:rsid w:val="008C79E2"/>
    <w:rsid w:val="008C79F8"/>
    <w:rsid w:val="008C7A9B"/>
    <w:rsid w:val="008C7B8F"/>
    <w:rsid w:val="008C7EC1"/>
    <w:rsid w:val="008C7F9C"/>
    <w:rsid w:val="008D00CB"/>
    <w:rsid w:val="008D0111"/>
    <w:rsid w:val="008D0207"/>
    <w:rsid w:val="008D034A"/>
    <w:rsid w:val="008D079F"/>
    <w:rsid w:val="008D09B3"/>
    <w:rsid w:val="008D0D16"/>
    <w:rsid w:val="008D0DA1"/>
    <w:rsid w:val="008D0E66"/>
    <w:rsid w:val="008D112E"/>
    <w:rsid w:val="008D140F"/>
    <w:rsid w:val="008D1963"/>
    <w:rsid w:val="008D1B82"/>
    <w:rsid w:val="008D1D17"/>
    <w:rsid w:val="008D1E2E"/>
    <w:rsid w:val="008D1E69"/>
    <w:rsid w:val="008D225E"/>
    <w:rsid w:val="008D26D6"/>
    <w:rsid w:val="008D2714"/>
    <w:rsid w:val="008D2A38"/>
    <w:rsid w:val="008D2B88"/>
    <w:rsid w:val="008D2C1F"/>
    <w:rsid w:val="008D2E56"/>
    <w:rsid w:val="008D2E78"/>
    <w:rsid w:val="008D2E88"/>
    <w:rsid w:val="008D2F0D"/>
    <w:rsid w:val="008D3135"/>
    <w:rsid w:val="008D33E6"/>
    <w:rsid w:val="008D358B"/>
    <w:rsid w:val="008D38D7"/>
    <w:rsid w:val="008D3D4A"/>
    <w:rsid w:val="008D3D5B"/>
    <w:rsid w:val="008D3E2F"/>
    <w:rsid w:val="008D3F47"/>
    <w:rsid w:val="008D3FA9"/>
    <w:rsid w:val="008D40B0"/>
    <w:rsid w:val="008D427A"/>
    <w:rsid w:val="008D44D4"/>
    <w:rsid w:val="008D46EB"/>
    <w:rsid w:val="008D47B7"/>
    <w:rsid w:val="008D49A7"/>
    <w:rsid w:val="008D4AFE"/>
    <w:rsid w:val="008D4B64"/>
    <w:rsid w:val="008D4C55"/>
    <w:rsid w:val="008D4DAC"/>
    <w:rsid w:val="008D4E86"/>
    <w:rsid w:val="008D4F17"/>
    <w:rsid w:val="008D5016"/>
    <w:rsid w:val="008D5103"/>
    <w:rsid w:val="008D5123"/>
    <w:rsid w:val="008D517F"/>
    <w:rsid w:val="008D5280"/>
    <w:rsid w:val="008D55E7"/>
    <w:rsid w:val="008D56D6"/>
    <w:rsid w:val="008D592B"/>
    <w:rsid w:val="008D5C38"/>
    <w:rsid w:val="008D5C99"/>
    <w:rsid w:val="008D5F10"/>
    <w:rsid w:val="008D5FB2"/>
    <w:rsid w:val="008D613F"/>
    <w:rsid w:val="008D64DA"/>
    <w:rsid w:val="008D6565"/>
    <w:rsid w:val="008D65EE"/>
    <w:rsid w:val="008D6659"/>
    <w:rsid w:val="008D66C7"/>
    <w:rsid w:val="008D6727"/>
    <w:rsid w:val="008D696D"/>
    <w:rsid w:val="008D6A9B"/>
    <w:rsid w:val="008D6B9F"/>
    <w:rsid w:val="008D6C0E"/>
    <w:rsid w:val="008D6CBE"/>
    <w:rsid w:val="008D6CE2"/>
    <w:rsid w:val="008D74DC"/>
    <w:rsid w:val="008D7709"/>
    <w:rsid w:val="008D7831"/>
    <w:rsid w:val="008D7BA8"/>
    <w:rsid w:val="008D7D35"/>
    <w:rsid w:val="008D7F3F"/>
    <w:rsid w:val="008D7FDC"/>
    <w:rsid w:val="008E0651"/>
    <w:rsid w:val="008E074A"/>
    <w:rsid w:val="008E0994"/>
    <w:rsid w:val="008E09E7"/>
    <w:rsid w:val="008E0A11"/>
    <w:rsid w:val="008E0B39"/>
    <w:rsid w:val="008E0D46"/>
    <w:rsid w:val="008E0D52"/>
    <w:rsid w:val="008E0E82"/>
    <w:rsid w:val="008E1340"/>
    <w:rsid w:val="008E1480"/>
    <w:rsid w:val="008E1505"/>
    <w:rsid w:val="008E1528"/>
    <w:rsid w:val="008E1654"/>
    <w:rsid w:val="008E16AE"/>
    <w:rsid w:val="008E187F"/>
    <w:rsid w:val="008E1B23"/>
    <w:rsid w:val="008E1D52"/>
    <w:rsid w:val="008E1E1A"/>
    <w:rsid w:val="008E21AA"/>
    <w:rsid w:val="008E238F"/>
    <w:rsid w:val="008E2391"/>
    <w:rsid w:val="008E23B9"/>
    <w:rsid w:val="008E262A"/>
    <w:rsid w:val="008E28AC"/>
    <w:rsid w:val="008E29A1"/>
    <w:rsid w:val="008E2AFE"/>
    <w:rsid w:val="008E2D10"/>
    <w:rsid w:val="008E2F6E"/>
    <w:rsid w:val="008E309F"/>
    <w:rsid w:val="008E3212"/>
    <w:rsid w:val="008E365D"/>
    <w:rsid w:val="008E37C1"/>
    <w:rsid w:val="008E398E"/>
    <w:rsid w:val="008E3E57"/>
    <w:rsid w:val="008E3E64"/>
    <w:rsid w:val="008E3EED"/>
    <w:rsid w:val="008E3FBD"/>
    <w:rsid w:val="008E40DF"/>
    <w:rsid w:val="008E4318"/>
    <w:rsid w:val="008E4372"/>
    <w:rsid w:val="008E437E"/>
    <w:rsid w:val="008E43E8"/>
    <w:rsid w:val="008E451C"/>
    <w:rsid w:val="008E46F8"/>
    <w:rsid w:val="008E47FD"/>
    <w:rsid w:val="008E4A5D"/>
    <w:rsid w:val="008E4C81"/>
    <w:rsid w:val="008E4ECA"/>
    <w:rsid w:val="008E4ED6"/>
    <w:rsid w:val="008E5065"/>
    <w:rsid w:val="008E506D"/>
    <w:rsid w:val="008E50DC"/>
    <w:rsid w:val="008E517B"/>
    <w:rsid w:val="008E528B"/>
    <w:rsid w:val="008E5979"/>
    <w:rsid w:val="008E5C8A"/>
    <w:rsid w:val="008E5E9C"/>
    <w:rsid w:val="008E6025"/>
    <w:rsid w:val="008E618A"/>
    <w:rsid w:val="008E650C"/>
    <w:rsid w:val="008E6554"/>
    <w:rsid w:val="008E6663"/>
    <w:rsid w:val="008E674A"/>
    <w:rsid w:val="008E693E"/>
    <w:rsid w:val="008E6A85"/>
    <w:rsid w:val="008E6C9D"/>
    <w:rsid w:val="008E6CD0"/>
    <w:rsid w:val="008E6CFD"/>
    <w:rsid w:val="008E6D50"/>
    <w:rsid w:val="008E7152"/>
    <w:rsid w:val="008E7481"/>
    <w:rsid w:val="008E75C8"/>
    <w:rsid w:val="008E7654"/>
    <w:rsid w:val="008E775F"/>
    <w:rsid w:val="008E7771"/>
    <w:rsid w:val="008E78D9"/>
    <w:rsid w:val="008E7CA9"/>
    <w:rsid w:val="008F003C"/>
    <w:rsid w:val="008F0195"/>
    <w:rsid w:val="008F01E7"/>
    <w:rsid w:val="008F0489"/>
    <w:rsid w:val="008F04C0"/>
    <w:rsid w:val="008F0623"/>
    <w:rsid w:val="008F0958"/>
    <w:rsid w:val="008F0B32"/>
    <w:rsid w:val="008F0B54"/>
    <w:rsid w:val="008F0B78"/>
    <w:rsid w:val="008F0CEB"/>
    <w:rsid w:val="008F0CF9"/>
    <w:rsid w:val="008F0D2B"/>
    <w:rsid w:val="008F0F1B"/>
    <w:rsid w:val="008F1649"/>
    <w:rsid w:val="008F1742"/>
    <w:rsid w:val="008F174B"/>
    <w:rsid w:val="008F19B4"/>
    <w:rsid w:val="008F2821"/>
    <w:rsid w:val="008F2974"/>
    <w:rsid w:val="008F2BA7"/>
    <w:rsid w:val="008F2BD1"/>
    <w:rsid w:val="008F3003"/>
    <w:rsid w:val="008F3025"/>
    <w:rsid w:val="008F339F"/>
    <w:rsid w:val="008F3992"/>
    <w:rsid w:val="008F3AF5"/>
    <w:rsid w:val="008F3CD9"/>
    <w:rsid w:val="008F3DF4"/>
    <w:rsid w:val="008F3E32"/>
    <w:rsid w:val="008F3FBE"/>
    <w:rsid w:val="008F4196"/>
    <w:rsid w:val="008F4495"/>
    <w:rsid w:val="008F4604"/>
    <w:rsid w:val="008F47ED"/>
    <w:rsid w:val="008F4992"/>
    <w:rsid w:val="008F49F6"/>
    <w:rsid w:val="008F4A24"/>
    <w:rsid w:val="008F4C41"/>
    <w:rsid w:val="008F4C53"/>
    <w:rsid w:val="008F4C77"/>
    <w:rsid w:val="008F4D1F"/>
    <w:rsid w:val="008F4D9E"/>
    <w:rsid w:val="008F4FE3"/>
    <w:rsid w:val="008F5074"/>
    <w:rsid w:val="008F50D3"/>
    <w:rsid w:val="008F516C"/>
    <w:rsid w:val="008F520B"/>
    <w:rsid w:val="008F5334"/>
    <w:rsid w:val="008F5372"/>
    <w:rsid w:val="008F53A9"/>
    <w:rsid w:val="008F54F2"/>
    <w:rsid w:val="008F5579"/>
    <w:rsid w:val="008F565C"/>
    <w:rsid w:val="008F570E"/>
    <w:rsid w:val="008F5899"/>
    <w:rsid w:val="008F5A09"/>
    <w:rsid w:val="008F5B19"/>
    <w:rsid w:val="008F5B27"/>
    <w:rsid w:val="008F5D16"/>
    <w:rsid w:val="008F5DE9"/>
    <w:rsid w:val="008F5DF8"/>
    <w:rsid w:val="008F5FB5"/>
    <w:rsid w:val="008F62B4"/>
    <w:rsid w:val="008F63E5"/>
    <w:rsid w:val="008F64E5"/>
    <w:rsid w:val="008F655F"/>
    <w:rsid w:val="008F6591"/>
    <w:rsid w:val="008F664F"/>
    <w:rsid w:val="008F68BE"/>
    <w:rsid w:val="008F6990"/>
    <w:rsid w:val="008F6AEC"/>
    <w:rsid w:val="008F6C26"/>
    <w:rsid w:val="008F6CB7"/>
    <w:rsid w:val="008F6F9F"/>
    <w:rsid w:val="008F7571"/>
    <w:rsid w:val="008F7624"/>
    <w:rsid w:val="008F76CA"/>
    <w:rsid w:val="008F76DC"/>
    <w:rsid w:val="008F7C22"/>
    <w:rsid w:val="008F7FAA"/>
    <w:rsid w:val="009000E9"/>
    <w:rsid w:val="009001A1"/>
    <w:rsid w:val="00900243"/>
    <w:rsid w:val="00900494"/>
    <w:rsid w:val="009004BF"/>
    <w:rsid w:val="00900595"/>
    <w:rsid w:val="0090079E"/>
    <w:rsid w:val="00900C6C"/>
    <w:rsid w:val="00901128"/>
    <w:rsid w:val="009011E3"/>
    <w:rsid w:val="00901242"/>
    <w:rsid w:val="009012CF"/>
    <w:rsid w:val="00901349"/>
    <w:rsid w:val="0090149F"/>
    <w:rsid w:val="00901598"/>
    <w:rsid w:val="009016A3"/>
    <w:rsid w:val="00901704"/>
    <w:rsid w:val="009018BA"/>
    <w:rsid w:val="00901A1A"/>
    <w:rsid w:val="00901AA0"/>
    <w:rsid w:val="00901B31"/>
    <w:rsid w:val="00901B70"/>
    <w:rsid w:val="00901C04"/>
    <w:rsid w:val="00901E37"/>
    <w:rsid w:val="00901F08"/>
    <w:rsid w:val="009020D5"/>
    <w:rsid w:val="009020DB"/>
    <w:rsid w:val="009021D1"/>
    <w:rsid w:val="00902260"/>
    <w:rsid w:val="009024B7"/>
    <w:rsid w:val="009024FE"/>
    <w:rsid w:val="00902624"/>
    <w:rsid w:val="00902666"/>
    <w:rsid w:val="009027EB"/>
    <w:rsid w:val="00902819"/>
    <w:rsid w:val="00902AA6"/>
    <w:rsid w:val="00902AAA"/>
    <w:rsid w:val="00902FB7"/>
    <w:rsid w:val="00903313"/>
    <w:rsid w:val="0090335C"/>
    <w:rsid w:val="00903A7C"/>
    <w:rsid w:val="00903C1A"/>
    <w:rsid w:val="00903D47"/>
    <w:rsid w:val="00903F89"/>
    <w:rsid w:val="00903FB5"/>
    <w:rsid w:val="00904045"/>
    <w:rsid w:val="009043F9"/>
    <w:rsid w:val="0090458D"/>
    <w:rsid w:val="00904606"/>
    <w:rsid w:val="00904728"/>
    <w:rsid w:val="009048C5"/>
    <w:rsid w:val="00904BCC"/>
    <w:rsid w:val="00904C0D"/>
    <w:rsid w:val="00904C10"/>
    <w:rsid w:val="00904C29"/>
    <w:rsid w:val="00904D1B"/>
    <w:rsid w:val="00904E88"/>
    <w:rsid w:val="00904F20"/>
    <w:rsid w:val="009050AB"/>
    <w:rsid w:val="0090536A"/>
    <w:rsid w:val="0090548A"/>
    <w:rsid w:val="009056FB"/>
    <w:rsid w:val="009057B3"/>
    <w:rsid w:val="00905963"/>
    <w:rsid w:val="0090604D"/>
    <w:rsid w:val="0090621F"/>
    <w:rsid w:val="009062B1"/>
    <w:rsid w:val="00906402"/>
    <w:rsid w:val="00906481"/>
    <w:rsid w:val="00906489"/>
    <w:rsid w:val="00906494"/>
    <w:rsid w:val="00906B1E"/>
    <w:rsid w:val="00906B9E"/>
    <w:rsid w:val="00906C92"/>
    <w:rsid w:val="009070A7"/>
    <w:rsid w:val="009071B0"/>
    <w:rsid w:val="00907286"/>
    <w:rsid w:val="009074A5"/>
    <w:rsid w:val="009074CE"/>
    <w:rsid w:val="0090766F"/>
    <w:rsid w:val="00907AA3"/>
    <w:rsid w:val="00907ED2"/>
    <w:rsid w:val="00910178"/>
    <w:rsid w:val="00910179"/>
    <w:rsid w:val="009105BF"/>
    <w:rsid w:val="0091085E"/>
    <w:rsid w:val="009114A0"/>
    <w:rsid w:val="00911C8B"/>
    <w:rsid w:val="00912008"/>
    <w:rsid w:val="0091201E"/>
    <w:rsid w:val="00912121"/>
    <w:rsid w:val="009121AB"/>
    <w:rsid w:val="009121B2"/>
    <w:rsid w:val="00912494"/>
    <w:rsid w:val="009124AE"/>
    <w:rsid w:val="009129D0"/>
    <w:rsid w:val="00912A97"/>
    <w:rsid w:val="00912B4E"/>
    <w:rsid w:val="00912BF2"/>
    <w:rsid w:val="00912BFD"/>
    <w:rsid w:val="00912CA4"/>
    <w:rsid w:val="00912FBF"/>
    <w:rsid w:val="00912FE6"/>
    <w:rsid w:val="00913477"/>
    <w:rsid w:val="009134A4"/>
    <w:rsid w:val="009137E3"/>
    <w:rsid w:val="00913A4E"/>
    <w:rsid w:val="00913E59"/>
    <w:rsid w:val="009140D1"/>
    <w:rsid w:val="009142D7"/>
    <w:rsid w:val="009144E9"/>
    <w:rsid w:val="009145A1"/>
    <w:rsid w:val="0091460D"/>
    <w:rsid w:val="009146B0"/>
    <w:rsid w:val="009146E7"/>
    <w:rsid w:val="0091471B"/>
    <w:rsid w:val="00914726"/>
    <w:rsid w:val="00914C8C"/>
    <w:rsid w:val="00914CC0"/>
    <w:rsid w:val="00914E91"/>
    <w:rsid w:val="00914F55"/>
    <w:rsid w:val="00915200"/>
    <w:rsid w:val="00915232"/>
    <w:rsid w:val="00915269"/>
    <w:rsid w:val="0091546D"/>
    <w:rsid w:val="009155E2"/>
    <w:rsid w:val="00915928"/>
    <w:rsid w:val="00915C29"/>
    <w:rsid w:val="009160AD"/>
    <w:rsid w:val="0091612A"/>
    <w:rsid w:val="0091616F"/>
    <w:rsid w:val="0091662E"/>
    <w:rsid w:val="009166AF"/>
    <w:rsid w:val="00916765"/>
    <w:rsid w:val="009168C8"/>
    <w:rsid w:val="009168FE"/>
    <w:rsid w:val="00916BA6"/>
    <w:rsid w:val="00916C36"/>
    <w:rsid w:val="00916E27"/>
    <w:rsid w:val="00916EB6"/>
    <w:rsid w:val="009170EB"/>
    <w:rsid w:val="009170FE"/>
    <w:rsid w:val="00917120"/>
    <w:rsid w:val="00917354"/>
    <w:rsid w:val="00917653"/>
    <w:rsid w:val="009176B8"/>
    <w:rsid w:val="00917988"/>
    <w:rsid w:val="00917DA8"/>
    <w:rsid w:val="00917EE4"/>
    <w:rsid w:val="00917F0D"/>
    <w:rsid w:val="00917F57"/>
    <w:rsid w:val="0092009C"/>
    <w:rsid w:val="00920199"/>
    <w:rsid w:val="00920A01"/>
    <w:rsid w:val="00920A2A"/>
    <w:rsid w:val="00920B58"/>
    <w:rsid w:val="00920C05"/>
    <w:rsid w:val="00920CC3"/>
    <w:rsid w:val="00920FEB"/>
    <w:rsid w:val="009212B1"/>
    <w:rsid w:val="00921303"/>
    <w:rsid w:val="00921688"/>
    <w:rsid w:val="009216EB"/>
    <w:rsid w:val="00921718"/>
    <w:rsid w:val="0092183D"/>
    <w:rsid w:val="0092199A"/>
    <w:rsid w:val="00921A13"/>
    <w:rsid w:val="00921C01"/>
    <w:rsid w:val="00921EE8"/>
    <w:rsid w:val="00922033"/>
    <w:rsid w:val="009221A7"/>
    <w:rsid w:val="00922454"/>
    <w:rsid w:val="00922662"/>
    <w:rsid w:val="0092295E"/>
    <w:rsid w:val="00922A31"/>
    <w:rsid w:val="00922B08"/>
    <w:rsid w:val="00922EA3"/>
    <w:rsid w:val="0092300A"/>
    <w:rsid w:val="0092349B"/>
    <w:rsid w:val="0092373F"/>
    <w:rsid w:val="0092376B"/>
    <w:rsid w:val="00923840"/>
    <w:rsid w:val="009238B5"/>
    <w:rsid w:val="00923A10"/>
    <w:rsid w:val="00923EDD"/>
    <w:rsid w:val="0092402A"/>
    <w:rsid w:val="00924041"/>
    <w:rsid w:val="00924506"/>
    <w:rsid w:val="009245FE"/>
    <w:rsid w:val="00924753"/>
    <w:rsid w:val="00924758"/>
    <w:rsid w:val="00924A2C"/>
    <w:rsid w:val="00924BC4"/>
    <w:rsid w:val="00924C72"/>
    <w:rsid w:val="00924D8F"/>
    <w:rsid w:val="00924E42"/>
    <w:rsid w:val="00924F05"/>
    <w:rsid w:val="00924F21"/>
    <w:rsid w:val="00924F9E"/>
    <w:rsid w:val="0092500D"/>
    <w:rsid w:val="0092500E"/>
    <w:rsid w:val="00925026"/>
    <w:rsid w:val="009251CD"/>
    <w:rsid w:val="0092555E"/>
    <w:rsid w:val="009256B9"/>
    <w:rsid w:val="0092580C"/>
    <w:rsid w:val="00925C0C"/>
    <w:rsid w:val="00925C3C"/>
    <w:rsid w:val="00925CD7"/>
    <w:rsid w:val="00926256"/>
    <w:rsid w:val="00926492"/>
    <w:rsid w:val="009264FE"/>
    <w:rsid w:val="009267DD"/>
    <w:rsid w:val="00926A21"/>
    <w:rsid w:val="00926AA7"/>
    <w:rsid w:val="00926BC7"/>
    <w:rsid w:val="00926CA0"/>
    <w:rsid w:val="00926CC9"/>
    <w:rsid w:val="00926CE1"/>
    <w:rsid w:val="00926DD2"/>
    <w:rsid w:val="00926E3D"/>
    <w:rsid w:val="009273E6"/>
    <w:rsid w:val="00927556"/>
    <w:rsid w:val="009275D3"/>
    <w:rsid w:val="0092767E"/>
    <w:rsid w:val="009278D2"/>
    <w:rsid w:val="009279B7"/>
    <w:rsid w:val="00927D85"/>
    <w:rsid w:val="00927F64"/>
    <w:rsid w:val="009300ED"/>
    <w:rsid w:val="00930274"/>
    <w:rsid w:val="009302BC"/>
    <w:rsid w:val="00930342"/>
    <w:rsid w:val="00931047"/>
    <w:rsid w:val="0093116D"/>
    <w:rsid w:val="00931674"/>
    <w:rsid w:val="00931987"/>
    <w:rsid w:val="00931B37"/>
    <w:rsid w:val="00931C51"/>
    <w:rsid w:val="00931CA6"/>
    <w:rsid w:val="00932284"/>
    <w:rsid w:val="009324E4"/>
    <w:rsid w:val="0093289D"/>
    <w:rsid w:val="0093299C"/>
    <w:rsid w:val="00932CCE"/>
    <w:rsid w:val="00932DC6"/>
    <w:rsid w:val="00932DDB"/>
    <w:rsid w:val="0093352F"/>
    <w:rsid w:val="009336D4"/>
    <w:rsid w:val="00933807"/>
    <w:rsid w:val="00933817"/>
    <w:rsid w:val="0093384A"/>
    <w:rsid w:val="009339C9"/>
    <w:rsid w:val="00933B8E"/>
    <w:rsid w:val="00933F6A"/>
    <w:rsid w:val="00934436"/>
    <w:rsid w:val="0093443C"/>
    <w:rsid w:val="00934460"/>
    <w:rsid w:val="00934720"/>
    <w:rsid w:val="00934766"/>
    <w:rsid w:val="00934C2E"/>
    <w:rsid w:val="00935061"/>
    <w:rsid w:val="00935083"/>
    <w:rsid w:val="009352CB"/>
    <w:rsid w:val="009353F5"/>
    <w:rsid w:val="00935596"/>
    <w:rsid w:val="00935909"/>
    <w:rsid w:val="00935B8C"/>
    <w:rsid w:val="00935C45"/>
    <w:rsid w:val="0093614A"/>
    <w:rsid w:val="0093619C"/>
    <w:rsid w:val="00936283"/>
    <w:rsid w:val="009363CD"/>
    <w:rsid w:val="009364D2"/>
    <w:rsid w:val="009365A8"/>
    <w:rsid w:val="00936664"/>
    <w:rsid w:val="009366CA"/>
    <w:rsid w:val="009366DA"/>
    <w:rsid w:val="00936875"/>
    <w:rsid w:val="00936B19"/>
    <w:rsid w:val="00936CB6"/>
    <w:rsid w:val="00936F7D"/>
    <w:rsid w:val="0093712F"/>
    <w:rsid w:val="009371C7"/>
    <w:rsid w:val="00937253"/>
    <w:rsid w:val="00937583"/>
    <w:rsid w:val="0093759C"/>
    <w:rsid w:val="0093765E"/>
    <w:rsid w:val="009377F0"/>
    <w:rsid w:val="00937C16"/>
    <w:rsid w:val="00937CDD"/>
    <w:rsid w:val="00937D0E"/>
    <w:rsid w:val="00937DDF"/>
    <w:rsid w:val="00937F14"/>
    <w:rsid w:val="00937F29"/>
    <w:rsid w:val="00940028"/>
    <w:rsid w:val="009402DC"/>
    <w:rsid w:val="009402DD"/>
    <w:rsid w:val="0094030B"/>
    <w:rsid w:val="009403F7"/>
    <w:rsid w:val="00940596"/>
    <w:rsid w:val="00940759"/>
    <w:rsid w:val="0094079A"/>
    <w:rsid w:val="0094099B"/>
    <w:rsid w:val="009409E0"/>
    <w:rsid w:val="00940E22"/>
    <w:rsid w:val="00940F87"/>
    <w:rsid w:val="00941022"/>
    <w:rsid w:val="0094108F"/>
    <w:rsid w:val="009410CD"/>
    <w:rsid w:val="00941425"/>
    <w:rsid w:val="00941622"/>
    <w:rsid w:val="00941C66"/>
    <w:rsid w:val="00941EC0"/>
    <w:rsid w:val="00941F6A"/>
    <w:rsid w:val="009420AA"/>
    <w:rsid w:val="00942199"/>
    <w:rsid w:val="009422F3"/>
    <w:rsid w:val="0094262B"/>
    <w:rsid w:val="009427EE"/>
    <w:rsid w:val="009429A4"/>
    <w:rsid w:val="00942A2A"/>
    <w:rsid w:val="00942DB7"/>
    <w:rsid w:val="00942F66"/>
    <w:rsid w:val="009430A2"/>
    <w:rsid w:val="009431D6"/>
    <w:rsid w:val="009433E7"/>
    <w:rsid w:val="0094362F"/>
    <w:rsid w:val="0094364F"/>
    <w:rsid w:val="009436A0"/>
    <w:rsid w:val="009438F4"/>
    <w:rsid w:val="00943AA8"/>
    <w:rsid w:val="00943B38"/>
    <w:rsid w:val="00943E45"/>
    <w:rsid w:val="009440A2"/>
    <w:rsid w:val="009440FB"/>
    <w:rsid w:val="009441BB"/>
    <w:rsid w:val="009441C9"/>
    <w:rsid w:val="009442A8"/>
    <w:rsid w:val="0094446F"/>
    <w:rsid w:val="00944482"/>
    <w:rsid w:val="009445E6"/>
    <w:rsid w:val="00944850"/>
    <w:rsid w:val="00944C60"/>
    <w:rsid w:val="009451C4"/>
    <w:rsid w:val="00945431"/>
    <w:rsid w:val="00945962"/>
    <w:rsid w:val="00945DBC"/>
    <w:rsid w:val="00945FCB"/>
    <w:rsid w:val="0094623B"/>
    <w:rsid w:val="0094625C"/>
    <w:rsid w:val="009463A7"/>
    <w:rsid w:val="009464C0"/>
    <w:rsid w:val="0094652D"/>
    <w:rsid w:val="009466AC"/>
    <w:rsid w:val="00946757"/>
    <w:rsid w:val="0094680E"/>
    <w:rsid w:val="00946983"/>
    <w:rsid w:val="00946AF3"/>
    <w:rsid w:val="00946BC7"/>
    <w:rsid w:val="00946C2F"/>
    <w:rsid w:val="00946D1F"/>
    <w:rsid w:val="00946DB6"/>
    <w:rsid w:val="00946EAB"/>
    <w:rsid w:val="0094703F"/>
    <w:rsid w:val="009470B4"/>
    <w:rsid w:val="00947258"/>
    <w:rsid w:val="00947311"/>
    <w:rsid w:val="00947B95"/>
    <w:rsid w:val="00947D7C"/>
    <w:rsid w:val="00947D81"/>
    <w:rsid w:val="00947E8E"/>
    <w:rsid w:val="009500EC"/>
    <w:rsid w:val="00950424"/>
    <w:rsid w:val="009505C5"/>
    <w:rsid w:val="009505CE"/>
    <w:rsid w:val="009507D2"/>
    <w:rsid w:val="009509C5"/>
    <w:rsid w:val="00951021"/>
    <w:rsid w:val="009510D0"/>
    <w:rsid w:val="00951270"/>
    <w:rsid w:val="0095146D"/>
    <w:rsid w:val="00951951"/>
    <w:rsid w:val="009519A7"/>
    <w:rsid w:val="009519C1"/>
    <w:rsid w:val="00951BD6"/>
    <w:rsid w:val="00951D06"/>
    <w:rsid w:val="00951EEB"/>
    <w:rsid w:val="00951FC3"/>
    <w:rsid w:val="00952082"/>
    <w:rsid w:val="0095210F"/>
    <w:rsid w:val="009523EA"/>
    <w:rsid w:val="0095277B"/>
    <w:rsid w:val="009527F7"/>
    <w:rsid w:val="00952A47"/>
    <w:rsid w:val="00952AAB"/>
    <w:rsid w:val="00952AD2"/>
    <w:rsid w:val="00952B7B"/>
    <w:rsid w:val="00952C4C"/>
    <w:rsid w:val="00952C8E"/>
    <w:rsid w:val="00952E0D"/>
    <w:rsid w:val="009530E3"/>
    <w:rsid w:val="009537D5"/>
    <w:rsid w:val="0095398D"/>
    <w:rsid w:val="00953A29"/>
    <w:rsid w:val="00953AC6"/>
    <w:rsid w:val="00953B4E"/>
    <w:rsid w:val="00953BF5"/>
    <w:rsid w:val="00953CA6"/>
    <w:rsid w:val="00953EB7"/>
    <w:rsid w:val="00953F2C"/>
    <w:rsid w:val="00953FB6"/>
    <w:rsid w:val="009542C9"/>
    <w:rsid w:val="0095447F"/>
    <w:rsid w:val="00954510"/>
    <w:rsid w:val="0095456B"/>
    <w:rsid w:val="00954771"/>
    <w:rsid w:val="00954B2F"/>
    <w:rsid w:val="00954C42"/>
    <w:rsid w:val="00954CCC"/>
    <w:rsid w:val="00954D2B"/>
    <w:rsid w:val="00954F92"/>
    <w:rsid w:val="00954F9D"/>
    <w:rsid w:val="009553E2"/>
    <w:rsid w:val="00955591"/>
    <w:rsid w:val="009555B4"/>
    <w:rsid w:val="009556B7"/>
    <w:rsid w:val="009557FE"/>
    <w:rsid w:val="00955938"/>
    <w:rsid w:val="00955AA9"/>
    <w:rsid w:val="00955C58"/>
    <w:rsid w:val="00955D33"/>
    <w:rsid w:val="00955E95"/>
    <w:rsid w:val="00955ED8"/>
    <w:rsid w:val="009562DE"/>
    <w:rsid w:val="0095632F"/>
    <w:rsid w:val="009564A2"/>
    <w:rsid w:val="009567C8"/>
    <w:rsid w:val="0095695C"/>
    <w:rsid w:val="00956975"/>
    <w:rsid w:val="009569A0"/>
    <w:rsid w:val="00956D46"/>
    <w:rsid w:val="00956F0F"/>
    <w:rsid w:val="00956F56"/>
    <w:rsid w:val="009570B1"/>
    <w:rsid w:val="009572D7"/>
    <w:rsid w:val="00957318"/>
    <w:rsid w:val="00957572"/>
    <w:rsid w:val="00957A29"/>
    <w:rsid w:val="00957B40"/>
    <w:rsid w:val="00957D60"/>
    <w:rsid w:val="00957F77"/>
    <w:rsid w:val="0096016D"/>
    <w:rsid w:val="00960586"/>
    <w:rsid w:val="0096070B"/>
    <w:rsid w:val="00960710"/>
    <w:rsid w:val="00960856"/>
    <w:rsid w:val="0096096A"/>
    <w:rsid w:val="00960D10"/>
    <w:rsid w:val="00960E2F"/>
    <w:rsid w:val="0096100C"/>
    <w:rsid w:val="009611D4"/>
    <w:rsid w:val="00961209"/>
    <w:rsid w:val="00961437"/>
    <w:rsid w:val="00961466"/>
    <w:rsid w:val="00961789"/>
    <w:rsid w:val="00961B04"/>
    <w:rsid w:val="00961CF0"/>
    <w:rsid w:val="00961F45"/>
    <w:rsid w:val="00961F92"/>
    <w:rsid w:val="009621EE"/>
    <w:rsid w:val="00962308"/>
    <w:rsid w:val="00962BB5"/>
    <w:rsid w:val="00962C0B"/>
    <w:rsid w:val="00962C45"/>
    <w:rsid w:val="00962E0F"/>
    <w:rsid w:val="0096308F"/>
    <w:rsid w:val="0096323F"/>
    <w:rsid w:val="0096344A"/>
    <w:rsid w:val="009635BA"/>
    <w:rsid w:val="00963665"/>
    <w:rsid w:val="00963748"/>
    <w:rsid w:val="00963B5B"/>
    <w:rsid w:val="00963B98"/>
    <w:rsid w:val="00963C76"/>
    <w:rsid w:val="00963E1B"/>
    <w:rsid w:val="00964012"/>
    <w:rsid w:val="009646D3"/>
    <w:rsid w:val="009647F8"/>
    <w:rsid w:val="0096487A"/>
    <w:rsid w:val="00964976"/>
    <w:rsid w:val="00964B07"/>
    <w:rsid w:val="00964C0B"/>
    <w:rsid w:val="00965188"/>
    <w:rsid w:val="00965307"/>
    <w:rsid w:val="009654A3"/>
    <w:rsid w:val="009655A1"/>
    <w:rsid w:val="009655DE"/>
    <w:rsid w:val="009657EB"/>
    <w:rsid w:val="0096599C"/>
    <w:rsid w:val="00965A2F"/>
    <w:rsid w:val="00965E19"/>
    <w:rsid w:val="00965E33"/>
    <w:rsid w:val="00965E4C"/>
    <w:rsid w:val="00965F31"/>
    <w:rsid w:val="00966099"/>
    <w:rsid w:val="009661A8"/>
    <w:rsid w:val="0096628C"/>
    <w:rsid w:val="0096632B"/>
    <w:rsid w:val="00966463"/>
    <w:rsid w:val="0096655C"/>
    <w:rsid w:val="00966800"/>
    <w:rsid w:val="009668B5"/>
    <w:rsid w:val="00966AB9"/>
    <w:rsid w:val="00966B1B"/>
    <w:rsid w:val="00966BA3"/>
    <w:rsid w:val="00966BA6"/>
    <w:rsid w:val="00966CBE"/>
    <w:rsid w:val="00966D00"/>
    <w:rsid w:val="0096755C"/>
    <w:rsid w:val="00967627"/>
    <w:rsid w:val="00967730"/>
    <w:rsid w:val="00967856"/>
    <w:rsid w:val="009678BA"/>
    <w:rsid w:val="0096790B"/>
    <w:rsid w:val="0097022B"/>
    <w:rsid w:val="00970397"/>
    <w:rsid w:val="009704AF"/>
    <w:rsid w:val="009709E7"/>
    <w:rsid w:val="00970C60"/>
    <w:rsid w:val="00970D5B"/>
    <w:rsid w:val="00970FF9"/>
    <w:rsid w:val="0097102D"/>
    <w:rsid w:val="009711FA"/>
    <w:rsid w:val="009713E1"/>
    <w:rsid w:val="0097142D"/>
    <w:rsid w:val="009714B2"/>
    <w:rsid w:val="009717F2"/>
    <w:rsid w:val="00971967"/>
    <w:rsid w:val="00971B0D"/>
    <w:rsid w:val="00971E03"/>
    <w:rsid w:val="00971FBC"/>
    <w:rsid w:val="009725E9"/>
    <w:rsid w:val="00972713"/>
    <w:rsid w:val="00972883"/>
    <w:rsid w:val="009728C4"/>
    <w:rsid w:val="00972922"/>
    <w:rsid w:val="00972AC4"/>
    <w:rsid w:val="00972BB3"/>
    <w:rsid w:val="00972D44"/>
    <w:rsid w:val="009732CB"/>
    <w:rsid w:val="0097350A"/>
    <w:rsid w:val="0097363A"/>
    <w:rsid w:val="00973E93"/>
    <w:rsid w:val="00973EDD"/>
    <w:rsid w:val="00974108"/>
    <w:rsid w:val="00974586"/>
    <w:rsid w:val="0097482C"/>
    <w:rsid w:val="00974997"/>
    <w:rsid w:val="00974AB4"/>
    <w:rsid w:val="00974EDF"/>
    <w:rsid w:val="00974F64"/>
    <w:rsid w:val="00974F6F"/>
    <w:rsid w:val="00974FB8"/>
    <w:rsid w:val="00975183"/>
    <w:rsid w:val="00975677"/>
    <w:rsid w:val="00976017"/>
    <w:rsid w:val="009762FE"/>
    <w:rsid w:val="0097672D"/>
    <w:rsid w:val="0097681D"/>
    <w:rsid w:val="00976982"/>
    <w:rsid w:val="00976C23"/>
    <w:rsid w:val="00976D12"/>
    <w:rsid w:val="00976D7A"/>
    <w:rsid w:val="00976D7F"/>
    <w:rsid w:val="0097714C"/>
    <w:rsid w:val="00977439"/>
    <w:rsid w:val="00977487"/>
    <w:rsid w:val="009774BA"/>
    <w:rsid w:val="009775F0"/>
    <w:rsid w:val="0097768E"/>
    <w:rsid w:val="00977E9A"/>
    <w:rsid w:val="00977F1B"/>
    <w:rsid w:val="00977FAA"/>
    <w:rsid w:val="009800D1"/>
    <w:rsid w:val="0098011A"/>
    <w:rsid w:val="009801C3"/>
    <w:rsid w:val="0098050D"/>
    <w:rsid w:val="00980C47"/>
    <w:rsid w:val="00980CC7"/>
    <w:rsid w:val="00980D8B"/>
    <w:rsid w:val="00980E6F"/>
    <w:rsid w:val="0098104C"/>
    <w:rsid w:val="009810F7"/>
    <w:rsid w:val="009815D1"/>
    <w:rsid w:val="009815E9"/>
    <w:rsid w:val="009816D8"/>
    <w:rsid w:val="009817B4"/>
    <w:rsid w:val="00981873"/>
    <w:rsid w:val="00981A21"/>
    <w:rsid w:val="00981A64"/>
    <w:rsid w:val="00981E0B"/>
    <w:rsid w:val="00982303"/>
    <w:rsid w:val="00982371"/>
    <w:rsid w:val="00982488"/>
    <w:rsid w:val="00982A9F"/>
    <w:rsid w:val="00982AC3"/>
    <w:rsid w:val="00982D24"/>
    <w:rsid w:val="00982E22"/>
    <w:rsid w:val="00982FED"/>
    <w:rsid w:val="00983064"/>
    <w:rsid w:val="00983148"/>
    <w:rsid w:val="00983301"/>
    <w:rsid w:val="00983B55"/>
    <w:rsid w:val="00983EAE"/>
    <w:rsid w:val="00983F95"/>
    <w:rsid w:val="009842C0"/>
    <w:rsid w:val="009842F5"/>
    <w:rsid w:val="0098459E"/>
    <w:rsid w:val="0098468E"/>
    <w:rsid w:val="00984747"/>
    <w:rsid w:val="009847A1"/>
    <w:rsid w:val="009847E5"/>
    <w:rsid w:val="009848F4"/>
    <w:rsid w:val="00984CE5"/>
    <w:rsid w:val="00984E6A"/>
    <w:rsid w:val="009850F6"/>
    <w:rsid w:val="0098517A"/>
    <w:rsid w:val="009851AC"/>
    <w:rsid w:val="009852FE"/>
    <w:rsid w:val="009853B8"/>
    <w:rsid w:val="009854FF"/>
    <w:rsid w:val="00985B82"/>
    <w:rsid w:val="00985D0B"/>
    <w:rsid w:val="00985DF3"/>
    <w:rsid w:val="00985E1A"/>
    <w:rsid w:val="00985F49"/>
    <w:rsid w:val="00986265"/>
    <w:rsid w:val="0098636D"/>
    <w:rsid w:val="009867FA"/>
    <w:rsid w:val="0098684A"/>
    <w:rsid w:val="00986A04"/>
    <w:rsid w:val="00986D6B"/>
    <w:rsid w:val="00986E7F"/>
    <w:rsid w:val="00986ED4"/>
    <w:rsid w:val="00986F09"/>
    <w:rsid w:val="00986FD8"/>
    <w:rsid w:val="00987056"/>
    <w:rsid w:val="00987089"/>
    <w:rsid w:val="00987235"/>
    <w:rsid w:val="009873F3"/>
    <w:rsid w:val="0098751D"/>
    <w:rsid w:val="009875CE"/>
    <w:rsid w:val="009875F4"/>
    <w:rsid w:val="009876E0"/>
    <w:rsid w:val="00987944"/>
    <w:rsid w:val="00987AF4"/>
    <w:rsid w:val="00987B8C"/>
    <w:rsid w:val="00987DA0"/>
    <w:rsid w:val="00987E30"/>
    <w:rsid w:val="00990106"/>
    <w:rsid w:val="00990128"/>
    <w:rsid w:val="00990208"/>
    <w:rsid w:val="00990238"/>
    <w:rsid w:val="0099043C"/>
    <w:rsid w:val="00990535"/>
    <w:rsid w:val="009906B2"/>
    <w:rsid w:val="009906FE"/>
    <w:rsid w:val="00990873"/>
    <w:rsid w:val="00990B16"/>
    <w:rsid w:val="00990CD5"/>
    <w:rsid w:val="00990D52"/>
    <w:rsid w:val="00990E85"/>
    <w:rsid w:val="00990EFC"/>
    <w:rsid w:val="0099158F"/>
    <w:rsid w:val="0099159C"/>
    <w:rsid w:val="00991701"/>
    <w:rsid w:val="009918E2"/>
    <w:rsid w:val="00991AF2"/>
    <w:rsid w:val="00991B7F"/>
    <w:rsid w:val="00991C1A"/>
    <w:rsid w:val="00991CCA"/>
    <w:rsid w:val="00991F33"/>
    <w:rsid w:val="0099217F"/>
    <w:rsid w:val="009923C8"/>
    <w:rsid w:val="009927FE"/>
    <w:rsid w:val="00992890"/>
    <w:rsid w:val="00992AFF"/>
    <w:rsid w:val="00992B4E"/>
    <w:rsid w:val="00992C2D"/>
    <w:rsid w:val="00992D41"/>
    <w:rsid w:val="00992DDD"/>
    <w:rsid w:val="00992ED7"/>
    <w:rsid w:val="009930AC"/>
    <w:rsid w:val="009930D1"/>
    <w:rsid w:val="0099316E"/>
    <w:rsid w:val="009932D2"/>
    <w:rsid w:val="0099330D"/>
    <w:rsid w:val="0099343E"/>
    <w:rsid w:val="0099348E"/>
    <w:rsid w:val="00993541"/>
    <w:rsid w:val="00993828"/>
    <w:rsid w:val="00993A4E"/>
    <w:rsid w:val="00993ADE"/>
    <w:rsid w:val="00993B49"/>
    <w:rsid w:val="009942EE"/>
    <w:rsid w:val="00994365"/>
    <w:rsid w:val="0099443F"/>
    <w:rsid w:val="00994663"/>
    <w:rsid w:val="0099467D"/>
    <w:rsid w:val="00994721"/>
    <w:rsid w:val="00994895"/>
    <w:rsid w:val="00994B54"/>
    <w:rsid w:val="00994D8C"/>
    <w:rsid w:val="00994DB2"/>
    <w:rsid w:val="00994F33"/>
    <w:rsid w:val="00995016"/>
    <w:rsid w:val="00995421"/>
    <w:rsid w:val="00995517"/>
    <w:rsid w:val="00995649"/>
    <w:rsid w:val="009956D9"/>
    <w:rsid w:val="009958DB"/>
    <w:rsid w:val="009958E4"/>
    <w:rsid w:val="00995CBB"/>
    <w:rsid w:val="00995EDD"/>
    <w:rsid w:val="00995EDF"/>
    <w:rsid w:val="00996194"/>
    <w:rsid w:val="00996200"/>
    <w:rsid w:val="00996220"/>
    <w:rsid w:val="009963CA"/>
    <w:rsid w:val="009965D5"/>
    <w:rsid w:val="0099671C"/>
    <w:rsid w:val="00996732"/>
    <w:rsid w:val="00996BDB"/>
    <w:rsid w:val="00996E12"/>
    <w:rsid w:val="00996E19"/>
    <w:rsid w:val="009971E7"/>
    <w:rsid w:val="009974BB"/>
    <w:rsid w:val="0099757F"/>
    <w:rsid w:val="0099799B"/>
    <w:rsid w:val="009979F8"/>
    <w:rsid w:val="00997B78"/>
    <w:rsid w:val="00997CAC"/>
    <w:rsid w:val="009A0062"/>
    <w:rsid w:val="009A023B"/>
    <w:rsid w:val="009A0368"/>
    <w:rsid w:val="009A03BD"/>
    <w:rsid w:val="009A0418"/>
    <w:rsid w:val="009A05AA"/>
    <w:rsid w:val="009A08A3"/>
    <w:rsid w:val="009A0AA2"/>
    <w:rsid w:val="009A0AC1"/>
    <w:rsid w:val="009A0AF7"/>
    <w:rsid w:val="009A0E43"/>
    <w:rsid w:val="009A0ED2"/>
    <w:rsid w:val="009A0F14"/>
    <w:rsid w:val="009A100B"/>
    <w:rsid w:val="009A1011"/>
    <w:rsid w:val="009A1085"/>
    <w:rsid w:val="009A132E"/>
    <w:rsid w:val="009A134B"/>
    <w:rsid w:val="009A14E2"/>
    <w:rsid w:val="009A158E"/>
    <w:rsid w:val="009A173C"/>
    <w:rsid w:val="009A1783"/>
    <w:rsid w:val="009A1984"/>
    <w:rsid w:val="009A1AA4"/>
    <w:rsid w:val="009A1BA9"/>
    <w:rsid w:val="009A1DB0"/>
    <w:rsid w:val="009A21F4"/>
    <w:rsid w:val="009A2274"/>
    <w:rsid w:val="009A22AE"/>
    <w:rsid w:val="009A2588"/>
    <w:rsid w:val="009A26C6"/>
    <w:rsid w:val="009A2703"/>
    <w:rsid w:val="009A27A4"/>
    <w:rsid w:val="009A27F2"/>
    <w:rsid w:val="009A28C6"/>
    <w:rsid w:val="009A2936"/>
    <w:rsid w:val="009A2D1C"/>
    <w:rsid w:val="009A2E4F"/>
    <w:rsid w:val="009A31CC"/>
    <w:rsid w:val="009A32E6"/>
    <w:rsid w:val="009A3734"/>
    <w:rsid w:val="009A37AD"/>
    <w:rsid w:val="009A3806"/>
    <w:rsid w:val="009A3A53"/>
    <w:rsid w:val="009A3A88"/>
    <w:rsid w:val="009A3E23"/>
    <w:rsid w:val="009A3F20"/>
    <w:rsid w:val="009A413B"/>
    <w:rsid w:val="009A42C2"/>
    <w:rsid w:val="009A42D2"/>
    <w:rsid w:val="009A433E"/>
    <w:rsid w:val="009A4B21"/>
    <w:rsid w:val="009A4B85"/>
    <w:rsid w:val="009A4C57"/>
    <w:rsid w:val="009A52E0"/>
    <w:rsid w:val="009A54B3"/>
    <w:rsid w:val="009A5516"/>
    <w:rsid w:val="009A56EF"/>
    <w:rsid w:val="009A57AD"/>
    <w:rsid w:val="009A5C58"/>
    <w:rsid w:val="009A5CC2"/>
    <w:rsid w:val="009A5F1A"/>
    <w:rsid w:val="009A5FDE"/>
    <w:rsid w:val="009A6054"/>
    <w:rsid w:val="009A60C7"/>
    <w:rsid w:val="009A6250"/>
    <w:rsid w:val="009A666E"/>
    <w:rsid w:val="009A6699"/>
    <w:rsid w:val="009A66D8"/>
    <w:rsid w:val="009A6739"/>
    <w:rsid w:val="009A6903"/>
    <w:rsid w:val="009A6979"/>
    <w:rsid w:val="009A6B0F"/>
    <w:rsid w:val="009A6C50"/>
    <w:rsid w:val="009A7179"/>
    <w:rsid w:val="009A71D0"/>
    <w:rsid w:val="009A727D"/>
    <w:rsid w:val="009A74E7"/>
    <w:rsid w:val="009A75DE"/>
    <w:rsid w:val="009A7891"/>
    <w:rsid w:val="009A78DA"/>
    <w:rsid w:val="009A79AB"/>
    <w:rsid w:val="009A7AB5"/>
    <w:rsid w:val="009A7BDF"/>
    <w:rsid w:val="009A7C72"/>
    <w:rsid w:val="009B0025"/>
    <w:rsid w:val="009B00A6"/>
    <w:rsid w:val="009B013C"/>
    <w:rsid w:val="009B01C3"/>
    <w:rsid w:val="009B01E2"/>
    <w:rsid w:val="009B0483"/>
    <w:rsid w:val="009B04AB"/>
    <w:rsid w:val="009B0671"/>
    <w:rsid w:val="009B0FEB"/>
    <w:rsid w:val="009B0FF3"/>
    <w:rsid w:val="009B1052"/>
    <w:rsid w:val="009B1474"/>
    <w:rsid w:val="009B15CA"/>
    <w:rsid w:val="009B1745"/>
    <w:rsid w:val="009B1856"/>
    <w:rsid w:val="009B192B"/>
    <w:rsid w:val="009B1940"/>
    <w:rsid w:val="009B1BEC"/>
    <w:rsid w:val="009B1FA4"/>
    <w:rsid w:val="009B21B5"/>
    <w:rsid w:val="009B224E"/>
    <w:rsid w:val="009B23D0"/>
    <w:rsid w:val="009B291D"/>
    <w:rsid w:val="009B2A05"/>
    <w:rsid w:val="009B2C81"/>
    <w:rsid w:val="009B2C99"/>
    <w:rsid w:val="009B3016"/>
    <w:rsid w:val="009B36DA"/>
    <w:rsid w:val="009B3718"/>
    <w:rsid w:val="009B392F"/>
    <w:rsid w:val="009B3BCD"/>
    <w:rsid w:val="009B3D5C"/>
    <w:rsid w:val="009B3E89"/>
    <w:rsid w:val="009B40DA"/>
    <w:rsid w:val="009B4203"/>
    <w:rsid w:val="009B426E"/>
    <w:rsid w:val="009B43CF"/>
    <w:rsid w:val="009B4510"/>
    <w:rsid w:val="009B4705"/>
    <w:rsid w:val="009B4732"/>
    <w:rsid w:val="009B4A0D"/>
    <w:rsid w:val="009B50B3"/>
    <w:rsid w:val="009B5445"/>
    <w:rsid w:val="009B5473"/>
    <w:rsid w:val="009B549B"/>
    <w:rsid w:val="009B56C4"/>
    <w:rsid w:val="009B5778"/>
    <w:rsid w:val="009B5A5A"/>
    <w:rsid w:val="009B5D88"/>
    <w:rsid w:val="009B5D8E"/>
    <w:rsid w:val="009B5D9E"/>
    <w:rsid w:val="009B5FAC"/>
    <w:rsid w:val="009B644D"/>
    <w:rsid w:val="009B6527"/>
    <w:rsid w:val="009B659A"/>
    <w:rsid w:val="009B69E6"/>
    <w:rsid w:val="009B6B92"/>
    <w:rsid w:val="009B6CBD"/>
    <w:rsid w:val="009B6F15"/>
    <w:rsid w:val="009B7072"/>
    <w:rsid w:val="009B714B"/>
    <w:rsid w:val="009B729B"/>
    <w:rsid w:val="009B72AD"/>
    <w:rsid w:val="009B751D"/>
    <w:rsid w:val="009B764A"/>
    <w:rsid w:val="009B764E"/>
    <w:rsid w:val="009B7860"/>
    <w:rsid w:val="009B7ACF"/>
    <w:rsid w:val="009B7D40"/>
    <w:rsid w:val="009B7D6D"/>
    <w:rsid w:val="009B7E3C"/>
    <w:rsid w:val="009B7EE9"/>
    <w:rsid w:val="009C0199"/>
    <w:rsid w:val="009C01B2"/>
    <w:rsid w:val="009C02C8"/>
    <w:rsid w:val="009C03A5"/>
    <w:rsid w:val="009C03A8"/>
    <w:rsid w:val="009C0514"/>
    <w:rsid w:val="009C05BF"/>
    <w:rsid w:val="009C05D4"/>
    <w:rsid w:val="009C0649"/>
    <w:rsid w:val="009C0886"/>
    <w:rsid w:val="009C0A5F"/>
    <w:rsid w:val="009C0CE3"/>
    <w:rsid w:val="009C0D7F"/>
    <w:rsid w:val="009C10D2"/>
    <w:rsid w:val="009C11CB"/>
    <w:rsid w:val="009C1292"/>
    <w:rsid w:val="009C135D"/>
    <w:rsid w:val="009C1546"/>
    <w:rsid w:val="009C15FB"/>
    <w:rsid w:val="009C16BD"/>
    <w:rsid w:val="009C186E"/>
    <w:rsid w:val="009C194F"/>
    <w:rsid w:val="009C19FA"/>
    <w:rsid w:val="009C1CB7"/>
    <w:rsid w:val="009C1E0A"/>
    <w:rsid w:val="009C1FA5"/>
    <w:rsid w:val="009C2028"/>
    <w:rsid w:val="009C20D3"/>
    <w:rsid w:val="009C2515"/>
    <w:rsid w:val="009C2521"/>
    <w:rsid w:val="009C2731"/>
    <w:rsid w:val="009C2817"/>
    <w:rsid w:val="009C2859"/>
    <w:rsid w:val="009C28E5"/>
    <w:rsid w:val="009C29BB"/>
    <w:rsid w:val="009C29D8"/>
    <w:rsid w:val="009C29E3"/>
    <w:rsid w:val="009C2AF3"/>
    <w:rsid w:val="009C2F78"/>
    <w:rsid w:val="009C32C3"/>
    <w:rsid w:val="009C383E"/>
    <w:rsid w:val="009C3874"/>
    <w:rsid w:val="009C3A9B"/>
    <w:rsid w:val="009C40AB"/>
    <w:rsid w:val="009C425D"/>
    <w:rsid w:val="009C435A"/>
    <w:rsid w:val="009C45D5"/>
    <w:rsid w:val="009C4A86"/>
    <w:rsid w:val="009C4C64"/>
    <w:rsid w:val="009C4C76"/>
    <w:rsid w:val="009C4E51"/>
    <w:rsid w:val="009C514F"/>
    <w:rsid w:val="009C5181"/>
    <w:rsid w:val="009C5503"/>
    <w:rsid w:val="009C5748"/>
    <w:rsid w:val="009C5B5F"/>
    <w:rsid w:val="009C5B9F"/>
    <w:rsid w:val="009C5BF4"/>
    <w:rsid w:val="009C5D74"/>
    <w:rsid w:val="009C5D7D"/>
    <w:rsid w:val="009C5FC3"/>
    <w:rsid w:val="009C60C3"/>
    <w:rsid w:val="009C6133"/>
    <w:rsid w:val="009C6168"/>
    <w:rsid w:val="009C62AA"/>
    <w:rsid w:val="009C63DB"/>
    <w:rsid w:val="009C6456"/>
    <w:rsid w:val="009C651B"/>
    <w:rsid w:val="009C6839"/>
    <w:rsid w:val="009C6881"/>
    <w:rsid w:val="009C6D35"/>
    <w:rsid w:val="009C7014"/>
    <w:rsid w:val="009C7608"/>
    <w:rsid w:val="009C7688"/>
    <w:rsid w:val="009C7774"/>
    <w:rsid w:val="009C7852"/>
    <w:rsid w:val="009C7882"/>
    <w:rsid w:val="009C78BE"/>
    <w:rsid w:val="009C7B86"/>
    <w:rsid w:val="009C7BE1"/>
    <w:rsid w:val="009C7DF7"/>
    <w:rsid w:val="009C7E32"/>
    <w:rsid w:val="009C7E55"/>
    <w:rsid w:val="009D00A5"/>
    <w:rsid w:val="009D041A"/>
    <w:rsid w:val="009D0507"/>
    <w:rsid w:val="009D08A4"/>
    <w:rsid w:val="009D09DE"/>
    <w:rsid w:val="009D120F"/>
    <w:rsid w:val="009D1424"/>
    <w:rsid w:val="009D145B"/>
    <w:rsid w:val="009D14A9"/>
    <w:rsid w:val="009D17ED"/>
    <w:rsid w:val="009D1877"/>
    <w:rsid w:val="009D1BFA"/>
    <w:rsid w:val="009D1E2A"/>
    <w:rsid w:val="009D1FCC"/>
    <w:rsid w:val="009D2233"/>
    <w:rsid w:val="009D2687"/>
    <w:rsid w:val="009D2B10"/>
    <w:rsid w:val="009D2BA6"/>
    <w:rsid w:val="009D2C84"/>
    <w:rsid w:val="009D2CA6"/>
    <w:rsid w:val="009D30E5"/>
    <w:rsid w:val="009D3269"/>
    <w:rsid w:val="009D33C8"/>
    <w:rsid w:val="009D3B84"/>
    <w:rsid w:val="009D3E60"/>
    <w:rsid w:val="009D3F64"/>
    <w:rsid w:val="009D3F66"/>
    <w:rsid w:val="009D4430"/>
    <w:rsid w:val="009D459D"/>
    <w:rsid w:val="009D471E"/>
    <w:rsid w:val="009D477F"/>
    <w:rsid w:val="009D48C3"/>
    <w:rsid w:val="009D4951"/>
    <w:rsid w:val="009D4B14"/>
    <w:rsid w:val="009D4EBC"/>
    <w:rsid w:val="009D4FFA"/>
    <w:rsid w:val="009D504E"/>
    <w:rsid w:val="009D508F"/>
    <w:rsid w:val="009D52B2"/>
    <w:rsid w:val="009D5369"/>
    <w:rsid w:val="009D5809"/>
    <w:rsid w:val="009D5AE2"/>
    <w:rsid w:val="009D5B39"/>
    <w:rsid w:val="009D5FAA"/>
    <w:rsid w:val="009D6169"/>
    <w:rsid w:val="009D63C3"/>
    <w:rsid w:val="009D6423"/>
    <w:rsid w:val="009D6732"/>
    <w:rsid w:val="009D6879"/>
    <w:rsid w:val="009D699F"/>
    <w:rsid w:val="009D6BE9"/>
    <w:rsid w:val="009D6F60"/>
    <w:rsid w:val="009D6FA4"/>
    <w:rsid w:val="009D6FD0"/>
    <w:rsid w:val="009D7133"/>
    <w:rsid w:val="009D71B8"/>
    <w:rsid w:val="009D72FA"/>
    <w:rsid w:val="009D7668"/>
    <w:rsid w:val="009D766F"/>
    <w:rsid w:val="009D783A"/>
    <w:rsid w:val="009D7B6E"/>
    <w:rsid w:val="009D7D02"/>
    <w:rsid w:val="009D7DAE"/>
    <w:rsid w:val="009D7F48"/>
    <w:rsid w:val="009D7F80"/>
    <w:rsid w:val="009E015D"/>
    <w:rsid w:val="009E029F"/>
    <w:rsid w:val="009E04B5"/>
    <w:rsid w:val="009E04F3"/>
    <w:rsid w:val="009E09E1"/>
    <w:rsid w:val="009E0CDF"/>
    <w:rsid w:val="009E0D5C"/>
    <w:rsid w:val="009E1239"/>
    <w:rsid w:val="009E1380"/>
    <w:rsid w:val="009E1B92"/>
    <w:rsid w:val="009E1DE7"/>
    <w:rsid w:val="009E2514"/>
    <w:rsid w:val="009E251D"/>
    <w:rsid w:val="009E25F9"/>
    <w:rsid w:val="009E26B2"/>
    <w:rsid w:val="009E276F"/>
    <w:rsid w:val="009E2B1A"/>
    <w:rsid w:val="009E2C75"/>
    <w:rsid w:val="009E2E65"/>
    <w:rsid w:val="009E2E8D"/>
    <w:rsid w:val="009E2ED3"/>
    <w:rsid w:val="009E2ED9"/>
    <w:rsid w:val="009E3386"/>
    <w:rsid w:val="009E3465"/>
    <w:rsid w:val="009E38CF"/>
    <w:rsid w:val="009E399A"/>
    <w:rsid w:val="009E3A95"/>
    <w:rsid w:val="009E3C1E"/>
    <w:rsid w:val="009E3DCE"/>
    <w:rsid w:val="009E3DE2"/>
    <w:rsid w:val="009E3FA7"/>
    <w:rsid w:val="009E41C0"/>
    <w:rsid w:val="009E4390"/>
    <w:rsid w:val="009E44E0"/>
    <w:rsid w:val="009E4A7E"/>
    <w:rsid w:val="009E4B8B"/>
    <w:rsid w:val="009E4E37"/>
    <w:rsid w:val="009E516F"/>
    <w:rsid w:val="009E51E8"/>
    <w:rsid w:val="009E59DB"/>
    <w:rsid w:val="009E5A25"/>
    <w:rsid w:val="009E6135"/>
    <w:rsid w:val="009E682A"/>
    <w:rsid w:val="009E68F3"/>
    <w:rsid w:val="009E6900"/>
    <w:rsid w:val="009E6B12"/>
    <w:rsid w:val="009E6B88"/>
    <w:rsid w:val="009E6BF9"/>
    <w:rsid w:val="009E6C07"/>
    <w:rsid w:val="009E6DC0"/>
    <w:rsid w:val="009E6DFB"/>
    <w:rsid w:val="009E74F8"/>
    <w:rsid w:val="009E7581"/>
    <w:rsid w:val="009E79D1"/>
    <w:rsid w:val="009E79D3"/>
    <w:rsid w:val="009E7A55"/>
    <w:rsid w:val="009E7AA3"/>
    <w:rsid w:val="009E7AD7"/>
    <w:rsid w:val="009E7BA4"/>
    <w:rsid w:val="009E7C6B"/>
    <w:rsid w:val="009E7C7F"/>
    <w:rsid w:val="009E7CED"/>
    <w:rsid w:val="009E7EDD"/>
    <w:rsid w:val="009F0099"/>
    <w:rsid w:val="009F0203"/>
    <w:rsid w:val="009F04F3"/>
    <w:rsid w:val="009F09BC"/>
    <w:rsid w:val="009F0DE8"/>
    <w:rsid w:val="009F0EE8"/>
    <w:rsid w:val="009F124D"/>
    <w:rsid w:val="009F16DE"/>
    <w:rsid w:val="009F1753"/>
    <w:rsid w:val="009F1918"/>
    <w:rsid w:val="009F1A0A"/>
    <w:rsid w:val="009F1D0A"/>
    <w:rsid w:val="009F1DBF"/>
    <w:rsid w:val="009F1E0F"/>
    <w:rsid w:val="009F1E37"/>
    <w:rsid w:val="009F1F2B"/>
    <w:rsid w:val="009F2046"/>
    <w:rsid w:val="009F2437"/>
    <w:rsid w:val="009F244A"/>
    <w:rsid w:val="009F2594"/>
    <w:rsid w:val="009F28FB"/>
    <w:rsid w:val="009F2E85"/>
    <w:rsid w:val="009F303A"/>
    <w:rsid w:val="009F30A9"/>
    <w:rsid w:val="009F3244"/>
    <w:rsid w:val="009F354C"/>
    <w:rsid w:val="009F3711"/>
    <w:rsid w:val="009F3983"/>
    <w:rsid w:val="009F39A6"/>
    <w:rsid w:val="009F3BBA"/>
    <w:rsid w:val="009F3DE9"/>
    <w:rsid w:val="009F417D"/>
    <w:rsid w:val="009F41DB"/>
    <w:rsid w:val="009F42E2"/>
    <w:rsid w:val="009F456A"/>
    <w:rsid w:val="009F487B"/>
    <w:rsid w:val="009F487F"/>
    <w:rsid w:val="009F4899"/>
    <w:rsid w:val="009F4C6E"/>
    <w:rsid w:val="009F4CBD"/>
    <w:rsid w:val="009F4D14"/>
    <w:rsid w:val="009F52B9"/>
    <w:rsid w:val="009F5309"/>
    <w:rsid w:val="009F537A"/>
    <w:rsid w:val="009F5400"/>
    <w:rsid w:val="009F57C7"/>
    <w:rsid w:val="009F5837"/>
    <w:rsid w:val="009F5A56"/>
    <w:rsid w:val="009F5AF5"/>
    <w:rsid w:val="009F5CC9"/>
    <w:rsid w:val="009F60AE"/>
    <w:rsid w:val="009F627B"/>
    <w:rsid w:val="009F64BC"/>
    <w:rsid w:val="009F6AB6"/>
    <w:rsid w:val="009F6ABA"/>
    <w:rsid w:val="009F6AD9"/>
    <w:rsid w:val="009F6D73"/>
    <w:rsid w:val="009F7066"/>
    <w:rsid w:val="009F7073"/>
    <w:rsid w:val="009F7260"/>
    <w:rsid w:val="009F7467"/>
    <w:rsid w:val="009F76BE"/>
    <w:rsid w:val="009F7DBC"/>
    <w:rsid w:val="009F7FDC"/>
    <w:rsid w:val="00A00110"/>
    <w:rsid w:val="00A001D9"/>
    <w:rsid w:val="00A00964"/>
    <w:rsid w:val="00A00E13"/>
    <w:rsid w:val="00A00E82"/>
    <w:rsid w:val="00A00EE8"/>
    <w:rsid w:val="00A00F03"/>
    <w:rsid w:val="00A00F0F"/>
    <w:rsid w:val="00A0101E"/>
    <w:rsid w:val="00A01076"/>
    <w:rsid w:val="00A0125E"/>
    <w:rsid w:val="00A012D6"/>
    <w:rsid w:val="00A01305"/>
    <w:rsid w:val="00A014CB"/>
    <w:rsid w:val="00A01551"/>
    <w:rsid w:val="00A01877"/>
    <w:rsid w:val="00A0187C"/>
    <w:rsid w:val="00A01BBD"/>
    <w:rsid w:val="00A01E64"/>
    <w:rsid w:val="00A01F42"/>
    <w:rsid w:val="00A02117"/>
    <w:rsid w:val="00A0223A"/>
    <w:rsid w:val="00A0236F"/>
    <w:rsid w:val="00A0259F"/>
    <w:rsid w:val="00A0277B"/>
    <w:rsid w:val="00A0295C"/>
    <w:rsid w:val="00A029BC"/>
    <w:rsid w:val="00A02A7D"/>
    <w:rsid w:val="00A02EC6"/>
    <w:rsid w:val="00A03072"/>
    <w:rsid w:val="00A03749"/>
    <w:rsid w:val="00A03764"/>
    <w:rsid w:val="00A03769"/>
    <w:rsid w:val="00A037FE"/>
    <w:rsid w:val="00A038A0"/>
    <w:rsid w:val="00A03C27"/>
    <w:rsid w:val="00A03D20"/>
    <w:rsid w:val="00A03E61"/>
    <w:rsid w:val="00A03FC7"/>
    <w:rsid w:val="00A04200"/>
    <w:rsid w:val="00A043C8"/>
    <w:rsid w:val="00A04452"/>
    <w:rsid w:val="00A04583"/>
    <w:rsid w:val="00A047A9"/>
    <w:rsid w:val="00A0497B"/>
    <w:rsid w:val="00A04E09"/>
    <w:rsid w:val="00A05017"/>
    <w:rsid w:val="00A05247"/>
    <w:rsid w:val="00A05298"/>
    <w:rsid w:val="00A053EF"/>
    <w:rsid w:val="00A0597C"/>
    <w:rsid w:val="00A05B59"/>
    <w:rsid w:val="00A062FD"/>
    <w:rsid w:val="00A06782"/>
    <w:rsid w:val="00A069DD"/>
    <w:rsid w:val="00A06F24"/>
    <w:rsid w:val="00A06FE3"/>
    <w:rsid w:val="00A0705E"/>
    <w:rsid w:val="00A070B8"/>
    <w:rsid w:val="00A07173"/>
    <w:rsid w:val="00A0748F"/>
    <w:rsid w:val="00A0765B"/>
    <w:rsid w:val="00A07B93"/>
    <w:rsid w:val="00A07BD5"/>
    <w:rsid w:val="00A07BE3"/>
    <w:rsid w:val="00A07C20"/>
    <w:rsid w:val="00A07D80"/>
    <w:rsid w:val="00A07E22"/>
    <w:rsid w:val="00A1007D"/>
    <w:rsid w:val="00A103D2"/>
    <w:rsid w:val="00A10417"/>
    <w:rsid w:val="00A10793"/>
    <w:rsid w:val="00A109DC"/>
    <w:rsid w:val="00A10A2C"/>
    <w:rsid w:val="00A10E48"/>
    <w:rsid w:val="00A111EE"/>
    <w:rsid w:val="00A111FE"/>
    <w:rsid w:val="00A113F7"/>
    <w:rsid w:val="00A11448"/>
    <w:rsid w:val="00A11492"/>
    <w:rsid w:val="00A118E5"/>
    <w:rsid w:val="00A12016"/>
    <w:rsid w:val="00A12167"/>
    <w:rsid w:val="00A121AF"/>
    <w:rsid w:val="00A122EA"/>
    <w:rsid w:val="00A1234D"/>
    <w:rsid w:val="00A12357"/>
    <w:rsid w:val="00A123A7"/>
    <w:rsid w:val="00A124B5"/>
    <w:rsid w:val="00A127EC"/>
    <w:rsid w:val="00A127EE"/>
    <w:rsid w:val="00A1283F"/>
    <w:rsid w:val="00A128F5"/>
    <w:rsid w:val="00A12C96"/>
    <w:rsid w:val="00A12D86"/>
    <w:rsid w:val="00A1328B"/>
    <w:rsid w:val="00A13495"/>
    <w:rsid w:val="00A13508"/>
    <w:rsid w:val="00A1378F"/>
    <w:rsid w:val="00A13A73"/>
    <w:rsid w:val="00A13AEF"/>
    <w:rsid w:val="00A13BDE"/>
    <w:rsid w:val="00A13F9A"/>
    <w:rsid w:val="00A142E3"/>
    <w:rsid w:val="00A144A1"/>
    <w:rsid w:val="00A145B7"/>
    <w:rsid w:val="00A145C6"/>
    <w:rsid w:val="00A146EA"/>
    <w:rsid w:val="00A148E9"/>
    <w:rsid w:val="00A148EA"/>
    <w:rsid w:val="00A14A13"/>
    <w:rsid w:val="00A150D1"/>
    <w:rsid w:val="00A15280"/>
    <w:rsid w:val="00A152D2"/>
    <w:rsid w:val="00A1530C"/>
    <w:rsid w:val="00A1532A"/>
    <w:rsid w:val="00A15383"/>
    <w:rsid w:val="00A15543"/>
    <w:rsid w:val="00A15605"/>
    <w:rsid w:val="00A15890"/>
    <w:rsid w:val="00A15B22"/>
    <w:rsid w:val="00A15E18"/>
    <w:rsid w:val="00A15E90"/>
    <w:rsid w:val="00A15ED5"/>
    <w:rsid w:val="00A15F49"/>
    <w:rsid w:val="00A1629A"/>
    <w:rsid w:val="00A1630D"/>
    <w:rsid w:val="00A16474"/>
    <w:rsid w:val="00A16573"/>
    <w:rsid w:val="00A165DB"/>
    <w:rsid w:val="00A16888"/>
    <w:rsid w:val="00A168E8"/>
    <w:rsid w:val="00A16979"/>
    <w:rsid w:val="00A16ABF"/>
    <w:rsid w:val="00A16B78"/>
    <w:rsid w:val="00A16BB7"/>
    <w:rsid w:val="00A16D91"/>
    <w:rsid w:val="00A17561"/>
    <w:rsid w:val="00A175B4"/>
    <w:rsid w:val="00A17A97"/>
    <w:rsid w:val="00A17C56"/>
    <w:rsid w:val="00A20042"/>
    <w:rsid w:val="00A20057"/>
    <w:rsid w:val="00A200E1"/>
    <w:rsid w:val="00A2047D"/>
    <w:rsid w:val="00A204E5"/>
    <w:rsid w:val="00A206F5"/>
    <w:rsid w:val="00A20A8D"/>
    <w:rsid w:val="00A20D48"/>
    <w:rsid w:val="00A20E11"/>
    <w:rsid w:val="00A20E68"/>
    <w:rsid w:val="00A21027"/>
    <w:rsid w:val="00A2122D"/>
    <w:rsid w:val="00A212BE"/>
    <w:rsid w:val="00A21375"/>
    <w:rsid w:val="00A213B2"/>
    <w:rsid w:val="00A21A13"/>
    <w:rsid w:val="00A21B1B"/>
    <w:rsid w:val="00A21B26"/>
    <w:rsid w:val="00A21BE7"/>
    <w:rsid w:val="00A21CB2"/>
    <w:rsid w:val="00A21D1A"/>
    <w:rsid w:val="00A21DFA"/>
    <w:rsid w:val="00A21F18"/>
    <w:rsid w:val="00A22131"/>
    <w:rsid w:val="00A226E0"/>
    <w:rsid w:val="00A22D19"/>
    <w:rsid w:val="00A22DEB"/>
    <w:rsid w:val="00A2303E"/>
    <w:rsid w:val="00A23961"/>
    <w:rsid w:val="00A239CD"/>
    <w:rsid w:val="00A23A1C"/>
    <w:rsid w:val="00A23AA3"/>
    <w:rsid w:val="00A23C19"/>
    <w:rsid w:val="00A23DBC"/>
    <w:rsid w:val="00A23F6C"/>
    <w:rsid w:val="00A23F9E"/>
    <w:rsid w:val="00A2404B"/>
    <w:rsid w:val="00A2427B"/>
    <w:rsid w:val="00A2450C"/>
    <w:rsid w:val="00A245CF"/>
    <w:rsid w:val="00A2491E"/>
    <w:rsid w:val="00A2498A"/>
    <w:rsid w:val="00A24DF0"/>
    <w:rsid w:val="00A25240"/>
    <w:rsid w:val="00A25314"/>
    <w:rsid w:val="00A25315"/>
    <w:rsid w:val="00A25489"/>
    <w:rsid w:val="00A25695"/>
    <w:rsid w:val="00A2577E"/>
    <w:rsid w:val="00A258C7"/>
    <w:rsid w:val="00A259C4"/>
    <w:rsid w:val="00A25F5E"/>
    <w:rsid w:val="00A26289"/>
    <w:rsid w:val="00A263DA"/>
    <w:rsid w:val="00A2643C"/>
    <w:rsid w:val="00A26503"/>
    <w:rsid w:val="00A2653E"/>
    <w:rsid w:val="00A26558"/>
    <w:rsid w:val="00A266E1"/>
    <w:rsid w:val="00A26F82"/>
    <w:rsid w:val="00A2703C"/>
    <w:rsid w:val="00A27078"/>
    <w:rsid w:val="00A27130"/>
    <w:rsid w:val="00A2722B"/>
    <w:rsid w:val="00A27411"/>
    <w:rsid w:val="00A27418"/>
    <w:rsid w:val="00A27546"/>
    <w:rsid w:val="00A2766A"/>
    <w:rsid w:val="00A2795A"/>
    <w:rsid w:val="00A27985"/>
    <w:rsid w:val="00A279F7"/>
    <w:rsid w:val="00A27B00"/>
    <w:rsid w:val="00A27B7A"/>
    <w:rsid w:val="00A27C44"/>
    <w:rsid w:val="00A27F52"/>
    <w:rsid w:val="00A3005D"/>
    <w:rsid w:val="00A30343"/>
    <w:rsid w:val="00A30401"/>
    <w:rsid w:val="00A304EF"/>
    <w:rsid w:val="00A3073A"/>
    <w:rsid w:val="00A30A89"/>
    <w:rsid w:val="00A30AB9"/>
    <w:rsid w:val="00A30B03"/>
    <w:rsid w:val="00A30EA5"/>
    <w:rsid w:val="00A30F7E"/>
    <w:rsid w:val="00A3102B"/>
    <w:rsid w:val="00A3160C"/>
    <w:rsid w:val="00A3165D"/>
    <w:rsid w:val="00A316F7"/>
    <w:rsid w:val="00A31E68"/>
    <w:rsid w:val="00A31F0A"/>
    <w:rsid w:val="00A32149"/>
    <w:rsid w:val="00A3215E"/>
    <w:rsid w:val="00A32242"/>
    <w:rsid w:val="00A32298"/>
    <w:rsid w:val="00A323FC"/>
    <w:rsid w:val="00A32467"/>
    <w:rsid w:val="00A32605"/>
    <w:rsid w:val="00A326C6"/>
    <w:rsid w:val="00A329F9"/>
    <w:rsid w:val="00A32B54"/>
    <w:rsid w:val="00A32B6B"/>
    <w:rsid w:val="00A32E19"/>
    <w:rsid w:val="00A32E32"/>
    <w:rsid w:val="00A33144"/>
    <w:rsid w:val="00A332A6"/>
    <w:rsid w:val="00A3362D"/>
    <w:rsid w:val="00A3371C"/>
    <w:rsid w:val="00A33B3F"/>
    <w:rsid w:val="00A33EC2"/>
    <w:rsid w:val="00A3401F"/>
    <w:rsid w:val="00A340A4"/>
    <w:rsid w:val="00A344E5"/>
    <w:rsid w:val="00A347C2"/>
    <w:rsid w:val="00A34873"/>
    <w:rsid w:val="00A348A6"/>
    <w:rsid w:val="00A34E2A"/>
    <w:rsid w:val="00A34F0B"/>
    <w:rsid w:val="00A351DD"/>
    <w:rsid w:val="00A35203"/>
    <w:rsid w:val="00A35505"/>
    <w:rsid w:val="00A35602"/>
    <w:rsid w:val="00A3569E"/>
    <w:rsid w:val="00A356BC"/>
    <w:rsid w:val="00A3572C"/>
    <w:rsid w:val="00A3578E"/>
    <w:rsid w:val="00A358E4"/>
    <w:rsid w:val="00A3595D"/>
    <w:rsid w:val="00A359D3"/>
    <w:rsid w:val="00A35B6B"/>
    <w:rsid w:val="00A35C2C"/>
    <w:rsid w:val="00A35D65"/>
    <w:rsid w:val="00A35E61"/>
    <w:rsid w:val="00A35F19"/>
    <w:rsid w:val="00A35FBD"/>
    <w:rsid w:val="00A36206"/>
    <w:rsid w:val="00A3644D"/>
    <w:rsid w:val="00A36454"/>
    <w:rsid w:val="00A3652C"/>
    <w:rsid w:val="00A3661D"/>
    <w:rsid w:val="00A366FD"/>
    <w:rsid w:val="00A36769"/>
    <w:rsid w:val="00A36775"/>
    <w:rsid w:val="00A36BBB"/>
    <w:rsid w:val="00A36E2C"/>
    <w:rsid w:val="00A36ECB"/>
    <w:rsid w:val="00A36F6D"/>
    <w:rsid w:val="00A37291"/>
    <w:rsid w:val="00A37366"/>
    <w:rsid w:val="00A373FB"/>
    <w:rsid w:val="00A3757E"/>
    <w:rsid w:val="00A377D1"/>
    <w:rsid w:val="00A37CF2"/>
    <w:rsid w:val="00A37E16"/>
    <w:rsid w:val="00A37E99"/>
    <w:rsid w:val="00A37F91"/>
    <w:rsid w:val="00A37FD5"/>
    <w:rsid w:val="00A40037"/>
    <w:rsid w:val="00A400CD"/>
    <w:rsid w:val="00A4013D"/>
    <w:rsid w:val="00A40169"/>
    <w:rsid w:val="00A40411"/>
    <w:rsid w:val="00A40526"/>
    <w:rsid w:val="00A405CF"/>
    <w:rsid w:val="00A40718"/>
    <w:rsid w:val="00A4074E"/>
    <w:rsid w:val="00A40A54"/>
    <w:rsid w:val="00A40C31"/>
    <w:rsid w:val="00A40D07"/>
    <w:rsid w:val="00A40E4E"/>
    <w:rsid w:val="00A4127C"/>
    <w:rsid w:val="00A413CB"/>
    <w:rsid w:val="00A418C6"/>
    <w:rsid w:val="00A41947"/>
    <w:rsid w:val="00A419B1"/>
    <w:rsid w:val="00A41BC6"/>
    <w:rsid w:val="00A41C03"/>
    <w:rsid w:val="00A41D34"/>
    <w:rsid w:val="00A42019"/>
    <w:rsid w:val="00A4260F"/>
    <w:rsid w:val="00A42775"/>
    <w:rsid w:val="00A428C2"/>
    <w:rsid w:val="00A43092"/>
    <w:rsid w:val="00A43182"/>
    <w:rsid w:val="00A43460"/>
    <w:rsid w:val="00A434EC"/>
    <w:rsid w:val="00A435F4"/>
    <w:rsid w:val="00A43656"/>
    <w:rsid w:val="00A4383F"/>
    <w:rsid w:val="00A4396B"/>
    <w:rsid w:val="00A439E6"/>
    <w:rsid w:val="00A43C0E"/>
    <w:rsid w:val="00A43C2F"/>
    <w:rsid w:val="00A43D61"/>
    <w:rsid w:val="00A43DF3"/>
    <w:rsid w:val="00A44419"/>
    <w:rsid w:val="00A446DE"/>
    <w:rsid w:val="00A44ACE"/>
    <w:rsid w:val="00A44E3F"/>
    <w:rsid w:val="00A4572A"/>
    <w:rsid w:val="00A45768"/>
    <w:rsid w:val="00A459FF"/>
    <w:rsid w:val="00A45D2D"/>
    <w:rsid w:val="00A45D8C"/>
    <w:rsid w:val="00A45EE1"/>
    <w:rsid w:val="00A4635C"/>
    <w:rsid w:val="00A466B0"/>
    <w:rsid w:val="00A46702"/>
    <w:rsid w:val="00A4695B"/>
    <w:rsid w:val="00A46B4B"/>
    <w:rsid w:val="00A46C45"/>
    <w:rsid w:val="00A47104"/>
    <w:rsid w:val="00A47386"/>
    <w:rsid w:val="00A4750F"/>
    <w:rsid w:val="00A47902"/>
    <w:rsid w:val="00A47A37"/>
    <w:rsid w:val="00A47A4D"/>
    <w:rsid w:val="00A47CA1"/>
    <w:rsid w:val="00A47ECC"/>
    <w:rsid w:val="00A504D7"/>
    <w:rsid w:val="00A505E5"/>
    <w:rsid w:val="00A50610"/>
    <w:rsid w:val="00A50908"/>
    <w:rsid w:val="00A50EC9"/>
    <w:rsid w:val="00A511C3"/>
    <w:rsid w:val="00A511F8"/>
    <w:rsid w:val="00A5120F"/>
    <w:rsid w:val="00A513A6"/>
    <w:rsid w:val="00A516B0"/>
    <w:rsid w:val="00A51847"/>
    <w:rsid w:val="00A51934"/>
    <w:rsid w:val="00A51A1D"/>
    <w:rsid w:val="00A51AAD"/>
    <w:rsid w:val="00A51C1D"/>
    <w:rsid w:val="00A51D2D"/>
    <w:rsid w:val="00A52802"/>
    <w:rsid w:val="00A52A7F"/>
    <w:rsid w:val="00A52AB1"/>
    <w:rsid w:val="00A52ACB"/>
    <w:rsid w:val="00A52DCC"/>
    <w:rsid w:val="00A52E54"/>
    <w:rsid w:val="00A52E65"/>
    <w:rsid w:val="00A531C1"/>
    <w:rsid w:val="00A5335C"/>
    <w:rsid w:val="00A5351A"/>
    <w:rsid w:val="00A5375C"/>
    <w:rsid w:val="00A53A34"/>
    <w:rsid w:val="00A53C43"/>
    <w:rsid w:val="00A53DE5"/>
    <w:rsid w:val="00A541A4"/>
    <w:rsid w:val="00A54636"/>
    <w:rsid w:val="00A5493E"/>
    <w:rsid w:val="00A54A97"/>
    <w:rsid w:val="00A552D2"/>
    <w:rsid w:val="00A5544B"/>
    <w:rsid w:val="00A55544"/>
    <w:rsid w:val="00A5565A"/>
    <w:rsid w:val="00A556A6"/>
    <w:rsid w:val="00A55969"/>
    <w:rsid w:val="00A559B5"/>
    <w:rsid w:val="00A55A04"/>
    <w:rsid w:val="00A55B0B"/>
    <w:rsid w:val="00A55C28"/>
    <w:rsid w:val="00A5693C"/>
    <w:rsid w:val="00A56BD9"/>
    <w:rsid w:val="00A56BE6"/>
    <w:rsid w:val="00A56C7C"/>
    <w:rsid w:val="00A56C98"/>
    <w:rsid w:val="00A56D52"/>
    <w:rsid w:val="00A56E49"/>
    <w:rsid w:val="00A56E8A"/>
    <w:rsid w:val="00A570FE"/>
    <w:rsid w:val="00A5717F"/>
    <w:rsid w:val="00A57334"/>
    <w:rsid w:val="00A57340"/>
    <w:rsid w:val="00A574A0"/>
    <w:rsid w:val="00A575BA"/>
    <w:rsid w:val="00A577BC"/>
    <w:rsid w:val="00A579C7"/>
    <w:rsid w:val="00A57AE8"/>
    <w:rsid w:val="00A57D0F"/>
    <w:rsid w:val="00A601A8"/>
    <w:rsid w:val="00A602F8"/>
    <w:rsid w:val="00A604CE"/>
    <w:rsid w:val="00A6060B"/>
    <w:rsid w:val="00A60771"/>
    <w:rsid w:val="00A60826"/>
    <w:rsid w:val="00A60888"/>
    <w:rsid w:val="00A60A9C"/>
    <w:rsid w:val="00A60ADE"/>
    <w:rsid w:val="00A60BD2"/>
    <w:rsid w:val="00A60C12"/>
    <w:rsid w:val="00A60E06"/>
    <w:rsid w:val="00A61445"/>
    <w:rsid w:val="00A61A4B"/>
    <w:rsid w:val="00A61A72"/>
    <w:rsid w:val="00A61A75"/>
    <w:rsid w:val="00A61AB4"/>
    <w:rsid w:val="00A61B3E"/>
    <w:rsid w:val="00A61F3C"/>
    <w:rsid w:val="00A61F7C"/>
    <w:rsid w:val="00A620E6"/>
    <w:rsid w:val="00A62354"/>
    <w:rsid w:val="00A62442"/>
    <w:rsid w:val="00A62566"/>
    <w:rsid w:val="00A625A7"/>
    <w:rsid w:val="00A625C9"/>
    <w:rsid w:val="00A62C27"/>
    <w:rsid w:val="00A62D5C"/>
    <w:rsid w:val="00A62DBF"/>
    <w:rsid w:val="00A63033"/>
    <w:rsid w:val="00A6347E"/>
    <w:rsid w:val="00A6389A"/>
    <w:rsid w:val="00A639A4"/>
    <w:rsid w:val="00A6420A"/>
    <w:rsid w:val="00A64219"/>
    <w:rsid w:val="00A643A7"/>
    <w:rsid w:val="00A644CB"/>
    <w:rsid w:val="00A64624"/>
    <w:rsid w:val="00A647D8"/>
    <w:rsid w:val="00A64A18"/>
    <w:rsid w:val="00A64AB6"/>
    <w:rsid w:val="00A64CE5"/>
    <w:rsid w:val="00A64F79"/>
    <w:rsid w:val="00A650BF"/>
    <w:rsid w:val="00A65289"/>
    <w:rsid w:val="00A653B9"/>
    <w:rsid w:val="00A65429"/>
    <w:rsid w:val="00A65521"/>
    <w:rsid w:val="00A65550"/>
    <w:rsid w:val="00A655C9"/>
    <w:rsid w:val="00A6587B"/>
    <w:rsid w:val="00A65908"/>
    <w:rsid w:val="00A65ABB"/>
    <w:rsid w:val="00A65CF0"/>
    <w:rsid w:val="00A66431"/>
    <w:rsid w:val="00A66494"/>
    <w:rsid w:val="00A66884"/>
    <w:rsid w:val="00A66A67"/>
    <w:rsid w:val="00A66C25"/>
    <w:rsid w:val="00A66CB7"/>
    <w:rsid w:val="00A66DA0"/>
    <w:rsid w:val="00A66E06"/>
    <w:rsid w:val="00A66E32"/>
    <w:rsid w:val="00A66E58"/>
    <w:rsid w:val="00A671DD"/>
    <w:rsid w:val="00A67278"/>
    <w:rsid w:val="00A67351"/>
    <w:rsid w:val="00A673A3"/>
    <w:rsid w:val="00A67544"/>
    <w:rsid w:val="00A677D6"/>
    <w:rsid w:val="00A67877"/>
    <w:rsid w:val="00A6796D"/>
    <w:rsid w:val="00A67E6E"/>
    <w:rsid w:val="00A7013B"/>
    <w:rsid w:val="00A703A5"/>
    <w:rsid w:val="00A703C2"/>
    <w:rsid w:val="00A707A9"/>
    <w:rsid w:val="00A70AF5"/>
    <w:rsid w:val="00A70D4A"/>
    <w:rsid w:val="00A70E06"/>
    <w:rsid w:val="00A70F7D"/>
    <w:rsid w:val="00A71522"/>
    <w:rsid w:val="00A715DA"/>
    <w:rsid w:val="00A716B0"/>
    <w:rsid w:val="00A71B2C"/>
    <w:rsid w:val="00A71BB7"/>
    <w:rsid w:val="00A71E47"/>
    <w:rsid w:val="00A71FBA"/>
    <w:rsid w:val="00A7214B"/>
    <w:rsid w:val="00A72305"/>
    <w:rsid w:val="00A72417"/>
    <w:rsid w:val="00A72990"/>
    <w:rsid w:val="00A729CD"/>
    <w:rsid w:val="00A72B31"/>
    <w:rsid w:val="00A72BC9"/>
    <w:rsid w:val="00A7303F"/>
    <w:rsid w:val="00A730B2"/>
    <w:rsid w:val="00A731CE"/>
    <w:rsid w:val="00A7351E"/>
    <w:rsid w:val="00A73852"/>
    <w:rsid w:val="00A739C4"/>
    <w:rsid w:val="00A73A77"/>
    <w:rsid w:val="00A73B43"/>
    <w:rsid w:val="00A742BF"/>
    <w:rsid w:val="00A74369"/>
    <w:rsid w:val="00A743CD"/>
    <w:rsid w:val="00A7449E"/>
    <w:rsid w:val="00A748A4"/>
    <w:rsid w:val="00A7491C"/>
    <w:rsid w:val="00A74A7A"/>
    <w:rsid w:val="00A74B61"/>
    <w:rsid w:val="00A74D1B"/>
    <w:rsid w:val="00A74F64"/>
    <w:rsid w:val="00A75378"/>
    <w:rsid w:val="00A75557"/>
    <w:rsid w:val="00A75569"/>
    <w:rsid w:val="00A757CB"/>
    <w:rsid w:val="00A75A00"/>
    <w:rsid w:val="00A75AA9"/>
    <w:rsid w:val="00A75AD9"/>
    <w:rsid w:val="00A75B36"/>
    <w:rsid w:val="00A762F9"/>
    <w:rsid w:val="00A762FC"/>
    <w:rsid w:val="00A7639C"/>
    <w:rsid w:val="00A76538"/>
    <w:rsid w:val="00A76553"/>
    <w:rsid w:val="00A76572"/>
    <w:rsid w:val="00A766FA"/>
    <w:rsid w:val="00A7672B"/>
    <w:rsid w:val="00A769A9"/>
    <w:rsid w:val="00A771CF"/>
    <w:rsid w:val="00A772F6"/>
    <w:rsid w:val="00A77318"/>
    <w:rsid w:val="00A773BA"/>
    <w:rsid w:val="00A77442"/>
    <w:rsid w:val="00A775C9"/>
    <w:rsid w:val="00A779D0"/>
    <w:rsid w:val="00A779FC"/>
    <w:rsid w:val="00A77AC6"/>
    <w:rsid w:val="00A77C37"/>
    <w:rsid w:val="00A77C45"/>
    <w:rsid w:val="00A77E01"/>
    <w:rsid w:val="00A77ED4"/>
    <w:rsid w:val="00A803C1"/>
    <w:rsid w:val="00A8052E"/>
    <w:rsid w:val="00A80BC7"/>
    <w:rsid w:val="00A80E26"/>
    <w:rsid w:val="00A80F14"/>
    <w:rsid w:val="00A8104A"/>
    <w:rsid w:val="00A81153"/>
    <w:rsid w:val="00A812E8"/>
    <w:rsid w:val="00A814F5"/>
    <w:rsid w:val="00A8181E"/>
    <w:rsid w:val="00A81867"/>
    <w:rsid w:val="00A81B7A"/>
    <w:rsid w:val="00A81C05"/>
    <w:rsid w:val="00A81C42"/>
    <w:rsid w:val="00A81E12"/>
    <w:rsid w:val="00A82060"/>
    <w:rsid w:val="00A820C5"/>
    <w:rsid w:val="00A8226F"/>
    <w:rsid w:val="00A8237F"/>
    <w:rsid w:val="00A824DA"/>
    <w:rsid w:val="00A827EE"/>
    <w:rsid w:val="00A8290B"/>
    <w:rsid w:val="00A82C0C"/>
    <w:rsid w:val="00A82ED1"/>
    <w:rsid w:val="00A830A2"/>
    <w:rsid w:val="00A83110"/>
    <w:rsid w:val="00A831E3"/>
    <w:rsid w:val="00A83E1B"/>
    <w:rsid w:val="00A83E43"/>
    <w:rsid w:val="00A840F1"/>
    <w:rsid w:val="00A841E1"/>
    <w:rsid w:val="00A84610"/>
    <w:rsid w:val="00A84792"/>
    <w:rsid w:val="00A847FC"/>
    <w:rsid w:val="00A84838"/>
    <w:rsid w:val="00A84A15"/>
    <w:rsid w:val="00A84A2A"/>
    <w:rsid w:val="00A84B03"/>
    <w:rsid w:val="00A84B3A"/>
    <w:rsid w:val="00A84C77"/>
    <w:rsid w:val="00A84E78"/>
    <w:rsid w:val="00A85410"/>
    <w:rsid w:val="00A85489"/>
    <w:rsid w:val="00A8556E"/>
    <w:rsid w:val="00A858E2"/>
    <w:rsid w:val="00A85B38"/>
    <w:rsid w:val="00A85CA1"/>
    <w:rsid w:val="00A86103"/>
    <w:rsid w:val="00A86399"/>
    <w:rsid w:val="00A864F1"/>
    <w:rsid w:val="00A865FB"/>
    <w:rsid w:val="00A86698"/>
    <w:rsid w:val="00A866D9"/>
    <w:rsid w:val="00A867DE"/>
    <w:rsid w:val="00A869A8"/>
    <w:rsid w:val="00A86A4D"/>
    <w:rsid w:val="00A86DD8"/>
    <w:rsid w:val="00A87077"/>
    <w:rsid w:val="00A87389"/>
    <w:rsid w:val="00A874BE"/>
    <w:rsid w:val="00A87502"/>
    <w:rsid w:val="00A900D5"/>
    <w:rsid w:val="00A90203"/>
    <w:rsid w:val="00A90264"/>
    <w:rsid w:val="00A9056A"/>
    <w:rsid w:val="00A909C7"/>
    <w:rsid w:val="00A90EAE"/>
    <w:rsid w:val="00A90F53"/>
    <w:rsid w:val="00A90F9A"/>
    <w:rsid w:val="00A91602"/>
    <w:rsid w:val="00A91D5B"/>
    <w:rsid w:val="00A92169"/>
    <w:rsid w:val="00A92186"/>
    <w:rsid w:val="00A922E4"/>
    <w:rsid w:val="00A92522"/>
    <w:rsid w:val="00A92956"/>
    <w:rsid w:val="00A92A7A"/>
    <w:rsid w:val="00A92E6E"/>
    <w:rsid w:val="00A92F29"/>
    <w:rsid w:val="00A92F37"/>
    <w:rsid w:val="00A930E5"/>
    <w:rsid w:val="00A936A1"/>
    <w:rsid w:val="00A93716"/>
    <w:rsid w:val="00A939A0"/>
    <w:rsid w:val="00A93A5F"/>
    <w:rsid w:val="00A93D3C"/>
    <w:rsid w:val="00A93DCA"/>
    <w:rsid w:val="00A93F74"/>
    <w:rsid w:val="00A93FAD"/>
    <w:rsid w:val="00A941C2"/>
    <w:rsid w:val="00A942A7"/>
    <w:rsid w:val="00A9436B"/>
    <w:rsid w:val="00A949FD"/>
    <w:rsid w:val="00A94A5A"/>
    <w:rsid w:val="00A94A71"/>
    <w:rsid w:val="00A94BC7"/>
    <w:rsid w:val="00A94EC1"/>
    <w:rsid w:val="00A95358"/>
    <w:rsid w:val="00A95369"/>
    <w:rsid w:val="00A95375"/>
    <w:rsid w:val="00A953F0"/>
    <w:rsid w:val="00A955E4"/>
    <w:rsid w:val="00A955E8"/>
    <w:rsid w:val="00A958AE"/>
    <w:rsid w:val="00A95967"/>
    <w:rsid w:val="00A95B4F"/>
    <w:rsid w:val="00A95C5F"/>
    <w:rsid w:val="00A95C97"/>
    <w:rsid w:val="00A95DA0"/>
    <w:rsid w:val="00A95F07"/>
    <w:rsid w:val="00A95FCF"/>
    <w:rsid w:val="00A96055"/>
    <w:rsid w:val="00A9611C"/>
    <w:rsid w:val="00A96194"/>
    <w:rsid w:val="00A964B6"/>
    <w:rsid w:val="00A969AE"/>
    <w:rsid w:val="00A96D56"/>
    <w:rsid w:val="00A96E76"/>
    <w:rsid w:val="00A96FBA"/>
    <w:rsid w:val="00A96FD2"/>
    <w:rsid w:val="00A972F5"/>
    <w:rsid w:val="00A97717"/>
    <w:rsid w:val="00A97757"/>
    <w:rsid w:val="00A979CE"/>
    <w:rsid w:val="00A97E86"/>
    <w:rsid w:val="00A97ECE"/>
    <w:rsid w:val="00A97F21"/>
    <w:rsid w:val="00AA006D"/>
    <w:rsid w:val="00AA0091"/>
    <w:rsid w:val="00AA00C2"/>
    <w:rsid w:val="00AA01BA"/>
    <w:rsid w:val="00AA0208"/>
    <w:rsid w:val="00AA02AD"/>
    <w:rsid w:val="00AA049B"/>
    <w:rsid w:val="00AA0693"/>
    <w:rsid w:val="00AA085D"/>
    <w:rsid w:val="00AA08D6"/>
    <w:rsid w:val="00AA08F5"/>
    <w:rsid w:val="00AA0A9E"/>
    <w:rsid w:val="00AA0DAE"/>
    <w:rsid w:val="00AA1284"/>
    <w:rsid w:val="00AA134C"/>
    <w:rsid w:val="00AA14DD"/>
    <w:rsid w:val="00AA14ED"/>
    <w:rsid w:val="00AA15A5"/>
    <w:rsid w:val="00AA16CF"/>
    <w:rsid w:val="00AA1804"/>
    <w:rsid w:val="00AA1878"/>
    <w:rsid w:val="00AA1888"/>
    <w:rsid w:val="00AA1A14"/>
    <w:rsid w:val="00AA1C27"/>
    <w:rsid w:val="00AA1E87"/>
    <w:rsid w:val="00AA2333"/>
    <w:rsid w:val="00AA2611"/>
    <w:rsid w:val="00AA2794"/>
    <w:rsid w:val="00AA2941"/>
    <w:rsid w:val="00AA2BA1"/>
    <w:rsid w:val="00AA2C2A"/>
    <w:rsid w:val="00AA2DA9"/>
    <w:rsid w:val="00AA2F3C"/>
    <w:rsid w:val="00AA3067"/>
    <w:rsid w:val="00AA31B9"/>
    <w:rsid w:val="00AA36D8"/>
    <w:rsid w:val="00AA3893"/>
    <w:rsid w:val="00AA38C4"/>
    <w:rsid w:val="00AA38F7"/>
    <w:rsid w:val="00AA3D45"/>
    <w:rsid w:val="00AA3D5A"/>
    <w:rsid w:val="00AA4097"/>
    <w:rsid w:val="00AA4236"/>
    <w:rsid w:val="00AA429D"/>
    <w:rsid w:val="00AA42F6"/>
    <w:rsid w:val="00AA440A"/>
    <w:rsid w:val="00AA4439"/>
    <w:rsid w:val="00AA457D"/>
    <w:rsid w:val="00AA468B"/>
    <w:rsid w:val="00AA4972"/>
    <w:rsid w:val="00AA4A12"/>
    <w:rsid w:val="00AA4A82"/>
    <w:rsid w:val="00AA4B09"/>
    <w:rsid w:val="00AA4CBF"/>
    <w:rsid w:val="00AA4D1E"/>
    <w:rsid w:val="00AA4F64"/>
    <w:rsid w:val="00AA51A2"/>
    <w:rsid w:val="00AA53D9"/>
    <w:rsid w:val="00AA55AC"/>
    <w:rsid w:val="00AA5A53"/>
    <w:rsid w:val="00AA5AD1"/>
    <w:rsid w:val="00AA5AE5"/>
    <w:rsid w:val="00AA65A8"/>
    <w:rsid w:val="00AA6737"/>
    <w:rsid w:val="00AA6B0A"/>
    <w:rsid w:val="00AA6CCE"/>
    <w:rsid w:val="00AA6F2E"/>
    <w:rsid w:val="00AA7047"/>
    <w:rsid w:val="00AA71AD"/>
    <w:rsid w:val="00AA7282"/>
    <w:rsid w:val="00AA7AA5"/>
    <w:rsid w:val="00AB050F"/>
    <w:rsid w:val="00AB055D"/>
    <w:rsid w:val="00AB059F"/>
    <w:rsid w:val="00AB08AC"/>
    <w:rsid w:val="00AB08D7"/>
    <w:rsid w:val="00AB0997"/>
    <w:rsid w:val="00AB0ADF"/>
    <w:rsid w:val="00AB0DD3"/>
    <w:rsid w:val="00AB0FCC"/>
    <w:rsid w:val="00AB12AA"/>
    <w:rsid w:val="00AB13F9"/>
    <w:rsid w:val="00AB14E0"/>
    <w:rsid w:val="00AB14E7"/>
    <w:rsid w:val="00AB14F2"/>
    <w:rsid w:val="00AB152C"/>
    <w:rsid w:val="00AB1772"/>
    <w:rsid w:val="00AB179C"/>
    <w:rsid w:val="00AB1EAC"/>
    <w:rsid w:val="00AB1FEE"/>
    <w:rsid w:val="00AB2228"/>
    <w:rsid w:val="00AB23ED"/>
    <w:rsid w:val="00AB2597"/>
    <w:rsid w:val="00AB25E7"/>
    <w:rsid w:val="00AB27B6"/>
    <w:rsid w:val="00AB27D0"/>
    <w:rsid w:val="00AB2884"/>
    <w:rsid w:val="00AB29E5"/>
    <w:rsid w:val="00AB33A0"/>
    <w:rsid w:val="00AB353C"/>
    <w:rsid w:val="00AB36A8"/>
    <w:rsid w:val="00AB382C"/>
    <w:rsid w:val="00AB3911"/>
    <w:rsid w:val="00AB3B40"/>
    <w:rsid w:val="00AB3C74"/>
    <w:rsid w:val="00AB3C85"/>
    <w:rsid w:val="00AB3E3D"/>
    <w:rsid w:val="00AB3EFA"/>
    <w:rsid w:val="00AB40A6"/>
    <w:rsid w:val="00AB4492"/>
    <w:rsid w:val="00AB44E0"/>
    <w:rsid w:val="00AB46CC"/>
    <w:rsid w:val="00AB483A"/>
    <w:rsid w:val="00AB48D0"/>
    <w:rsid w:val="00AB4A03"/>
    <w:rsid w:val="00AB4A2D"/>
    <w:rsid w:val="00AB4A48"/>
    <w:rsid w:val="00AB4B5B"/>
    <w:rsid w:val="00AB4D69"/>
    <w:rsid w:val="00AB4D6A"/>
    <w:rsid w:val="00AB512F"/>
    <w:rsid w:val="00AB51BD"/>
    <w:rsid w:val="00AB545A"/>
    <w:rsid w:val="00AB54CB"/>
    <w:rsid w:val="00AB5901"/>
    <w:rsid w:val="00AB59A8"/>
    <w:rsid w:val="00AB5A9E"/>
    <w:rsid w:val="00AB5B0D"/>
    <w:rsid w:val="00AB5E86"/>
    <w:rsid w:val="00AB5FBD"/>
    <w:rsid w:val="00AB60C2"/>
    <w:rsid w:val="00AB61C9"/>
    <w:rsid w:val="00AB61FC"/>
    <w:rsid w:val="00AB64CB"/>
    <w:rsid w:val="00AB65D9"/>
    <w:rsid w:val="00AB66BA"/>
    <w:rsid w:val="00AB6704"/>
    <w:rsid w:val="00AB6789"/>
    <w:rsid w:val="00AB67EC"/>
    <w:rsid w:val="00AB6A3F"/>
    <w:rsid w:val="00AB6BC9"/>
    <w:rsid w:val="00AB6CF9"/>
    <w:rsid w:val="00AB6FF8"/>
    <w:rsid w:val="00AB7224"/>
    <w:rsid w:val="00AB7331"/>
    <w:rsid w:val="00AB76A2"/>
    <w:rsid w:val="00AB7767"/>
    <w:rsid w:val="00AB78E8"/>
    <w:rsid w:val="00AB7A06"/>
    <w:rsid w:val="00AB7A3B"/>
    <w:rsid w:val="00AB7BC7"/>
    <w:rsid w:val="00AB7E4B"/>
    <w:rsid w:val="00AB7F7D"/>
    <w:rsid w:val="00AC0192"/>
    <w:rsid w:val="00AC0391"/>
    <w:rsid w:val="00AC0776"/>
    <w:rsid w:val="00AC0808"/>
    <w:rsid w:val="00AC0BA9"/>
    <w:rsid w:val="00AC0CC4"/>
    <w:rsid w:val="00AC0EE5"/>
    <w:rsid w:val="00AC10FB"/>
    <w:rsid w:val="00AC13AB"/>
    <w:rsid w:val="00AC1653"/>
    <w:rsid w:val="00AC188A"/>
    <w:rsid w:val="00AC18DB"/>
    <w:rsid w:val="00AC1A54"/>
    <w:rsid w:val="00AC1BD5"/>
    <w:rsid w:val="00AC20A8"/>
    <w:rsid w:val="00AC2213"/>
    <w:rsid w:val="00AC2246"/>
    <w:rsid w:val="00AC2281"/>
    <w:rsid w:val="00AC2328"/>
    <w:rsid w:val="00AC247D"/>
    <w:rsid w:val="00AC2492"/>
    <w:rsid w:val="00AC25E6"/>
    <w:rsid w:val="00AC297D"/>
    <w:rsid w:val="00AC2A0F"/>
    <w:rsid w:val="00AC2A9B"/>
    <w:rsid w:val="00AC2DDD"/>
    <w:rsid w:val="00AC2F30"/>
    <w:rsid w:val="00AC2F77"/>
    <w:rsid w:val="00AC3007"/>
    <w:rsid w:val="00AC32A5"/>
    <w:rsid w:val="00AC3380"/>
    <w:rsid w:val="00AC3ACF"/>
    <w:rsid w:val="00AC3ADB"/>
    <w:rsid w:val="00AC3BFF"/>
    <w:rsid w:val="00AC3CB4"/>
    <w:rsid w:val="00AC3CE1"/>
    <w:rsid w:val="00AC3FEF"/>
    <w:rsid w:val="00AC40B7"/>
    <w:rsid w:val="00AC4353"/>
    <w:rsid w:val="00AC43D3"/>
    <w:rsid w:val="00AC45D3"/>
    <w:rsid w:val="00AC4A6F"/>
    <w:rsid w:val="00AC4AB2"/>
    <w:rsid w:val="00AC4AC5"/>
    <w:rsid w:val="00AC4DF0"/>
    <w:rsid w:val="00AC4F6F"/>
    <w:rsid w:val="00AC52DE"/>
    <w:rsid w:val="00AC5FC0"/>
    <w:rsid w:val="00AC5FF0"/>
    <w:rsid w:val="00AC60A6"/>
    <w:rsid w:val="00AC6281"/>
    <w:rsid w:val="00AC6556"/>
    <w:rsid w:val="00AC6A78"/>
    <w:rsid w:val="00AC6ECC"/>
    <w:rsid w:val="00AC6F51"/>
    <w:rsid w:val="00AC7076"/>
    <w:rsid w:val="00AC7279"/>
    <w:rsid w:val="00AC7321"/>
    <w:rsid w:val="00AC76DF"/>
    <w:rsid w:val="00AC788F"/>
    <w:rsid w:val="00AC7926"/>
    <w:rsid w:val="00AC7962"/>
    <w:rsid w:val="00AC7968"/>
    <w:rsid w:val="00AC79DE"/>
    <w:rsid w:val="00AC7A6B"/>
    <w:rsid w:val="00AC7B42"/>
    <w:rsid w:val="00AC7CFF"/>
    <w:rsid w:val="00AC7F63"/>
    <w:rsid w:val="00AD028E"/>
    <w:rsid w:val="00AD02BC"/>
    <w:rsid w:val="00AD02F9"/>
    <w:rsid w:val="00AD03C4"/>
    <w:rsid w:val="00AD046D"/>
    <w:rsid w:val="00AD0539"/>
    <w:rsid w:val="00AD05CD"/>
    <w:rsid w:val="00AD0B74"/>
    <w:rsid w:val="00AD0CD0"/>
    <w:rsid w:val="00AD0CF3"/>
    <w:rsid w:val="00AD0D02"/>
    <w:rsid w:val="00AD0DCB"/>
    <w:rsid w:val="00AD0EA7"/>
    <w:rsid w:val="00AD11A2"/>
    <w:rsid w:val="00AD11EE"/>
    <w:rsid w:val="00AD15D0"/>
    <w:rsid w:val="00AD167E"/>
    <w:rsid w:val="00AD183F"/>
    <w:rsid w:val="00AD1B22"/>
    <w:rsid w:val="00AD1D9F"/>
    <w:rsid w:val="00AD21EE"/>
    <w:rsid w:val="00AD236D"/>
    <w:rsid w:val="00AD2612"/>
    <w:rsid w:val="00AD262C"/>
    <w:rsid w:val="00AD2876"/>
    <w:rsid w:val="00AD2D11"/>
    <w:rsid w:val="00AD2D2F"/>
    <w:rsid w:val="00AD2D5D"/>
    <w:rsid w:val="00AD2E06"/>
    <w:rsid w:val="00AD2ECA"/>
    <w:rsid w:val="00AD3010"/>
    <w:rsid w:val="00AD3238"/>
    <w:rsid w:val="00AD3483"/>
    <w:rsid w:val="00AD34FE"/>
    <w:rsid w:val="00AD3571"/>
    <w:rsid w:val="00AD3599"/>
    <w:rsid w:val="00AD3786"/>
    <w:rsid w:val="00AD38DF"/>
    <w:rsid w:val="00AD39F3"/>
    <w:rsid w:val="00AD3A33"/>
    <w:rsid w:val="00AD3A58"/>
    <w:rsid w:val="00AD3BD9"/>
    <w:rsid w:val="00AD4309"/>
    <w:rsid w:val="00AD43E9"/>
    <w:rsid w:val="00AD440A"/>
    <w:rsid w:val="00AD4410"/>
    <w:rsid w:val="00AD4535"/>
    <w:rsid w:val="00AD46A1"/>
    <w:rsid w:val="00AD47EF"/>
    <w:rsid w:val="00AD48EC"/>
    <w:rsid w:val="00AD48FB"/>
    <w:rsid w:val="00AD4BB8"/>
    <w:rsid w:val="00AD4D4A"/>
    <w:rsid w:val="00AD4D73"/>
    <w:rsid w:val="00AD4E85"/>
    <w:rsid w:val="00AD4F4E"/>
    <w:rsid w:val="00AD50BD"/>
    <w:rsid w:val="00AD516C"/>
    <w:rsid w:val="00AD5566"/>
    <w:rsid w:val="00AD56CA"/>
    <w:rsid w:val="00AD586F"/>
    <w:rsid w:val="00AD5914"/>
    <w:rsid w:val="00AD5B56"/>
    <w:rsid w:val="00AD5C70"/>
    <w:rsid w:val="00AD5DAB"/>
    <w:rsid w:val="00AD5DCC"/>
    <w:rsid w:val="00AD6172"/>
    <w:rsid w:val="00AD626A"/>
    <w:rsid w:val="00AD6341"/>
    <w:rsid w:val="00AD651E"/>
    <w:rsid w:val="00AD6649"/>
    <w:rsid w:val="00AD6849"/>
    <w:rsid w:val="00AD69E1"/>
    <w:rsid w:val="00AD6AD0"/>
    <w:rsid w:val="00AD71F0"/>
    <w:rsid w:val="00AD74B4"/>
    <w:rsid w:val="00AD7613"/>
    <w:rsid w:val="00AD77C1"/>
    <w:rsid w:val="00AD7A15"/>
    <w:rsid w:val="00AD7ACD"/>
    <w:rsid w:val="00AD7AEF"/>
    <w:rsid w:val="00AD7DCE"/>
    <w:rsid w:val="00AE00F5"/>
    <w:rsid w:val="00AE0287"/>
    <w:rsid w:val="00AE03ED"/>
    <w:rsid w:val="00AE03FB"/>
    <w:rsid w:val="00AE0495"/>
    <w:rsid w:val="00AE050B"/>
    <w:rsid w:val="00AE0A0A"/>
    <w:rsid w:val="00AE0A48"/>
    <w:rsid w:val="00AE0D5E"/>
    <w:rsid w:val="00AE1103"/>
    <w:rsid w:val="00AE12E8"/>
    <w:rsid w:val="00AE1363"/>
    <w:rsid w:val="00AE14FB"/>
    <w:rsid w:val="00AE15A0"/>
    <w:rsid w:val="00AE1615"/>
    <w:rsid w:val="00AE1823"/>
    <w:rsid w:val="00AE18C2"/>
    <w:rsid w:val="00AE1943"/>
    <w:rsid w:val="00AE1971"/>
    <w:rsid w:val="00AE1AEA"/>
    <w:rsid w:val="00AE1C5E"/>
    <w:rsid w:val="00AE1CA4"/>
    <w:rsid w:val="00AE1D05"/>
    <w:rsid w:val="00AE1EE6"/>
    <w:rsid w:val="00AE2520"/>
    <w:rsid w:val="00AE2A3E"/>
    <w:rsid w:val="00AE2C73"/>
    <w:rsid w:val="00AE2EA6"/>
    <w:rsid w:val="00AE2F22"/>
    <w:rsid w:val="00AE2FF5"/>
    <w:rsid w:val="00AE329D"/>
    <w:rsid w:val="00AE338F"/>
    <w:rsid w:val="00AE3470"/>
    <w:rsid w:val="00AE358D"/>
    <w:rsid w:val="00AE35FC"/>
    <w:rsid w:val="00AE3637"/>
    <w:rsid w:val="00AE3676"/>
    <w:rsid w:val="00AE3820"/>
    <w:rsid w:val="00AE3ABD"/>
    <w:rsid w:val="00AE3B20"/>
    <w:rsid w:val="00AE3C75"/>
    <w:rsid w:val="00AE3CDA"/>
    <w:rsid w:val="00AE3E4F"/>
    <w:rsid w:val="00AE3E67"/>
    <w:rsid w:val="00AE3EB1"/>
    <w:rsid w:val="00AE3ED5"/>
    <w:rsid w:val="00AE3F32"/>
    <w:rsid w:val="00AE3FE5"/>
    <w:rsid w:val="00AE42EB"/>
    <w:rsid w:val="00AE4384"/>
    <w:rsid w:val="00AE4913"/>
    <w:rsid w:val="00AE4BAE"/>
    <w:rsid w:val="00AE4F06"/>
    <w:rsid w:val="00AE51C6"/>
    <w:rsid w:val="00AE561D"/>
    <w:rsid w:val="00AE57FE"/>
    <w:rsid w:val="00AE5856"/>
    <w:rsid w:val="00AE59DA"/>
    <w:rsid w:val="00AE59F5"/>
    <w:rsid w:val="00AE5A91"/>
    <w:rsid w:val="00AE5AF3"/>
    <w:rsid w:val="00AE5B12"/>
    <w:rsid w:val="00AE5B56"/>
    <w:rsid w:val="00AE5CB1"/>
    <w:rsid w:val="00AE5F89"/>
    <w:rsid w:val="00AE604D"/>
    <w:rsid w:val="00AE64D7"/>
    <w:rsid w:val="00AE6585"/>
    <w:rsid w:val="00AE660F"/>
    <w:rsid w:val="00AE6862"/>
    <w:rsid w:val="00AE6AE9"/>
    <w:rsid w:val="00AE6E14"/>
    <w:rsid w:val="00AE71D8"/>
    <w:rsid w:val="00AE735E"/>
    <w:rsid w:val="00AE7381"/>
    <w:rsid w:val="00AE762C"/>
    <w:rsid w:val="00AE79CB"/>
    <w:rsid w:val="00AE79E8"/>
    <w:rsid w:val="00AE7C3C"/>
    <w:rsid w:val="00AE7EC5"/>
    <w:rsid w:val="00AE7F26"/>
    <w:rsid w:val="00AF0000"/>
    <w:rsid w:val="00AF00BB"/>
    <w:rsid w:val="00AF0184"/>
    <w:rsid w:val="00AF05A6"/>
    <w:rsid w:val="00AF0933"/>
    <w:rsid w:val="00AF09D7"/>
    <w:rsid w:val="00AF0B34"/>
    <w:rsid w:val="00AF0B97"/>
    <w:rsid w:val="00AF0F1C"/>
    <w:rsid w:val="00AF0F29"/>
    <w:rsid w:val="00AF0F94"/>
    <w:rsid w:val="00AF104E"/>
    <w:rsid w:val="00AF12E7"/>
    <w:rsid w:val="00AF15B1"/>
    <w:rsid w:val="00AF180E"/>
    <w:rsid w:val="00AF1A61"/>
    <w:rsid w:val="00AF1A80"/>
    <w:rsid w:val="00AF1B56"/>
    <w:rsid w:val="00AF1D2A"/>
    <w:rsid w:val="00AF2023"/>
    <w:rsid w:val="00AF23A8"/>
    <w:rsid w:val="00AF2589"/>
    <w:rsid w:val="00AF28C0"/>
    <w:rsid w:val="00AF2E39"/>
    <w:rsid w:val="00AF3473"/>
    <w:rsid w:val="00AF3504"/>
    <w:rsid w:val="00AF3756"/>
    <w:rsid w:val="00AF37AA"/>
    <w:rsid w:val="00AF37F4"/>
    <w:rsid w:val="00AF3804"/>
    <w:rsid w:val="00AF385F"/>
    <w:rsid w:val="00AF3A41"/>
    <w:rsid w:val="00AF3ADE"/>
    <w:rsid w:val="00AF3C1A"/>
    <w:rsid w:val="00AF3C31"/>
    <w:rsid w:val="00AF3D8F"/>
    <w:rsid w:val="00AF3DE0"/>
    <w:rsid w:val="00AF3FC4"/>
    <w:rsid w:val="00AF4167"/>
    <w:rsid w:val="00AF41A6"/>
    <w:rsid w:val="00AF440E"/>
    <w:rsid w:val="00AF441C"/>
    <w:rsid w:val="00AF46F1"/>
    <w:rsid w:val="00AF4997"/>
    <w:rsid w:val="00AF4AB9"/>
    <w:rsid w:val="00AF4C77"/>
    <w:rsid w:val="00AF4EC1"/>
    <w:rsid w:val="00AF4FB3"/>
    <w:rsid w:val="00AF50BD"/>
    <w:rsid w:val="00AF51E1"/>
    <w:rsid w:val="00AF52DC"/>
    <w:rsid w:val="00AF531E"/>
    <w:rsid w:val="00AF566F"/>
    <w:rsid w:val="00AF56CF"/>
    <w:rsid w:val="00AF59CB"/>
    <w:rsid w:val="00AF6426"/>
    <w:rsid w:val="00AF643C"/>
    <w:rsid w:val="00AF655A"/>
    <w:rsid w:val="00AF6581"/>
    <w:rsid w:val="00AF673F"/>
    <w:rsid w:val="00AF69BA"/>
    <w:rsid w:val="00AF6AFF"/>
    <w:rsid w:val="00AF6D49"/>
    <w:rsid w:val="00AF6F1C"/>
    <w:rsid w:val="00AF75D9"/>
    <w:rsid w:val="00AF7721"/>
    <w:rsid w:val="00AF7A0B"/>
    <w:rsid w:val="00AF7CFB"/>
    <w:rsid w:val="00B00116"/>
    <w:rsid w:val="00B00301"/>
    <w:rsid w:val="00B004D8"/>
    <w:rsid w:val="00B0054E"/>
    <w:rsid w:val="00B0055D"/>
    <w:rsid w:val="00B008A1"/>
    <w:rsid w:val="00B008F8"/>
    <w:rsid w:val="00B00A4B"/>
    <w:rsid w:val="00B00FC6"/>
    <w:rsid w:val="00B01308"/>
    <w:rsid w:val="00B01337"/>
    <w:rsid w:val="00B01467"/>
    <w:rsid w:val="00B0179B"/>
    <w:rsid w:val="00B01833"/>
    <w:rsid w:val="00B01AFE"/>
    <w:rsid w:val="00B01BEB"/>
    <w:rsid w:val="00B01DEE"/>
    <w:rsid w:val="00B0232E"/>
    <w:rsid w:val="00B02551"/>
    <w:rsid w:val="00B025B9"/>
    <w:rsid w:val="00B02643"/>
    <w:rsid w:val="00B02A55"/>
    <w:rsid w:val="00B02A6A"/>
    <w:rsid w:val="00B02D2D"/>
    <w:rsid w:val="00B02E79"/>
    <w:rsid w:val="00B030B9"/>
    <w:rsid w:val="00B031E9"/>
    <w:rsid w:val="00B03417"/>
    <w:rsid w:val="00B03475"/>
    <w:rsid w:val="00B03A37"/>
    <w:rsid w:val="00B03E1E"/>
    <w:rsid w:val="00B0421D"/>
    <w:rsid w:val="00B0442F"/>
    <w:rsid w:val="00B046CC"/>
    <w:rsid w:val="00B0478F"/>
    <w:rsid w:val="00B048FD"/>
    <w:rsid w:val="00B04A65"/>
    <w:rsid w:val="00B04B06"/>
    <w:rsid w:val="00B04B27"/>
    <w:rsid w:val="00B04D4C"/>
    <w:rsid w:val="00B05000"/>
    <w:rsid w:val="00B05064"/>
    <w:rsid w:val="00B050A4"/>
    <w:rsid w:val="00B053C3"/>
    <w:rsid w:val="00B05502"/>
    <w:rsid w:val="00B055CD"/>
    <w:rsid w:val="00B05731"/>
    <w:rsid w:val="00B0589A"/>
    <w:rsid w:val="00B05A8B"/>
    <w:rsid w:val="00B05AB3"/>
    <w:rsid w:val="00B05C0C"/>
    <w:rsid w:val="00B05E46"/>
    <w:rsid w:val="00B06105"/>
    <w:rsid w:val="00B065F8"/>
    <w:rsid w:val="00B0679F"/>
    <w:rsid w:val="00B0689E"/>
    <w:rsid w:val="00B069DE"/>
    <w:rsid w:val="00B06B1B"/>
    <w:rsid w:val="00B07200"/>
    <w:rsid w:val="00B0728F"/>
    <w:rsid w:val="00B0748B"/>
    <w:rsid w:val="00B07B3F"/>
    <w:rsid w:val="00B07B85"/>
    <w:rsid w:val="00B1013F"/>
    <w:rsid w:val="00B1025F"/>
    <w:rsid w:val="00B106BC"/>
    <w:rsid w:val="00B10A05"/>
    <w:rsid w:val="00B10B0A"/>
    <w:rsid w:val="00B10DA9"/>
    <w:rsid w:val="00B10E6F"/>
    <w:rsid w:val="00B10FDE"/>
    <w:rsid w:val="00B1117B"/>
    <w:rsid w:val="00B11266"/>
    <w:rsid w:val="00B1127C"/>
    <w:rsid w:val="00B11406"/>
    <w:rsid w:val="00B11459"/>
    <w:rsid w:val="00B11473"/>
    <w:rsid w:val="00B1185B"/>
    <w:rsid w:val="00B11882"/>
    <w:rsid w:val="00B11921"/>
    <w:rsid w:val="00B119E4"/>
    <w:rsid w:val="00B11A52"/>
    <w:rsid w:val="00B11C97"/>
    <w:rsid w:val="00B11D93"/>
    <w:rsid w:val="00B11E6B"/>
    <w:rsid w:val="00B12510"/>
    <w:rsid w:val="00B12588"/>
    <w:rsid w:val="00B125CE"/>
    <w:rsid w:val="00B12E55"/>
    <w:rsid w:val="00B13046"/>
    <w:rsid w:val="00B130FE"/>
    <w:rsid w:val="00B131CA"/>
    <w:rsid w:val="00B131EC"/>
    <w:rsid w:val="00B13249"/>
    <w:rsid w:val="00B136C1"/>
    <w:rsid w:val="00B13747"/>
    <w:rsid w:val="00B1376D"/>
    <w:rsid w:val="00B13B0F"/>
    <w:rsid w:val="00B13D2B"/>
    <w:rsid w:val="00B13E73"/>
    <w:rsid w:val="00B13F0A"/>
    <w:rsid w:val="00B13F42"/>
    <w:rsid w:val="00B13FC9"/>
    <w:rsid w:val="00B14376"/>
    <w:rsid w:val="00B14716"/>
    <w:rsid w:val="00B14883"/>
    <w:rsid w:val="00B149A4"/>
    <w:rsid w:val="00B14B48"/>
    <w:rsid w:val="00B14D4E"/>
    <w:rsid w:val="00B15146"/>
    <w:rsid w:val="00B151EB"/>
    <w:rsid w:val="00B15337"/>
    <w:rsid w:val="00B1552C"/>
    <w:rsid w:val="00B1559F"/>
    <w:rsid w:val="00B15848"/>
    <w:rsid w:val="00B1593D"/>
    <w:rsid w:val="00B15A96"/>
    <w:rsid w:val="00B15AC6"/>
    <w:rsid w:val="00B15B1C"/>
    <w:rsid w:val="00B15B9B"/>
    <w:rsid w:val="00B15EB1"/>
    <w:rsid w:val="00B16070"/>
    <w:rsid w:val="00B1664E"/>
    <w:rsid w:val="00B166A2"/>
    <w:rsid w:val="00B166AD"/>
    <w:rsid w:val="00B167EF"/>
    <w:rsid w:val="00B16AE2"/>
    <w:rsid w:val="00B16EFD"/>
    <w:rsid w:val="00B17373"/>
    <w:rsid w:val="00B17412"/>
    <w:rsid w:val="00B17452"/>
    <w:rsid w:val="00B1752F"/>
    <w:rsid w:val="00B1754B"/>
    <w:rsid w:val="00B1759B"/>
    <w:rsid w:val="00B178D3"/>
    <w:rsid w:val="00B179FB"/>
    <w:rsid w:val="00B17BE9"/>
    <w:rsid w:val="00B17C12"/>
    <w:rsid w:val="00B17E5F"/>
    <w:rsid w:val="00B2001C"/>
    <w:rsid w:val="00B20292"/>
    <w:rsid w:val="00B202FC"/>
    <w:rsid w:val="00B2051E"/>
    <w:rsid w:val="00B20A57"/>
    <w:rsid w:val="00B21172"/>
    <w:rsid w:val="00B21177"/>
    <w:rsid w:val="00B214C5"/>
    <w:rsid w:val="00B2162C"/>
    <w:rsid w:val="00B21745"/>
    <w:rsid w:val="00B21766"/>
    <w:rsid w:val="00B219DB"/>
    <w:rsid w:val="00B21E09"/>
    <w:rsid w:val="00B21E3D"/>
    <w:rsid w:val="00B21F65"/>
    <w:rsid w:val="00B22345"/>
    <w:rsid w:val="00B226EA"/>
    <w:rsid w:val="00B229B7"/>
    <w:rsid w:val="00B22B12"/>
    <w:rsid w:val="00B22CEB"/>
    <w:rsid w:val="00B22FA4"/>
    <w:rsid w:val="00B2306B"/>
    <w:rsid w:val="00B2312E"/>
    <w:rsid w:val="00B2318E"/>
    <w:rsid w:val="00B231A4"/>
    <w:rsid w:val="00B2332D"/>
    <w:rsid w:val="00B23427"/>
    <w:rsid w:val="00B234B6"/>
    <w:rsid w:val="00B23558"/>
    <w:rsid w:val="00B237FF"/>
    <w:rsid w:val="00B23970"/>
    <w:rsid w:val="00B23C12"/>
    <w:rsid w:val="00B23E1B"/>
    <w:rsid w:val="00B2427F"/>
    <w:rsid w:val="00B24297"/>
    <w:rsid w:val="00B245C6"/>
    <w:rsid w:val="00B24978"/>
    <w:rsid w:val="00B2498B"/>
    <w:rsid w:val="00B24C11"/>
    <w:rsid w:val="00B24C56"/>
    <w:rsid w:val="00B24DB3"/>
    <w:rsid w:val="00B25123"/>
    <w:rsid w:val="00B2522D"/>
    <w:rsid w:val="00B2533F"/>
    <w:rsid w:val="00B25349"/>
    <w:rsid w:val="00B2542C"/>
    <w:rsid w:val="00B255FE"/>
    <w:rsid w:val="00B25A70"/>
    <w:rsid w:val="00B25AA8"/>
    <w:rsid w:val="00B25E44"/>
    <w:rsid w:val="00B2616D"/>
    <w:rsid w:val="00B26472"/>
    <w:rsid w:val="00B26784"/>
    <w:rsid w:val="00B2688A"/>
    <w:rsid w:val="00B26A2E"/>
    <w:rsid w:val="00B26E5A"/>
    <w:rsid w:val="00B274CC"/>
    <w:rsid w:val="00B27548"/>
    <w:rsid w:val="00B276B5"/>
    <w:rsid w:val="00B27F72"/>
    <w:rsid w:val="00B27FC0"/>
    <w:rsid w:val="00B27FF5"/>
    <w:rsid w:val="00B30106"/>
    <w:rsid w:val="00B3015A"/>
    <w:rsid w:val="00B307DA"/>
    <w:rsid w:val="00B30D1F"/>
    <w:rsid w:val="00B31132"/>
    <w:rsid w:val="00B31411"/>
    <w:rsid w:val="00B31BF0"/>
    <w:rsid w:val="00B31C62"/>
    <w:rsid w:val="00B323BC"/>
    <w:rsid w:val="00B3249A"/>
    <w:rsid w:val="00B324A4"/>
    <w:rsid w:val="00B324DD"/>
    <w:rsid w:val="00B32783"/>
    <w:rsid w:val="00B32992"/>
    <w:rsid w:val="00B32C0A"/>
    <w:rsid w:val="00B32E31"/>
    <w:rsid w:val="00B32FAF"/>
    <w:rsid w:val="00B33059"/>
    <w:rsid w:val="00B33252"/>
    <w:rsid w:val="00B332E8"/>
    <w:rsid w:val="00B33378"/>
    <w:rsid w:val="00B3396F"/>
    <w:rsid w:val="00B339C6"/>
    <w:rsid w:val="00B33B11"/>
    <w:rsid w:val="00B33CAC"/>
    <w:rsid w:val="00B33E75"/>
    <w:rsid w:val="00B33F73"/>
    <w:rsid w:val="00B345BE"/>
    <w:rsid w:val="00B3482C"/>
    <w:rsid w:val="00B34A45"/>
    <w:rsid w:val="00B34AB1"/>
    <w:rsid w:val="00B34B75"/>
    <w:rsid w:val="00B34BA1"/>
    <w:rsid w:val="00B34E50"/>
    <w:rsid w:val="00B35003"/>
    <w:rsid w:val="00B35067"/>
    <w:rsid w:val="00B35425"/>
    <w:rsid w:val="00B359A7"/>
    <w:rsid w:val="00B35A00"/>
    <w:rsid w:val="00B35B02"/>
    <w:rsid w:val="00B35D90"/>
    <w:rsid w:val="00B361F2"/>
    <w:rsid w:val="00B3639C"/>
    <w:rsid w:val="00B363F3"/>
    <w:rsid w:val="00B364AF"/>
    <w:rsid w:val="00B36580"/>
    <w:rsid w:val="00B365A0"/>
    <w:rsid w:val="00B36A0D"/>
    <w:rsid w:val="00B36A9E"/>
    <w:rsid w:val="00B36FA6"/>
    <w:rsid w:val="00B37175"/>
    <w:rsid w:val="00B37204"/>
    <w:rsid w:val="00B37465"/>
    <w:rsid w:val="00B374A0"/>
    <w:rsid w:val="00B3789A"/>
    <w:rsid w:val="00B379D7"/>
    <w:rsid w:val="00B37A02"/>
    <w:rsid w:val="00B37BEC"/>
    <w:rsid w:val="00B37FFA"/>
    <w:rsid w:val="00B4036B"/>
    <w:rsid w:val="00B40438"/>
    <w:rsid w:val="00B404AA"/>
    <w:rsid w:val="00B4069D"/>
    <w:rsid w:val="00B40933"/>
    <w:rsid w:val="00B40962"/>
    <w:rsid w:val="00B40A15"/>
    <w:rsid w:val="00B40ADE"/>
    <w:rsid w:val="00B40BE1"/>
    <w:rsid w:val="00B40C43"/>
    <w:rsid w:val="00B40EC1"/>
    <w:rsid w:val="00B4102D"/>
    <w:rsid w:val="00B41175"/>
    <w:rsid w:val="00B4117F"/>
    <w:rsid w:val="00B41335"/>
    <w:rsid w:val="00B41653"/>
    <w:rsid w:val="00B417F3"/>
    <w:rsid w:val="00B41810"/>
    <w:rsid w:val="00B418AE"/>
    <w:rsid w:val="00B41A67"/>
    <w:rsid w:val="00B41B5B"/>
    <w:rsid w:val="00B41C8B"/>
    <w:rsid w:val="00B41CC4"/>
    <w:rsid w:val="00B41F25"/>
    <w:rsid w:val="00B42132"/>
    <w:rsid w:val="00B4229A"/>
    <w:rsid w:val="00B4230A"/>
    <w:rsid w:val="00B42343"/>
    <w:rsid w:val="00B423A5"/>
    <w:rsid w:val="00B42407"/>
    <w:rsid w:val="00B424A7"/>
    <w:rsid w:val="00B4251C"/>
    <w:rsid w:val="00B42933"/>
    <w:rsid w:val="00B42976"/>
    <w:rsid w:val="00B42AED"/>
    <w:rsid w:val="00B42B10"/>
    <w:rsid w:val="00B42DFF"/>
    <w:rsid w:val="00B42E43"/>
    <w:rsid w:val="00B42E47"/>
    <w:rsid w:val="00B42E78"/>
    <w:rsid w:val="00B42EE9"/>
    <w:rsid w:val="00B42F00"/>
    <w:rsid w:val="00B430D5"/>
    <w:rsid w:val="00B43300"/>
    <w:rsid w:val="00B4338D"/>
    <w:rsid w:val="00B433B8"/>
    <w:rsid w:val="00B433DC"/>
    <w:rsid w:val="00B4356C"/>
    <w:rsid w:val="00B435F4"/>
    <w:rsid w:val="00B43629"/>
    <w:rsid w:val="00B436CB"/>
    <w:rsid w:val="00B436F0"/>
    <w:rsid w:val="00B43904"/>
    <w:rsid w:val="00B43B1B"/>
    <w:rsid w:val="00B43D40"/>
    <w:rsid w:val="00B43F75"/>
    <w:rsid w:val="00B44004"/>
    <w:rsid w:val="00B442F9"/>
    <w:rsid w:val="00B44343"/>
    <w:rsid w:val="00B443A5"/>
    <w:rsid w:val="00B44549"/>
    <w:rsid w:val="00B44555"/>
    <w:rsid w:val="00B446DB"/>
    <w:rsid w:val="00B44991"/>
    <w:rsid w:val="00B44A65"/>
    <w:rsid w:val="00B44A9A"/>
    <w:rsid w:val="00B44AC6"/>
    <w:rsid w:val="00B44B6C"/>
    <w:rsid w:val="00B44E13"/>
    <w:rsid w:val="00B450CB"/>
    <w:rsid w:val="00B453E5"/>
    <w:rsid w:val="00B4556A"/>
    <w:rsid w:val="00B45A06"/>
    <w:rsid w:val="00B45ACA"/>
    <w:rsid w:val="00B45AF2"/>
    <w:rsid w:val="00B45DAF"/>
    <w:rsid w:val="00B45E6F"/>
    <w:rsid w:val="00B45FA4"/>
    <w:rsid w:val="00B4600D"/>
    <w:rsid w:val="00B462A7"/>
    <w:rsid w:val="00B462FB"/>
    <w:rsid w:val="00B464F5"/>
    <w:rsid w:val="00B464FA"/>
    <w:rsid w:val="00B465BF"/>
    <w:rsid w:val="00B466A0"/>
    <w:rsid w:val="00B466C6"/>
    <w:rsid w:val="00B467C1"/>
    <w:rsid w:val="00B46912"/>
    <w:rsid w:val="00B469A2"/>
    <w:rsid w:val="00B47037"/>
    <w:rsid w:val="00B473F9"/>
    <w:rsid w:val="00B47493"/>
    <w:rsid w:val="00B4749A"/>
    <w:rsid w:val="00B47A2E"/>
    <w:rsid w:val="00B47C82"/>
    <w:rsid w:val="00B47C8D"/>
    <w:rsid w:val="00B47E64"/>
    <w:rsid w:val="00B5014B"/>
    <w:rsid w:val="00B50159"/>
    <w:rsid w:val="00B5019E"/>
    <w:rsid w:val="00B50370"/>
    <w:rsid w:val="00B50468"/>
    <w:rsid w:val="00B506D7"/>
    <w:rsid w:val="00B509C0"/>
    <w:rsid w:val="00B50A3F"/>
    <w:rsid w:val="00B50BEB"/>
    <w:rsid w:val="00B50C8D"/>
    <w:rsid w:val="00B50D05"/>
    <w:rsid w:val="00B511D2"/>
    <w:rsid w:val="00B512B4"/>
    <w:rsid w:val="00B515B1"/>
    <w:rsid w:val="00B51D7B"/>
    <w:rsid w:val="00B51DBB"/>
    <w:rsid w:val="00B51E8B"/>
    <w:rsid w:val="00B52490"/>
    <w:rsid w:val="00B527A6"/>
    <w:rsid w:val="00B527F7"/>
    <w:rsid w:val="00B529AA"/>
    <w:rsid w:val="00B52A87"/>
    <w:rsid w:val="00B52B11"/>
    <w:rsid w:val="00B52C63"/>
    <w:rsid w:val="00B52E32"/>
    <w:rsid w:val="00B52F96"/>
    <w:rsid w:val="00B530F5"/>
    <w:rsid w:val="00B532AE"/>
    <w:rsid w:val="00B53416"/>
    <w:rsid w:val="00B53423"/>
    <w:rsid w:val="00B537AA"/>
    <w:rsid w:val="00B538F0"/>
    <w:rsid w:val="00B53F95"/>
    <w:rsid w:val="00B53F9E"/>
    <w:rsid w:val="00B54094"/>
    <w:rsid w:val="00B54481"/>
    <w:rsid w:val="00B54532"/>
    <w:rsid w:val="00B54580"/>
    <w:rsid w:val="00B54659"/>
    <w:rsid w:val="00B54B49"/>
    <w:rsid w:val="00B54C47"/>
    <w:rsid w:val="00B54C9A"/>
    <w:rsid w:val="00B54DD0"/>
    <w:rsid w:val="00B54E62"/>
    <w:rsid w:val="00B54E6E"/>
    <w:rsid w:val="00B54F32"/>
    <w:rsid w:val="00B54FE2"/>
    <w:rsid w:val="00B55042"/>
    <w:rsid w:val="00B5548C"/>
    <w:rsid w:val="00B5552A"/>
    <w:rsid w:val="00B5560E"/>
    <w:rsid w:val="00B55613"/>
    <w:rsid w:val="00B55656"/>
    <w:rsid w:val="00B558E1"/>
    <w:rsid w:val="00B55965"/>
    <w:rsid w:val="00B55AE4"/>
    <w:rsid w:val="00B55C53"/>
    <w:rsid w:val="00B55C8C"/>
    <w:rsid w:val="00B55D80"/>
    <w:rsid w:val="00B55F69"/>
    <w:rsid w:val="00B561DF"/>
    <w:rsid w:val="00B56477"/>
    <w:rsid w:val="00B5653E"/>
    <w:rsid w:val="00B565FA"/>
    <w:rsid w:val="00B56BBA"/>
    <w:rsid w:val="00B56D05"/>
    <w:rsid w:val="00B56D65"/>
    <w:rsid w:val="00B56E00"/>
    <w:rsid w:val="00B56E58"/>
    <w:rsid w:val="00B56E5A"/>
    <w:rsid w:val="00B56F42"/>
    <w:rsid w:val="00B57080"/>
    <w:rsid w:val="00B57424"/>
    <w:rsid w:val="00B5743A"/>
    <w:rsid w:val="00B5782F"/>
    <w:rsid w:val="00B5785B"/>
    <w:rsid w:val="00B57C46"/>
    <w:rsid w:val="00B57D6D"/>
    <w:rsid w:val="00B57E8C"/>
    <w:rsid w:val="00B600C7"/>
    <w:rsid w:val="00B601C9"/>
    <w:rsid w:val="00B602B4"/>
    <w:rsid w:val="00B60331"/>
    <w:rsid w:val="00B6077B"/>
    <w:rsid w:val="00B60887"/>
    <w:rsid w:val="00B60A89"/>
    <w:rsid w:val="00B60BEA"/>
    <w:rsid w:val="00B60E8D"/>
    <w:rsid w:val="00B6129F"/>
    <w:rsid w:val="00B613A4"/>
    <w:rsid w:val="00B6151E"/>
    <w:rsid w:val="00B616D5"/>
    <w:rsid w:val="00B616E2"/>
    <w:rsid w:val="00B61794"/>
    <w:rsid w:val="00B61853"/>
    <w:rsid w:val="00B61B3A"/>
    <w:rsid w:val="00B61FDC"/>
    <w:rsid w:val="00B62126"/>
    <w:rsid w:val="00B62214"/>
    <w:rsid w:val="00B622C5"/>
    <w:rsid w:val="00B62706"/>
    <w:rsid w:val="00B6274B"/>
    <w:rsid w:val="00B62866"/>
    <w:rsid w:val="00B62880"/>
    <w:rsid w:val="00B629C8"/>
    <w:rsid w:val="00B62B62"/>
    <w:rsid w:val="00B62C7D"/>
    <w:rsid w:val="00B62F04"/>
    <w:rsid w:val="00B630AE"/>
    <w:rsid w:val="00B63105"/>
    <w:rsid w:val="00B632D7"/>
    <w:rsid w:val="00B634AF"/>
    <w:rsid w:val="00B6364A"/>
    <w:rsid w:val="00B63970"/>
    <w:rsid w:val="00B63CCC"/>
    <w:rsid w:val="00B63E8B"/>
    <w:rsid w:val="00B64169"/>
    <w:rsid w:val="00B6432F"/>
    <w:rsid w:val="00B64B8A"/>
    <w:rsid w:val="00B64BCD"/>
    <w:rsid w:val="00B64C30"/>
    <w:rsid w:val="00B64E34"/>
    <w:rsid w:val="00B64F98"/>
    <w:rsid w:val="00B6510B"/>
    <w:rsid w:val="00B6513E"/>
    <w:rsid w:val="00B65473"/>
    <w:rsid w:val="00B6547C"/>
    <w:rsid w:val="00B655B6"/>
    <w:rsid w:val="00B655D7"/>
    <w:rsid w:val="00B6565D"/>
    <w:rsid w:val="00B65885"/>
    <w:rsid w:val="00B658B3"/>
    <w:rsid w:val="00B65A50"/>
    <w:rsid w:val="00B65B66"/>
    <w:rsid w:val="00B65D1F"/>
    <w:rsid w:val="00B65F61"/>
    <w:rsid w:val="00B6605E"/>
    <w:rsid w:val="00B660E9"/>
    <w:rsid w:val="00B6630C"/>
    <w:rsid w:val="00B663A0"/>
    <w:rsid w:val="00B6666D"/>
    <w:rsid w:val="00B6680D"/>
    <w:rsid w:val="00B668E6"/>
    <w:rsid w:val="00B669E5"/>
    <w:rsid w:val="00B66A26"/>
    <w:rsid w:val="00B66ABF"/>
    <w:rsid w:val="00B66B2F"/>
    <w:rsid w:val="00B66BE5"/>
    <w:rsid w:val="00B66C0F"/>
    <w:rsid w:val="00B66CCB"/>
    <w:rsid w:val="00B66E37"/>
    <w:rsid w:val="00B6720E"/>
    <w:rsid w:val="00B6735C"/>
    <w:rsid w:val="00B673B2"/>
    <w:rsid w:val="00B67637"/>
    <w:rsid w:val="00B677F9"/>
    <w:rsid w:val="00B67956"/>
    <w:rsid w:val="00B67AC0"/>
    <w:rsid w:val="00B67B95"/>
    <w:rsid w:val="00B67D8C"/>
    <w:rsid w:val="00B67DC2"/>
    <w:rsid w:val="00B70307"/>
    <w:rsid w:val="00B7034B"/>
    <w:rsid w:val="00B704A5"/>
    <w:rsid w:val="00B7079B"/>
    <w:rsid w:val="00B70BAB"/>
    <w:rsid w:val="00B70C4F"/>
    <w:rsid w:val="00B70D82"/>
    <w:rsid w:val="00B71129"/>
    <w:rsid w:val="00B711CC"/>
    <w:rsid w:val="00B713D7"/>
    <w:rsid w:val="00B715EF"/>
    <w:rsid w:val="00B71914"/>
    <w:rsid w:val="00B71A11"/>
    <w:rsid w:val="00B71DA9"/>
    <w:rsid w:val="00B72756"/>
    <w:rsid w:val="00B7284A"/>
    <w:rsid w:val="00B72932"/>
    <w:rsid w:val="00B72C4B"/>
    <w:rsid w:val="00B72E95"/>
    <w:rsid w:val="00B7322F"/>
    <w:rsid w:val="00B7344C"/>
    <w:rsid w:val="00B7350B"/>
    <w:rsid w:val="00B736CE"/>
    <w:rsid w:val="00B736DD"/>
    <w:rsid w:val="00B737C4"/>
    <w:rsid w:val="00B73A94"/>
    <w:rsid w:val="00B73C20"/>
    <w:rsid w:val="00B73D34"/>
    <w:rsid w:val="00B73D7A"/>
    <w:rsid w:val="00B73E37"/>
    <w:rsid w:val="00B73EDB"/>
    <w:rsid w:val="00B74198"/>
    <w:rsid w:val="00B7436E"/>
    <w:rsid w:val="00B74660"/>
    <w:rsid w:val="00B74985"/>
    <w:rsid w:val="00B74A6B"/>
    <w:rsid w:val="00B74F6A"/>
    <w:rsid w:val="00B7516F"/>
    <w:rsid w:val="00B755AD"/>
    <w:rsid w:val="00B75CE4"/>
    <w:rsid w:val="00B75D14"/>
    <w:rsid w:val="00B75F5A"/>
    <w:rsid w:val="00B75FC6"/>
    <w:rsid w:val="00B75FF4"/>
    <w:rsid w:val="00B762F3"/>
    <w:rsid w:val="00B76433"/>
    <w:rsid w:val="00B7662E"/>
    <w:rsid w:val="00B76660"/>
    <w:rsid w:val="00B7690A"/>
    <w:rsid w:val="00B76B48"/>
    <w:rsid w:val="00B76B64"/>
    <w:rsid w:val="00B76C0D"/>
    <w:rsid w:val="00B76C4C"/>
    <w:rsid w:val="00B76C6C"/>
    <w:rsid w:val="00B76EFB"/>
    <w:rsid w:val="00B76F10"/>
    <w:rsid w:val="00B77112"/>
    <w:rsid w:val="00B771E4"/>
    <w:rsid w:val="00B7745A"/>
    <w:rsid w:val="00B77493"/>
    <w:rsid w:val="00B775C9"/>
    <w:rsid w:val="00B7781C"/>
    <w:rsid w:val="00B77847"/>
    <w:rsid w:val="00B77AB3"/>
    <w:rsid w:val="00B77BA6"/>
    <w:rsid w:val="00B77D8F"/>
    <w:rsid w:val="00B77DC4"/>
    <w:rsid w:val="00B77ED9"/>
    <w:rsid w:val="00B801C9"/>
    <w:rsid w:val="00B80299"/>
    <w:rsid w:val="00B80306"/>
    <w:rsid w:val="00B80398"/>
    <w:rsid w:val="00B80491"/>
    <w:rsid w:val="00B80515"/>
    <w:rsid w:val="00B8053E"/>
    <w:rsid w:val="00B80549"/>
    <w:rsid w:val="00B80665"/>
    <w:rsid w:val="00B80752"/>
    <w:rsid w:val="00B8076C"/>
    <w:rsid w:val="00B80D25"/>
    <w:rsid w:val="00B80FA7"/>
    <w:rsid w:val="00B81228"/>
    <w:rsid w:val="00B81244"/>
    <w:rsid w:val="00B81281"/>
    <w:rsid w:val="00B81313"/>
    <w:rsid w:val="00B813A7"/>
    <w:rsid w:val="00B81579"/>
    <w:rsid w:val="00B81906"/>
    <w:rsid w:val="00B81A72"/>
    <w:rsid w:val="00B81A86"/>
    <w:rsid w:val="00B81B3F"/>
    <w:rsid w:val="00B81C57"/>
    <w:rsid w:val="00B81EE6"/>
    <w:rsid w:val="00B82098"/>
    <w:rsid w:val="00B8234D"/>
    <w:rsid w:val="00B82407"/>
    <w:rsid w:val="00B82499"/>
    <w:rsid w:val="00B8254B"/>
    <w:rsid w:val="00B82670"/>
    <w:rsid w:val="00B82700"/>
    <w:rsid w:val="00B82901"/>
    <w:rsid w:val="00B82A0F"/>
    <w:rsid w:val="00B82B62"/>
    <w:rsid w:val="00B82CB2"/>
    <w:rsid w:val="00B82D18"/>
    <w:rsid w:val="00B82DD2"/>
    <w:rsid w:val="00B83003"/>
    <w:rsid w:val="00B831D9"/>
    <w:rsid w:val="00B83206"/>
    <w:rsid w:val="00B8328A"/>
    <w:rsid w:val="00B833F0"/>
    <w:rsid w:val="00B837E9"/>
    <w:rsid w:val="00B8394F"/>
    <w:rsid w:val="00B83A3C"/>
    <w:rsid w:val="00B83B53"/>
    <w:rsid w:val="00B83C85"/>
    <w:rsid w:val="00B83C89"/>
    <w:rsid w:val="00B83DDE"/>
    <w:rsid w:val="00B840FC"/>
    <w:rsid w:val="00B844E9"/>
    <w:rsid w:val="00B84869"/>
    <w:rsid w:val="00B849B5"/>
    <w:rsid w:val="00B849FC"/>
    <w:rsid w:val="00B84AC8"/>
    <w:rsid w:val="00B84C36"/>
    <w:rsid w:val="00B84D14"/>
    <w:rsid w:val="00B84E24"/>
    <w:rsid w:val="00B850E0"/>
    <w:rsid w:val="00B852D1"/>
    <w:rsid w:val="00B85348"/>
    <w:rsid w:val="00B853A4"/>
    <w:rsid w:val="00B8542F"/>
    <w:rsid w:val="00B857D1"/>
    <w:rsid w:val="00B85EDE"/>
    <w:rsid w:val="00B8610B"/>
    <w:rsid w:val="00B86713"/>
    <w:rsid w:val="00B86806"/>
    <w:rsid w:val="00B868BA"/>
    <w:rsid w:val="00B868C9"/>
    <w:rsid w:val="00B86A0E"/>
    <w:rsid w:val="00B86AA5"/>
    <w:rsid w:val="00B86BC8"/>
    <w:rsid w:val="00B87002"/>
    <w:rsid w:val="00B87213"/>
    <w:rsid w:val="00B872CC"/>
    <w:rsid w:val="00B8757B"/>
    <w:rsid w:val="00B875CE"/>
    <w:rsid w:val="00B876C4"/>
    <w:rsid w:val="00B87736"/>
    <w:rsid w:val="00B877D5"/>
    <w:rsid w:val="00B87A74"/>
    <w:rsid w:val="00B87AF4"/>
    <w:rsid w:val="00B87B79"/>
    <w:rsid w:val="00B87EE6"/>
    <w:rsid w:val="00B90192"/>
    <w:rsid w:val="00B903A1"/>
    <w:rsid w:val="00B90640"/>
    <w:rsid w:val="00B90A00"/>
    <w:rsid w:val="00B90B64"/>
    <w:rsid w:val="00B90DF3"/>
    <w:rsid w:val="00B90E1A"/>
    <w:rsid w:val="00B91008"/>
    <w:rsid w:val="00B9111A"/>
    <w:rsid w:val="00B911EC"/>
    <w:rsid w:val="00B91925"/>
    <w:rsid w:val="00B91A47"/>
    <w:rsid w:val="00B91B82"/>
    <w:rsid w:val="00B91BEA"/>
    <w:rsid w:val="00B91D65"/>
    <w:rsid w:val="00B91F0C"/>
    <w:rsid w:val="00B9226C"/>
    <w:rsid w:val="00B9232C"/>
    <w:rsid w:val="00B92336"/>
    <w:rsid w:val="00B9247F"/>
    <w:rsid w:val="00B9251C"/>
    <w:rsid w:val="00B92543"/>
    <w:rsid w:val="00B929F7"/>
    <w:rsid w:val="00B92B44"/>
    <w:rsid w:val="00B92E8C"/>
    <w:rsid w:val="00B92EBB"/>
    <w:rsid w:val="00B93232"/>
    <w:rsid w:val="00B93269"/>
    <w:rsid w:val="00B933A4"/>
    <w:rsid w:val="00B934B6"/>
    <w:rsid w:val="00B9355A"/>
    <w:rsid w:val="00B93675"/>
    <w:rsid w:val="00B9368B"/>
    <w:rsid w:val="00B937A9"/>
    <w:rsid w:val="00B93841"/>
    <w:rsid w:val="00B938D6"/>
    <w:rsid w:val="00B93B09"/>
    <w:rsid w:val="00B9411B"/>
    <w:rsid w:val="00B9432A"/>
    <w:rsid w:val="00B944E7"/>
    <w:rsid w:val="00B94752"/>
    <w:rsid w:val="00B94830"/>
    <w:rsid w:val="00B94A33"/>
    <w:rsid w:val="00B94A9F"/>
    <w:rsid w:val="00B94B5E"/>
    <w:rsid w:val="00B94EF8"/>
    <w:rsid w:val="00B950CE"/>
    <w:rsid w:val="00B95166"/>
    <w:rsid w:val="00B9556E"/>
    <w:rsid w:val="00B95625"/>
    <w:rsid w:val="00B95789"/>
    <w:rsid w:val="00B9584B"/>
    <w:rsid w:val="00B95AD1"/>
    <w:rsid w:val="00B95B63"/>
    <w:rsid w:val="00B95BAF"/>
    <w:rsid w:val="00B95C2E"/>
    <w:rsid w:val="00B95C6B"/>
    <w:rsid w:val="00B95DA5"/>
    <w:rsid w:val="00B95EED"/>
    <w:rsid w:val="00B95F5E"/>
    <w:rsid w:val="00B96238"/>
    <w:rsid w:val="00B96817"/>
    <w:rsid w:val="00B96869"/>
    <w:rsid w:val="00B96AD4"/>
    <w:rsid w:val="00B96B2F"/>
    <w:rsid w:val="00B96D87"/>
    <w:rsid w:val="00B96FD3"/>
    <w:rsid w:val="00B970DF"/>
    <w:rsid w:val="00B97157"/>
    <w:rsid w:val="00B97183"/>
    <w:rsid w:val="00B97197"/>
    <w:rsid w:val="00B972AB"/>
    <w:rsid w:val="00B97485"/>
    <w:rsid w:val="00B97591"/>
    <w:rsid w:val="00B9777B"/>
    <w:rsid w:val="00B978A0"/>
    <w:rsid w:val="00B979E7"/>
    <w:rsid w:val="00B97A07"/>
    <w:rsid w:val="00B97B84"/>
    <w:rsid w:val="00BA00DA"/>
    <w:rsid w:val="00BA0328"/>
    <w:rsid w:val="00BA03C7"/>
    <w:rsid w:val="00BA057A"/>
    <w:rsid w:val="00BA0631"/>
    <w:rsid w:val="00BA0737"/>
    <w:rsid w:val="00BA0746"/>
    <w:rsid w:val="00BA07CB"/>
    <w:rsid w:val="00BA0C4A"/>
    <w:rsid w:val="00BA0DAD"/>
    <w:rsid w:val="00BA11E8"/>
    <w:rsid w:val="00BA170A"/>
    <w:rsid w:val="00BA185A"/>
    <w:rsid w:val="00BA1B4B"/>
    <w:rsid w:val="00BA20A6"/>
    <w:rsid w:val="00BA20A9"/>
    <w:rsid w:val="00BA218B"/>
    <w:rsid w:val="00BA2304"/>
    <w:rsid w:val="00BA23C7"/>
    <w:rsid w:val="00BA2473"/>
    <w:rsid w:val="00BA2999"/>
    <w:rsid w:val="00BA2B9E"/>
    <w:rsid w:val="00BA2BD5"/>
    <w:rsid w:val="00BA30A9"/>
    <w:rsid w:val="00BA30BF"/>
    <w:rsid w:val="00BA329F"/>
    <w:rsid w:val="00BA35E7"/>
    <w:rsid w:val="00BA3610"/>
    <w:rsid w:val="00BA3780"/>
    <w:rsid w:val="00BA38A7"/>
    <w:rsid w:val="00BA3C1B"/>
    <w:rsid w:val="00BA3DCA"/>
    <w:rsid w:val="00BA3E41"/>
    <w:rsid w:val="00BA3E65"/>
    <w:rsid w:val="00BA413C"/>
    <w:rsid w:val="00BA433D"/>
    <w:rsid w:val="00BA4C37"/>
    <w:rsid w:val="00BA4EF9"/>
    <w:rsid w:val="00BA4F02"/>
    <w:rsid w:val="00BA51BB"/>
    <w:rsid w:val="00BA556A"/>
    <w:rsid w:val="00BA577D"/>
    <w:rsid w:val="00BA5865"/>
    <w:rsid w:val="00BA58CC"/>
    <w:rsid w:val="00BA5CC3"/>
    <w:rsid w:val="00BA5CC9"/>
    <w:rsid w:val="00BA5D6A"/>
    <w:rsid w:val="00BA5DD5"/>
    <w:rsid w:val="00BA5F87"/>
    <w:rsid w:val="00BA6502"/>
    <w:rsid w:val="00BA66ED"/>
    <w:rsid w:val="00BA6730"/>
    <w:rsid w:val="00BA6879"/>
    <w:rsid w:val="00BA6C5D"/>
    <w:rsid w:val="00BA6F4F"/>
    <w:rsid w:val="00BA6FEF"/>
    <w:rsid w:val="00BA7219"/>
    <w:rsid w:val="00BA7278"/>
    <w:rsid w:val="00BA762E"/>
    <w:rsid w:val="00BA7B3C"/>
    <w:rsid w:val="00BA7C0D"/>
    <w:rsid w:val="00BB001D"/>
    <w:rsid w:val="00BB0077"/>
    <w:rsid w:val="00BB02D3"/>
    <w:rsid w:val="00BB04A8"/>
    <w:rsid w:val="00BB05D7"/>
    <w:rsid w:val="00BB05E2"/>
    <w:rsid w:val="00BB0669"/>
    <w:rsid w:val="00BB0742"/>
    <w:rsid w:val="00BB0BBA"/>
    <w:rsid w:val="00BB0DBD"/>
    <w:rsid w:val="00BB0F6B"/>
    <w:rsid w:val="00BB122A"/>
    <w:rsid w:val="00BB12E5"/>
    <w:rsid w:val="00BB130E"/>
    <w:rsid w:val="00BB155A"/>
    <w:rsid w:val="00BB1660"/>
    <w:rsid w:val="00BB16B4"/>
    <w:rsid w:val="00BB1755"/>
    <w:rsid w:val="00BB176A"/>
    <w:rsid w:val="00BB17EE"/>
    <w:rsid w:val="00BB18B9"/>
    <w:rsid w:val="00BB19A3"/>
    <w:rsid w:val="00BB1B16"/>
    <w:rsid w:val="00BB1BDD"/>
    <w:rsid w:val="00BB1C5E"/>
    <w:rsid w:val="00BB2120"/>
    <w:rsid w:val="00BB22BD"/>
    <w:rsid w:val="00BB2612"/>
    <w:rsid w:val="00BB283F"/>
    <w:rsid w:val="00BB28AE"/>
    <w:rsid w:val="00BB2E41"/>
    <w:rsid w:val="00BB3176"/>
    <w:rsid w:val="00BB31C2"/>
    <w:rsid w:val="00BB3357"/>
    <w:rsid w:val="00BB3440"/>
    <w:rsid w:val="00BB36BE"/>
    <w:rsid w:val="00BB373A"/>
    <w:rsid w:val="00BB37D0"/>
    <w:rsid w:val="00BB3CC4"/>
    <w:rsid w:val="00BB3FCA"/>
    <w:rsid w:val="00BB412A"/>
    <w:rsid w:val="00BB41C2"/>
    <w:rsid w:val="00BB4211"/>
    <w:rsid w:val="00BB4396"/>
    <w:rsid w:val="00BB4464"/>
    <w:rsid w:val="00BB456A"/>
    <w:rsid w:val="00BB45A3"/>
    <w:rsid w:val="00BB46DA"/>
    <w:rsid w:val="00BB46FF"/>
    <w:rsid w:val="00BB4719"/>
    <w:rsid w:val="00BB4AED"/>
    <w:rsid w:val="00BB4E34"/>
    <w:rsid w:val="00BB4FC3"/>
    <w:rsid w:val="00BB514F"/>
    <w:rsid w:val="00BB5216"/>
    <w:rsid w:val="00BB53E3"/>
    <w:rsid w:val="00BB5475"/>
    <w:rsid w:val="00BB54A2"/>
    <w:rsid w:val="00BB58D6"/>
    <w:rsid w:val="00BB5988"/>
    <w:rsid w:val="00BB59E0"/>
    <w:rsid w:val="00BB5AED"/>
    <w:rsid w:val="00BB5D72"/>
    <w:rsid w:val="00BB61F7"/>
    <w:rsid w:val="00BB660E"/>
    <w:rsid w:val="00BB69A7"/>
    <w:rsid w:val="00BB6A86"/>
    <w:rsid w:val="00BB6ABE"/>
    <w:rsid w:val="00BB6B4B"/>
    <w:rsid w:val="00BB6E61"/>
    <w:rsid w:val="00BB7068"/>
    <w:rsid w:val="00BB734C"/>
    <w:rsid w:val="00BB761A"/>
    <w:rsid w:val="00BB7A6F"/>
    <w:rsid w:val="00BB7E2B"/>
    <w:rsid w:val="00BB7EAF"/>
    <w:rsid w:val="00BC0127"/>
    <w:rsid w:val="00BC01C0"/>
    <w:rsid w:val="00BC01F0"/>
    <w:rsid w:val="00BC0260"/>
    <w:rsid w:val="00BC0310"/>
    <w:rsid w:val="00BC05FC"/>
    <w:rsid w:val="00BC0795"/>
    <w:rsid w:val="00BC0E9A"/>
    <w:rsid w:val="00BC0ED1"/>
    <w:rsid w:val="00BC0F73"/>
    <w:rsid w:val="00BC0F7B"/>
    <w:rsid w:val="00BC160C"/>
    <w:rsid w:val="00BC161B"/>
    <w:rsid w:val="00BC181D"/>
    <w:rsid w:val="00BC1836"/>
    <w:rsid w:val="00BC1B4E"/>
    <w:rsid w:val="00BC1B71"/>
    <w:rsid w:val="00BC202F"/>
    <w:rsid w:val="00BC22DA"/>
    <w:rsid w:val="00BC240A"/>
    <w:rsid w:val="00BC24BC"/>
    <w:rsid w:val="00BC2526"/>
    <w:rsid w:val="00BC2763"/>
    <w:rsid w:val="00BC2819"/>
    <w:rsid w:val="00BC2E4E"/>
    <w:rsid w:val="00BC2EFF"/>
    <w:rsid w:val="00BC2FCD"/>
    <w:rsid w:val="00BC32A2"/>
    <w:rsid w:val="00BC32F7"/>
    <w:rsid w:val="00BC332A"/>
    <w:rsid w:val="00BC3575"/>
    <w:rsid w:val="00BC36AA"/>
    <w:rsid w:val="00BC3997"/>
    <w:rsid w:val="00BC3A39"/>
    <w:rsid w:val="00BC3A5E"/>
    <w:rsid w:val="00BC3ADF"/>
    <w:rsid w:val="00BC3BC9"/>
    <w:rsid w:val="00BC3D0E"/>
    <w:rsid w:val="00BC3FC3"/>
    <w:rsid w:val="00BC423E"/>
    <w:rsid w:val="00BC4357"/>
    <w:rsid w:val="00BC438D"/>
    <w:rsid w:val="00BC4581"/>
    <w:rsid w:val="00BC45C4"/>
    <w:rsid w:val="00BC47FA"/>
    <w:rsid w:val="00BC4B3F"/>
    <w:rsid w:val="00BC4C77"/>
    <w:rsid w:val="00BC4F6C"/>
    <w:rsid w:val="00BC51E2"/>
    <w:rsid w:val="00BC536D"/>
    <w:rsid w:val="00BC5BF9"/>
    <w:rsid w:val="00BC5DC7"/>
    <w:rsid w:val="00BC5F59"/>
    <w:rsid w:val="00BC6033"/>
    <w:rsid w:val="00BC644F"/>
    <w:rsid w:val="00BC64A8"/>
    <w:rsid w:val="00BC6576"/>
    <w:rsid w:val="00BC6AF9"/>
    <w:rsid w:val="00BC6B57"/>
    <w:rsid w:val="00BC6BDD"/>
    <w:rsid w:val="00BC6F17"/>
    <w:rsid w:val="00BC7060"/>
    <w:rsid w:val="00BC706A"/>
    <w:rsid w:val="00BC7112"/>
    <w:rsid w:val="00BC71A2"/>
    <w:rsid w:val="00BC721C"/>
    <w:rsid w:val="00BC72A9"/>
    <w:rsid w:val="00BC7A0F"/>
    <w:rsid w:val="00BC7D4F"/>
    <w:rsid w:val="00BC7E10"/>
    <w:rsid w:val="00BD01C7"/>
    <w:rsid w:val="00BD01FA"/>
    <w:rsid w:val="00BD0376"/>
    <w:rsid w:val="00BD04F0"/>
    <w:rsid w:val="00BD063C"/>
    <w:rsid w:val="00BD0813"/>
    <w:rsid w:val="00BD0CB3"/>
    <w:rsid w:val="00BD0E72"/>
    <w:rsid w:val="00BD0FBB"/>
    <w:rsid w:val="00BD101E"/>
    <w:rsid w:val="00BD1031"/>
    <w:rsid w:val="00BD1294"/>
    <w:rsid w:val="00BD12D9"/>
    <w:rsid w:val="00BD14A0"/>
    <w:rsid w:val="00BD1507"/>
    <w:rsid w:val="00BD194B"/>
    <w:rsid w:val="00BD1D20"/>
    <w:rsid w:val="00BD1DAE"/>
    <w:rsid w:val="00BD217C"/>
    <w:rsid w:val="00BD22DD"/>
    <w:rsid w:val="00BD27B3"/>
    <w:rsid w:val="00BD27CD"/>
    <w:rsid w:val="00BD297B"/>
    <w:rsid w:val="00BD29AD"/>
    <w:rsid w:val="00BD2B1C"/>
    <w:rsid w:val="00BD2BAF"/>
    <w:rsid w:val="00BD31C0"/>
    <w:rsid w:val="00BD31DA"/>
    <w:rsid w:val="00BD3531"/>
    <w:rsid w:val="00BD3827"/>
    <w:rsid w:val="00BD391A"/>
    <w:rsid w:val="00BD3A40"/>
    <w:rsid w:val="00BD3B48"/>
    <w:rsid w:val="00BD3E37"/>
    <w:rsid w:val="00BD3E73"/>
    <w:rsid w:val="00BD4036"/>
    <w:rsid w:val="00BD404A"/>
    <w:rsid w:val="00BD415B"/>
    <w:rsid w:val="00BD432E"/>
    <w:rsid w:val="00BD46B9"/>
    <w:rsid w:val="00BD46F5"/>
    <w:rsid w:val="00BD47AC"/>
    <w:rsid w:val="00BD4ABD"/>
    <w:rsid w:val="00BD4BDC"/>
    <w:rsid w:val="00BD4FA6"/>
    <w:rsid w:val="00BD4FB9"/>
    <w:rsid w:val="00BD52EE"/>
    <w:rsid w:val="00BD5590"/>
    <w:rsid w:val="00BD577B"/>
    <w:rsid w:val="00BD578F"/>
    <w:rsid w:val="00BD58CB"/>
    <w:rsid w:val="00BD58F5"/>
    <w:rsid w:val="00BD5930"/>
    <w:rsid w:val="00BD5EC5"/>
    <w:rsid w:val="00BD5FDC"/>
    <w:rsid w:val="00BD6147"/>
    <w:rsid w:val="00BD61A6"/>
    <w:rsid w:val="00BD6201"/>
    <w:rsid w:val="00BD6441"/>
    <w:rsid w:val="00BD644F"/>
    <w:rsid w:val="00BD6658"/>
    <w:rsid w:val="00BD6A0D"/>
    <w:rsid w:val="00BD6BD2"/>
    <w:rsid w:val="00BD6CD3"/>
    <w:rsid w:val="00BD6ED2"/>
    <w:rsid w:val="00BD6F82"/>
    <w:rsid w:val="00BD6FBB"/>
    <w:rsid w:val="00BD71CF"/>
    <w:rsid w:val="00BD736D"/>
    <w:rsid w:val="00BD745B"/>
    <w:rsid w:val="00BD74F3"/>
    <w:rsid w:val="00BD74F7"/>
    <w:rsid w:val="00BD75BF"/>
    <w:rsid w:val="00BD75DF"/>
    <w:rsid w:val="00BD7644"/>
    <w:rsid w:val="00BD7927"/>
    <w:rsid w:val="00BD7B52"/>
    <w:rsid w:val="00BD7BA9"/>
    <w:rsid w:val="00BD7CF0"/>
    <w:rsid w:val="00BD7DE0"/>
    <w:rsid w:val="00BD7DE9"/>
    <w:rsid w:val="00BE004E"/>
    <w:rsid w:val="00BE00D2"/>
    <w:rsid w:val="00BE038B"/>
    <w:rsid w:val="00BE09AC"/>
    <w:rsid w:val="00BE09E8"/>
    <w:rsid w:val="00BE0D0C"/>
    <w:rsid w:val="00BE1060"/>
    <w:rsid w:val="00BE11A6"/>
    <w:rsid w:val="00BE1281"/>
    <w:rsid w:val="00BE1C37"/>
    <w:rsid w:val="00BE1ED6"/>
    <w:rsid w:val="00BE2000"/>
    <w:rsid w:val="00BE2070"/>
    <w:rsid w:val="00BE260F"/>
    <w:rsid w:val="00BE29ED"/>
    <w:rsid w:val="00BE2AF2"/>
    <w:rsid w:val="00BE2C7A"/>
    <w:rsid w:val="00BE30E6"/>
    <w:rsid w:val="00BE336C"/>
    <w:rsid w:val="00BE362A"/>
    <w:rsid w:val="00BE367A"/>
    <w:rsid w:val="00BE36F6"/>
    <w:rsid w:val="00BE379F"/>
    <w:rsid w:val="00BE37BC"/>
    <w:rsid w:val="00BE38CE"/>
    <w:rsid w:val="00BE3969"/>
    <w:rsid w:val="00BE3CAC"/>
    <w:rsid w:val="00BE3E3A"/>
    <w:rsid w:val="00BE3FF8"/>
    <w:rsid w:val="00BE40FD"/>
    <w:rsid w:val="00BE4114"/>
    <w:rsid w:val="00BE4361"/>
    <w:rsid w:val="00BE44CF"/>
    <w:rsid w:val="00BE44F8"/>
    <w:rsid w:val="00BE45A2"/>
    <w:rsid w:val="00BE497A"/>
    <w:rsid w:val="00BE49B8"/>
    <w:rsid w:val="00BE4A61"/>
    <w:rsid w:val="00BE4D74"/>
    <w:rsid w:val="00BE4FE5"/>
    <w:rsid w:val="00BE504F"/>
    <w:rsid w:val="00BE5302"/>
    <w:rsid w:val="00BE55C7"/>
    <w:rsid w:val="00BE5635"/>
    <w:rsid w:val="00BE5660"/>
    <w:rsid w:val="00BE56F0"/>
    <w:rsid w:val="00BE583E"/>
    <w:rsid w:val="00BE5B0E"/>
    <w:rsid w:val="00BE5B6D"/>
    <w:rsid w:val="00BE5BFD"/>
    <w:rsid w:val="00BE5DC4"/>
    <w:rsid w:val="00BE5F4E"/>
    <w:rsid w:val="00BE6044"/>
    <w:rsid w:val="00BE6247"/>
    <w:rsid w:val="00BE633E"/>
    <w:rsid w:val="00BE6965"/>
    <w:rsid w:val="00BE6B26"/>
    <w:rsid w:val="00BE6BED"/>
    <w:rsid w:val="00BE6FD6"/>
    <w:rsid w:val="00BE77AB"/>
    <w:rsid w:val="00BE77BA"/>
    <w:rsid w:val="00BE77F3"/>
    <w:rsid w:val="00BE7851"/>
    <w:rsid w:val="00BE79AA"/>
    <w:rsid w:val="00BE7A20"/>
    <w:rsid w:val="00BE7B2E"/>
    <w:rsid w:val="00BE7C56"/>
    <w:rsid w:val="00BE7E4A"/>
    <w:rsid w:val="00BE7EC2"/>
    <w:rsid w:val="00BE7F22"/>
    <w:rsid w:val="00BF0017"/>
    <w:rsid w:val="00BF03ED"/>
    <w:rsid w:val="00BF053E"/>
    <w:rsid w:val="00BF05DC"/>
    <w:rsid w:val="00BF066E"/>
    <w:rsid w:val="00BF0875"/>
    <w:rsid w:val="00BF094A"/>
    <w:rsid w:val="00BF0AFE"/>
    <w:rsid w:val="00BF0CAD"/>
    <w:rsid w:val="00BF12B5"/>
    <w:rsid w:val="00BF1534"/>
    <w:rsid w:val="00BF17E3"/>
    <w:rsid w:val="00BF19B7"/>
    <w:rsid w:val="00BF1B47"/>
    <w:rsid w:val="00BF1B98"/>
    <w:rsid w:val="00BF1BE5"/>
    <w:rsid w:val="00BF1FD3"/>
    <w:rsid w:val="00BF1FFA"/>
    <w:rsid w:val="00BF2506"/>
    <w:rsid w:val="00BF25A6"/>
    <w:rsid w:val="00BF26F0"/>
    <w:rsid w:val="00BF2AAC"/>
    <w:rsid w:val="00BF2E68"/>
    <w:rsid w:val="00BF3511"/>
    <w:rsid w:val="00BF356C"/>
    <w:rsid w:val="00BF3627"/>
    <w:rsid w:val="00BF3777"/>
    <w:rsid w:val="00BF3784"/>
    <w:rsid w:val="00BF3A6C"/>
    <w:rsid w:val="00BF3B63"/>
    <w:rsid w:val="00BF3BB0"/>
    <w:rsid w:val="00BF3EBC"/>
    <w:rsid w:val="00BF3F41"/>
    <w:rsid w:val="00BF4012"/>
    <w:rsid w:val="00BF4089"/>
    <w:rsid w:val="00BF41EF"/>
    <w:rsid w:val="00BF425B"/>
    <w:rsid w:val="00BF4277"/>
    <w:rsid w:val="00BF435C"/>
    <w:rsid w:val="00BF44E8"/>
    <w:rsid w:val="00BF45EB"/>
    <w:rsid w:val="00BF4842"/>
    <w:rsid w:val="00BF48BF"/>
    <w:rsid w:val="00BF48DF"/>
    <w:rsid w:val="00BF48FE"/>
    <w:rsid w:val="00BF4C7F"/>
    <w:rsid w:val="00BF4D4C"/>
    <w:rsid w:val="00BF4DB7"/>
    <w:rsid w:val="00BF4FB7"/>
    <w:rsid w:val="00BF520E"/>
    <w:rsid w:val="00BF52BC"/>
    <w:rsid w:val="00BF53A7"/>
    <w:rsid w:val="00BF53D1"/>
    <w:rsid w:val="00BF5498"/>
    <w:rsid w:val="00BF55F4"/>
    <w:rsid w:val="00BF561B"/>
    <w:rsid w:val="00BF57AE"/>
    <w:rsid w:val="00BF5A40"/>
    <w:rsid w:val="00BF60A1"/>
    <w:rsid w:val="00BF60AA"/>
    <w:rsid w:val="00BF62F4"/>
    <w:rsid w:val="00BF668D"/>
    <w:rsid w:val="00BF684B"/>
    <w:rsid w:val="00BF68F4"/>
    <w:rsid w:val="00BF6B87"/>
    <w:rsid w:val="00BF6C9B"/>
    <w:rsid w:val="00BF7719"/>
    <w:rsid w:val="00BF7998"/>
    <w:rsid w:val="00BF7A2A"/>
    <w:rsid w:val="00BF7A70"/>
    <w:rsid w:val="00BF7B5D"/>
    <w:rsid w:val="00BF7CBF"/>
    <w:rsid w:val="00BF7F89"/>
    <w:rsid w:val="00C001FC"/>
    <w:rsid w:val="00C004C9"/>
    <w:rsid w:val="00C004D8"/>
    <w:rsid w:val="00C007BE"/>
    <w:rsid w:val="00C00A64"/>
    <w:rsid w:val="00C00B13"/>
    <w:rsid w:val="00C00C19"/>
    <w:rsid w:val="00C00EC0"/>
    <w:rsid w:val="00C00EC5"/>
    <w:rsid w:val="00C00EE6"/>
    <w:rsid w:val="00C011F3"/>
    <w:rsid w:val="00C016A2"/>
    <w:rsid w:val="00C01835"/>
    <w:rsid w:val="00C01971"/>
    <w:rsid w:val="00C01CA0"/>
    <w:rsid w:val="00C01D3A"/>
    <w:rsid w:val="00C01F51"/>
    <w:rsid w:val="00C0209B"/>
    <w:rsid w:val="00C024DE"/>
    <w:rsid w:val="00C0252D"/>
    <w:rsid w:val="00C0255A"/>
    <w:rsid w:val="00C027AE"/>
    <w:rsid w:val="00C028F1"/>
    <w:rsid w:val="00C02A3C"/>
    <w:rsid w:val="00C02AD5"/>
    <w:rsid w:val="00C02D11"/>
    <w:rsid w:val="00C02E21"/>
    <w:rsid w:val="00C02EA1"/>
    <w:rsid w:val="00C02EDA"/>
    <w:rsid w:val="00C02EF3"/>
    <w:rsid w:val="00C031EB"/>
    <w:rsid w:val="00C0354A"/>
    <w:rsid w:val="00C035F4"/>
    <w:rsid w:val="00C03782"/>
    <w:rsid w:val="00C03C12"/>
    <w:rsid w:val="00C03D8A"/>
    <w:rsid w:val="00C03EBD"/>
    <w:rsid w:val="00C03EC3"/>
    <w:rsid w:val="00C0410C"/>
    <w:rsid w:val="00C0420E"/>
    <w:rsid w:val="00C044E1"/>
    <w:rsid w:val="00C04638"/>
    <w:rsid w:val="00C04713"/>
    <w:rsid w:val="00C04A0B"/>
    <w:rsid w:val="00C04AF9"/>
    <w:rsid w:val="00C04B83"/>
    <w:rsid w:val="00C04CE8"/>
    <w:rsid w:val="00C04E97"/>
    <w:rsid w:val="00C0575B"/>
    <w:rsid w:val="00C0582B"/>
    <w:rsid w:val="00C05883"/>
    <w:rsid w:val="00C058DB"/>
    <w:rsid w:val="00C05A3E"/>
    <w:rsid w:val="00C05CA4"/>
    <w:rsid w:val="00C05D1E"/>
    <w:rsid w:val="00C05F71"/>
    <w:rsid w:val="00C06046"/>
    <w:rsid w:val="00C06073"/>
    <w:rsid w:val="00C06118"/>
    <w:rsid w:val="00C063C7"/>
    <w:rsid w:val="00C0704C"/>
    <w:rsid w:val="00C07109"/>
    <w:rsid w:val="00C07124"/>
    <w:rsid w:val="00C072B9"/>
    <w:rsid w:val="00C072DD"/>
    <w:rsid w:val="00C0764D"/>
    <w:rsid w:val="00C07677"/>
    <w:rsid w:val="00C0779F"/>
    <w:rsid w:val="00C07819"/>
    <w:rsid w:val="00C07884"/>
    <w:rsid w:val="00C07A8C"/>
    <w:rsid w:val="00C07E47"/>
    <w:rsid w:val="00C07F87"/>
    <w:rsid w:val="00C10094"/>
    <w:rsid w:val="00C10440"/>
    <w:rsid w:val="00C10898"/>
    <w:rsid w:val="00C109CB"/>
    <w:rsid w:val="00C10C73"/>
    <w:rsid w:val="00C10EA9"/>
    <w:rsid w:val="00C10F37"/>
    <w:rsid w:val="00C110A6"/>
    <w:rsid w:val="00C110E6"/>
    <w:rsid w:val="00C110EC"/>
    <w:rsid w:val="00C11265"/>
    <w:rsid w:val="00C112A7"/>
    <w:rsid w:val="00C11726"/>
    <w:rsid w:val="00C1177B"/>
    <w:rsid w:val="00C11ED2"/>
    <w:rsid w:val="00C120A0"/>
    <w:rsid w:val="00C12167"/>
    <w:rsid w:val="00C12700"/>
    <w:rsid w:val="00C12843"/>
    <w:rsid w:val="00C12B03"/>
    <w:rsid w:val="00C12EE5"/>
    <w:rsid w:val="00C130D9"/>
    <w:rsid w:val="00C135A1"/>
    <w:rsid w:val="00C13BA0"/>
    <w:rsid w:val="00C13EA4"/>
    <w:rsid w:val="00C13F3F"/>
    <w:rsid w:val="00C13F6D"/>
    <w:rsid w:val="00C13F7B"/>
    <w:rsid w:val="00C14030"/>
    <w:rsid w:val="00C14087"/>
    <w:rsid w:val="00C140CC"/>
    <w:rsid w:val="00C14337"/>
    <w:rsid w:val="00C144FF"/>
    <w:rsid w:val="00C146A2"/>
    <w:rsid w:val="00C147C3"/>
    <w:rsid w:val="00C148AF"/>
    <w:rsid w:val="00C14968"/>
    <w:rsid w:val="00C14C37"/>
    <w:rsid w:val="00C14CDB"/>
    <w:rsid w:val="00C15071"/>
    <w:rsid w:val="00C15088"/>
    <w:rsid w:val="00C152B7"/>
    <w:rsid w:val="00C1531C"/>
    <w:rsid w:val="00C15955"/>
    <w:rsid w:val="00C15E56"/>
    <w:rsid w:val="00C16222"/>
    <w:rsid w:val="00C1629F"/>
    <w:rsid w:val="00C163BE"/>
    <w:rsid w:val="00C16484"/>
    <w:rsid w:val="00C168CD"/>
    <w:rsid w:val="00C16A89"/>
    <w:rsid w:val="00C16D6C"/>
    <w:rsid w:val="00C16DF9"/>
    <w:rsid w:val="00C16F31"/>
    <w:rsid w:val="00C16F6D"/>
    <w:rsid w:val="00C172BB"/>
    <w:rsid w:val="00C17442"/>
    <w:rsid w:val="00C17985"/>
    <w:rsid w:val="00C17A6E"/>
    <w:rsid w:val="00C17AEA"/>
    <w:rsid w:val="00C17DA2"/>
    <w:rsid w:val="00C17F5C"/>
    <w:rsid w:val="00C2049D"/>
    <w:rsid w:val="00C204FB"/>
    <w:rsid w:val="00C205A0"/>
    <w:rsid w:val="00C206C6"/>
    <w:rsid w:val="00C208D8"/>
    <w:rsid w:val="00C2092A"/>
    <w:rsid w:val="00C20C66"/>
    <w:rsid w:val="00C20C7E"/>
    <w:rsid w:val="00C20E23"/>
    <w:rsid w:val="00C20E26"/>
    <w:rsid w:val="00C20FBB"/>
    <w:rsid w:val="00C211F8"/>
    <w:rsid w:val="00C212B9"/>
    <w:rsid w:val="00C2170C"/>
    <w:rsid w:val="00C2178E"/>
    <w:rsid w:val="00C217BA"/>
    <w:rsid w:val="00C21B28"/>
    <w:rsid w:val="00C21BA6"/>
    <w:rsid w:val="00C22297"/>
    <w:rsid w:val="00C2261F"/>
    <w:rsid w:val="00C226E3"/>
    <w:rsid w:val="00C22703"/>
    <w:rsid w:val="00C2291B"/>
    <w:rsid w:val="00C22958"/>
    <w:rsid w:val="00C22AFE"/>
    <w:rsid w:val="00C22BFC"/>
    <w:rsid w:val="00C22E97"/>
    <w:rsid w:val="00C230E7"/>
    <w:rsid w:val="00C23194"/>
    <w:rsid w:val="00C23299"/>
    <w:rsid w:val="00C233D7"/>
    <w:rsid w:val="00C23447"/>
    <w:rsid w:val="00C234AD"/>
    <w:rsid w:val="00C236C1"/>
    <w:rsid w:val="00C2394B"/>
    <w:rsid w:val="00C23952"/>
    <w:rsid w:val="00C23A84"/>
    <w:rsid w:val="00C23ADD"/>
    <w:rsid w:val="00C23B38"/>
    <w:rsid w:val="00C23CF5"/>
    <w:rsid w:val="00C2403F"/>
    <w:rsid w:val="00C2404D"/>
    <w:rsid w:val="00C24051"/>
    <w:rsid w:val="00C24096"/>
    <w:rsid w:val="00C24357"/>
    <w:rsid w:val="00C2440F"/>
    <w:rsid w:val="00C245F0"/>
    <w:rsid w:val="00C2466C"/>
    <w:rsid w:val="00C24693"/>
    <w:rsid w:val="00C248A0"/>
    <w:rsid w:val="00C24ABE"/>
    <w:rsid w:val="00C24C0B"/>
    <w:rsid w:val="00C24CB4"/>
    <w:rsid w:val="00C24F37"/>
    <w:rsid w:val="00C251D9"/>
    <w:rsid w:val="00C2528B"/>
    <w:rsid w:val="00C252DA"/>
    <w:rsid w:val="00C2535A"/>
    <w:rsid w:val="00C257A0"/>
    <w:rsid w:val="00C25F12"/>
    <w:rsid w:val="00C25F3B"/>
    <w:rsid w:val="00C262FB"/>
    <w:rsid w:val="00C26395"/>
    <w:rsid w:val="00C2676C"/>
    <w:rsid w:val="00C269F0"/>
    <w:rsid w:val="00C26A08"/>
    <w:rsid w:val="00C26A75"/>
    <w:rsid w:val="00C26B23"/>
    <w:rsid w:val="00C26B4D"/>
    <w:rsid w:val="00C26F0F"/>
    <w:rsid w:val="00C26F2B"/>
    <w:rsid w:val="00C27059"/>
    <w:rsid w:val="00C2705B"/>
    <w:rsid w:val="00C2728F"/>
    <w:rsid w:val="00C27294"/>
    <w:rsid w:val="00C2766D"/>
    <w:rsid w:val="00C2772B"/>
    <w:rsid w:val="00C27782"/>
    <w:rsid w:val="00C27A97"/>
    <w:rsid w:val="00C27CA2"/>
    <w:rsid w:val="00C27D56"/>
    <w:rsid w:val="00C27DA8"/>
    <w:rsid w:val="00C27DAB"/>
    <w:rsid w:val="00C27DDE"/>
    <w:rsid w:val="00C27E0D"/>
    <w:rsid w:val="00C300BE"/>
    <w:rsid w:val="00C302D1"/>
    <w:rsid w:val="00C3053A"/>
    <w:rsid w:val="00C308A3"/>
    <w:rsid w:val="00C30989"/>
    <w:rsid w:val="00C30A78"/>
    <w:rsid w:val="00C30CE9"/>
    <w:rsid w:val="00C30E24"/>
    <w:rsid w:val="00C30E9C"/>
    <w:rsid w:val="00C31423"/>
    <w:rsid w:val="00C315F6"/>
    <w:rsid w:val="00C317EF"/>
    <w:rsid w:val="00C31C41"/>
    <w:rsid w:val="00C31E81"/>
    <w:rsid w:val="00C323F3"/>
    <w:rsid w:val="00C3247F"/>
    <w:rsid w:val="00C32C02"/>
    <w:rsid w:val="00C32D20"/>
    <w:rsid w:val="00C33096"/>
    <w:rsid w:val="00C3322F"/>
    <w:rsid w:val="00C33297"/>
    <w:rsid w:val="00C3350E"/>
    <w:rsid w:val="00C33526"/>
    <w:rsid w:val="00C33648"/>
    <w:rsid w:val="00C3364F"/>
    <w:rsid w:val="00C338DC"/>
    <w:rsid w:val="00C33929"/>
    <w:rsid w:val="00C33BE8"/>
    <w:rsid w:val="00C33CD8"/>
    <w:rsid w:val="00C33CE5"/>
    <w:rsid w:val="00C33CF2"/>
    <w:rsid w:val="00C33D1B"/>
    <w:rsid w:val="00C3404A"/>
    <w:rsid w:val="00C34135"/>
    <w:rsid w:val="00C345CE"/>
    <w:rsid w:val="00C345FD"/>
    <w:rsid w:val="00C346FA"/>
    <w:rsid w:val="00C34716"/>
    <w:rsid w:val="00C3475B"/>
    <w:rsid w:val="00C34B63"/>
    <w:rsid w:val="00C34C10"/>
    <w:rsid w:val="00C34E25"/>
    <w:rsid w:val="00C35241"/>
    <w:rsid w:val="00C3524C"/>
    <w:rsid w:val="00C35577"/>
    <w:rsid w:val="00C357A5"/>
    <w:rsid w:val="00C358F5"/>
    <w:rsid w:val="00C35A0A"/>
    <w:rsid w:val="00C35A64"/>
    <w:rsid w:val="00C35B81"/>
    <w:rsid w:val="00C35DCB"/>
    <w:rsid w:val="00C35FA2"/>
    <w:rsid w:val="00C3609E"/>
    <w:rsid w:val="00C362A6"/>
    <w:rsid w:val="00C36385"/>
    <w:rsid w:val="00C363E2"/>
    <w:rsid w:val="00C36451"/>
    <w:rsid w:val="00C3655E"/>
    <w:rsid w:val="00C365B0"/>
    <w:rsid w:val="00C365D7"/>
    <w:rsid w:val="00C36BBA"/>
    <w:rsid w:val="00C36C82"/>
    <w:rsid w:val="00C36F5B"/>
    <w:rsid w:val="00C370A1"/>
    <w:rsid w:val="00C3729B"/>
    <w:rsid w:val="00C374B9"/>
    <w:rsid w:val="00C37588"/>
    <w:rsid w:val="00C37614"/>
    <w:rsid w:val="00C3774C"/>
    <w:rsid w:val="00C37AC5"/>
    <w:rsid w:val="00C37BE8"/>
    <w:rsid w:val="00C37D32"/>
    <w:rsid w:val="00C407C5"/>
    <w:rsid w:val="00C4093D"/>
    <w:rsid w:val="00C40CE9"/>
    <w:rsid w:val="00C40FE5"/>
    <w:rsid w:val="00C41168"/>
    <w:rsid w:val="00C4130D"/>
    <w:rsid w:val="00C4171A"/>
    <w:rsid w:val="00C41AE0"/>
    <w:rsid w:val="00C41EAC"/>
    <w:rsid w:val="00C41EBB"/>
    <w:rsid w:val="00C42014"/>
    <w:rsid w:val="00C425BC"/>
    <w:rsid w:val="00C4265C"/>
    <w:rsid w:val="00C4284D"/>
    <w:rsid w:val="00C4292D"/>
    <w:rsid w:val="00C42AE9"/>
    <w:rsid w:val="00C42D6D"/>
    <w:rsid w:val="00C42DAE"/>
    <w:rsid w:val="00C42ED7"/>
    <w:rsid w:val="00C433D1"/>
    <w:rsid w:val="00C43747"/>
    <w:rsid w:val="00C43912"/>
    <w:rsid w:val="00C43974"/>
    <w:rsid w:val="00C43DD3"/>
    <w:rsid w:val="00C43EF8"/>
    <w:rsid w:val="00C4419C"/>
    <w:rsid w:val="00C445FD"/>
    <w:rsid w:val="00C44689"/>
    <w:rsid w:val="00C44718"/>
    <w:rsid w:val="00C449CB"/>
    <w:rsid w:val="00C44A32"/>
    <w:rsid w:val="00C44C02"/>
    <w:rsid w:val="00C44E7F"/>
    <w:rsid w:val="00C4504D"/>
    <w:rsid w:val="00C452BD"/>
    <w:rsid w:val="00C4541A"/>
    <w:rsid w:val="00C457EF"/>
    <w:rsid w:val="00C4592E"/>
    <w:rsid w:val="00C459C8"/>
    <w:rsid w:val="00C459D0"/>
    <w:rsid w:val="00C45C7F"/>
    <w:rsid w:val="00C45DC3"/>
    <w:rsid w:val="00C45E86"/>
    <w:rsid w:val="00C46495"/>
    <w:rsid w:val="00C46499"/>
    <w:rsid w:val="00C4685F"/>
    <w:rsid w:val="00C46866"/>
    <w:rsid w:val="00C469F2"/>
    <w:rsid w:val="00C46B90"/>
    <w:rsid w:val="00C46BE3"/>
    <w:rsid w:val="00C46C61"/>
    <w:rsid w:val="00C46E35"/>
    <w:rsid w:val="00C46E6D"/>
    <w:rsid w:val="00C4700B"/>
    <w:rsid w:val="00C4704C"/>
    <w:rsid w:val="00C470F2"/>
    <w:rsid w:val="00C4727E"/>
    <w:rsid w:val="00C472DF"/>
    <w:rsid w:val="00C472ED"/>
    <w:rsid w:val="00C473F7"/>
    <w:rsid w:val="00C4741B"/>
    <w:rsid w:val="00C475F0"/>
    <w:rsid w:val="00C4778C"/>
    <w:rsid w:val="00C47BE1"/>
    <w:rsid w:val="00C47C72"/>
    <w:rsid w:val="00C47D48"/>
    <w:rsid w:val="00C47DE1"/>
    <w:rsid w:val="00C47FAA"/>
    <w:rsid w:val="00C50002"/>
    <w:rsid w:val="00C500F6"/>
    <w:rsid w:val="00C503F0"/>
    <w:rsid w:val="00C5058E"/>
    <w:rsid w:val="00C50A44"/>
    <w:rsid w:val="00C50AF1"/>
    <w:rsid w:val="00C50B02"/>
    <w:rsid w:val="00C50C31"/>
    <w:rsid w:val="00C50CA6"/>
    <w:rsid w:val="00C50D34"/>
    <w:rsid w:val="00C50F73"/>
    <w:rsid w:val="00C50FE3"/>
    <w:rsid w:val="00C5106C"/>
    <w:rsid w:val="00C51230"/>
    <w:rsid w:val="00C51367"/>
    <w:rsid w:val="00C516B1"/>
    <w:rsid w:val="00C51754"/>
    <w:rsid w:val="00C51AE4"/>
    <w:rsid w:val="00C51C24"/>
    <w:rsid w:val="00C51CAE"/>
    <w:rsid w:val="00C51CCD"/>
    <w:rsid w:val="00C51F4F"/>
    <w:rsid w:val="00C52053"/>
    <w:rsid w:val="00C521F6"/>
    <w:rsid w:val="00C5235B"/>
    <w:rsid w:val="00C52428"/>
    <w:rsid w:val="00C52D18"/>
    <w:rsid w:val="00C52F02"/>
    <w:rsid w:val="00C52F19"/>
    <w:rsid w:val="00C52F8F"/>
    <w:rsid w:val="00C530DB"/>
    <w:rsid w:val="00C5312D"/>
    <w:rsid w:val="00C531D5"/>
    <w:rsid w:val="00C533A5"/>
    <w:rsid w:val="00C533AF"/>
    <w:rsid w:val="00C533FB"/>
    <w:rsid w:val="00C537FA"/>
    <w:rsid w:val="00C538DA"/>
    <w:rsid w:val="00C53937"/>
    <w:rsid w:val="00C5393B"/>
    <w:rsid w:val="00C53C5B"/>
    <w:rsid w:val="00C53F30"/>
    <w:rsid w:val="00C53FE3"/>
    <w:rsid w:val="00C54004"/>
    <w:rsid w:val="00C540FE"/>
    <w:rsid w:val="00C54100"/>
    <w:rsid w:val="00C541D8"/>
    <w:rsid w:val="00C541DA"/>
    <w:rsid w:val="00C54470"/>
    <w:rsid w:val="00C546BB"/>
    <w:rsid w:val="00C54DB3"/>
    <w:rsid w:val="00C54EF5"/>
    <w:rsid w:val="00C54FAC"/>
    <w:rsid w:val="00C553B6"/>
    <w:rsid w:val="00C5541C"/>
    <w:rsid w:val="00C55524"/>
    <w:rsid w:val="00C557A3"/>
    <w:rsid w:val="00C557EA"/>
    <w:rsid w:val="00C5591C"/>
    <w:rsid w:val="00C55C95"/>
    <w:rsid w:val="00C55E22"/>
    <w:rsid w:val="00C55F0A"/>
    <w:rsid w:val="00C5658F"/>
    <w:rsid w:val="00C5677D"/>
    <w:rsid w:val="00C56D2F"/>
    <w:rsid w:val="00C56FBE"/>
    <w:rsid w:val="00C570E3"/>
    <w:rsid w:val="00C572A5"/>
    <w:rsid w:val="00C57485"/>
    <w:rsid w:val="00C574B2"/>
    <w:rsid w:val="00C57506"/>
    <w:rsid w:val="00C57611"/>
    <w:rsid w:val="00C600A6"/>
    <w:rsid w:val="00C6016B"/>
    <w:rsid w:val="00C602FB"/>
    <w:rsid w:val="00C604BA"/>
    <w:rsid w:val="00C60511"/>
    <w:rsid w:val="00C60540"/>
    <w:rsid w:val="00C60552"/>
    <w:rsid w:val="00C6057A"/>
    <w:rsid w:val="00C60723"/>
    <w:rsid w:val="00C609AF"/>
    <w:rsid w:val="00C60DA9"/>
    <w:rsid w:val="00C60EE5"/>
    <w:rsid w:val="00C60F59"/>
    <w:rsid w:val="00C60F81"/>
    <w:rsid w:val="00C61178"/>
    <w:rsid w:val="00C612B9"/>
    <w:rsid w:val="00C61538"/>
    <w:rsid w:val="00C61645"/>
    <w:rsid w:val="00C61A26"/>
    <w:rsid w:val="00C61A33"/>
    <w:rsid w:val="00C61CDD"/>
    <w:rsid w:val="00C61DE8"/>
    <w:rsid w:val="00C6242B"/>
    <w:rsid w:val="00C62637"/>
    <w:rsid w:val="00C6290A"/>
    <w:rsid w:val="00C62915"/>
    <w:rsid w:val="00C62A92"/>
    <w:rsid w:val="00C62C52"/>
    <w:rsid w:val="00C63444"/>
    <w:rsid w:val="00C63A38"/>
    <w:rsid w:val="00C63B0B"/>
    <w:rsid w:val="00C63D1C"/>
    <w:rsid w:val="00C64524"/>
    <w:rsid w:val="00C6456E"/>
    <w:rsid w:val="00C6463A"/>
    <w:rsid w:val="00C648CB"/>
    <w:rsid w:val="00C64B63"/>
    <w:rsid w:val="00C64D3B"/>
    <w:rsid w:val="00C64E67"/>
    <w:rsid w:val="00C65046"/>
    <w:rsid w:val="00C65239"/>
    <w:rsid w:val="00C65262"/>
    <w:rsid w:val="00C65277"/>
    <w:rsid w:val="00C654F8"/>
    <w:rsid w:val="00C6552D"/>
    <w:rsid w:val="00C656E4"/>
    <w:rsid w:val="00C6591C"/>
    <w:rsid w:val="00C65BF9"/>
    <w:rsid w:val="00C66034"/>
    <w:rsid w:val="00C66216"/>
    <w:rsid w:val="00C664C3"/>
    <w:rsid w:val="00C66555"/>
    <w:rsid w:val="00C66574"/>
    <w:rsid w:val="00C66A7E"/>
    <w:rsid w:val="00C66D02"/>
    <w:rsid w:val="00C66D72"/>
    <w:rsid w:val="00C66E1A"/>
    <w:rsid w:val="00C66F93"/>
    <w:rsid w:val="00C67287"/>
    <w:rsid w:val="00C677CC"/>
    <w:rsid w:val="00C67A5F"/>
    <w:rsid w:val="00C67BFA"/>
    <w:rsid w:val="00C708A9"/>
    <w:rsid w:val="00C7094B"/>
    <w:rsid w:val="00C709E3"/>
    <w:rsid w:val="00C714A2"/>
    <w:rsid w:val="00C71575"/>
    <w:rsid w:val="00C71A01"/>
    <w:rsid w:val="00C71A1C"/>
    <w:rsid w:val="00C71B40"/>
    <w:rsid w:val="00C71B93"/>
    <w:rsid w:val="00C71BB6"/>
    <w:rsid w:val="00C71C29"/>
    <w:rsid w:val="00C71CC7"/>
    <w:rsid w:val="00C720F6"/>
    <w:rsid w:val="00C72124"/>
    <w:rsid w:val="00C72210"/>
    <w:rsid w:val="00C72265"/>
    <w:rsid w:val="00C7248F"/>
    <w:rsid w:val="00C724FA"/>
    <w:rsid w:val="00C72552"/>
    <w:rsid w:val="00C72614"/>
    <w:rsid w:val="00C727AD"/>
    <w:rsid w:val="00C72846"/>
    <w:rsid w:val="00C72854"/>
    <w:rsid w:val="00C72996"/>
    <w:rsid w:val="00C72A1F"/>
    <w:rsid w:val="00C72BB7"/>
    <w:rsid w:val="00C72C75"/>
    <w:rsid w:val="00C72C98"/>
    <w:rsid w:val="00C72DCF"/>
    <w:rsid w:val="00C73341"/>
    <w:rsid w:val="00C73783"/>
    <w:rsid w:val="00C73792"/>
    <w:rsid w:val="00C737BD"/>
    <w:rsid w:val="00C7390B"/>
    <w:rsid w:val="00C73A52"/>
    <w:rsid w:val="00C73E56"/>
    <w:rsid w:val="00C73F18"/>
    <w:rsid w:val="00C741EE"/>
    <w:rsid w:val="00C7453A"/>
    <w:rsid w:val="00C74572"/>
    <w:rsid w:val="00C7458F"/>
    <w:rsid w:val="00C747C7"/>
    <w:rsid w:val="00C74DBB"/>
    <w:rsid w:val="00C752DE"/>
    <w:rsid w:val="00C7542E"/>
    <w:rsid w:val="00C755AB"/>
    <w:rsid w:val="00C755F3"/>
    <w:rsid w:val="00C756F4"/>
    <w:rsid w:val="00C7576C"/>
    <w:rsid w:val="00C7576E"/>
    <w:rsid w:val="00C75DEC"/>
    <w:rsid w:val="00C75F41"/>
    <w:rsid w:val="00C76145"/>
    <w:rsid w:val="00C7629B"/>
    <w:rsid w:val="00C76368"/>
    <w:rsid w:val="00C768AA"/>
    <w:rsid w:val="00C76DFA"/>
    <w:rsid w:val="00C76F95"/>
    <w:rsid w:val="00C773CF"/>
    <w:rsid w:val="00C775E5"/>
    <w:rsid w:val="00C77895"/>
    <w:rsid w:val="00C77E16"/>
    <w:rsid w:val="00C77E45"/>
    <w:rsid w:val="00C77EB9"/>
    <w:rsid w:val="00C77FF4"/>
    <w:rsid w:val="00C80176"/>
    <w:rsid w:val="00C805CB"/>
    <w:rsid w:val="00C809C4"/>
    <w:rsid w:val="00C80CAE"/>
    <w:rsid w:val="00C810B7"/>
    <w:rsid w:val="00C8112B"/>
    <w:rsid w:val="00C811CA"/>
    <w:rsid w:val="00C81233"/>
    <w:rsid w:val="00C812E1"/>
    <w:rsid w:val="00C81338"/>
    <w:rsid w:val="00C81422"/>
    <w:rsid w:val="00C814B4"/>
    <w:rsid w:val="00C815A6"/>
    <w:rsid w:val="00C8160E"/>
    <w:rsid w:val="00C81688"/>
    <w:rsid w:val="00C819F9"/>
    <w:rsid w:val="00C81B40"/>
    <w:rsid w:val="00C81D12"/>
    <w:rsid w:val="00C81D27"/>
    <w:rsid w:val="00C81DF2"/>
    <w:rsid w:val="00C8222A"/>
    <w:rsid w:val="00C8226A"/>
    <w:rsid w:val="00C82281"/>
    <w:rsid w:val="00C8257F"/>
    <w:rsid w:val="00C825CF"/>
    <w:rsid w:val="00C827B7"/>
    <w:rsid w:val="00C827C6"/>
    <w:rsid w:val="00C82A59"/>
    <w:rsid w:val="00C82C93"/>
    <w:rsid w:val="00C82D2B"/>
    <w:rsid w:val="00C82DD9"/>
    <w:rsid w:val="00C82E99"/>
    <w:rsid w:val="00C82FED"/>
    <w:rsid w:val="00C83060"/>
    <w:rsid w:val="00C83147"/>
    <w:rsid w:val="00C83454"/>
    <w:rsid w:val="00C838A2"/>
    <w:rsid w:val="00C83B2D"/>
    <w:rsid w:val="00C83C00"/>
    <w:rsid w:val="00C83CD0"/>
    <w:rsid w:val="00C83E01"/>
    <w:rsid w:val="00C841DD"/>
    <w:rsid w:val="00C8420A"/>
    <w:rsid w:val="00C8448D"/>
    <w:rsid w:val="00C8466B"/>
    <w:rsid w:val="00C84697"/>
    <w:rsid w:val="00C846B4"/>
    <w:rsid w:val="00C8489B"/>
    <w:rsid w:val="00C84FF7"/>
    <w:rsid w:val="00C8528F"/>
    <w:rsid w:val="00C85327"/>
    <w:rsid w:val="00C8538C"/>
    <w:rsid w:val="00C855F4"/>
    <w:rsid w:val="00C85A92"/>
    <w:rsid w:val="00C85AF1"/>
    <w:rsid w:val="00C85C7C"/>
    <w:rsid w:val="00C85E0D"/>
    <w:rsid w:val="00C85FAC"/>
    <w:rsid w:val="00C86572"/>
    <w:rsid w:val="00C86697"/>
    <w:rsid w:val="00C866D4"/>
    <w:rsid w:val="00C86804"/>
    <w:rsid w:val="00C8691D"/>
    <w:rsid w:val="00C869FA"/>
    <w:rsid w:val="00C86A5B"/>
    <w:rsid w:val="00C86ABD"/>
    <w:rsid w:val="00C86C79"/>
    <w:rsid w:val="00C86CAC"/>
    <w:rsid w:val="00C86FDC"/>
    <w:rsid w:val="00C871AF"/>
    <w:rsid w:val="00C8725B"/>
    <w:rsid w:val="00C87304"/>
    <w:rsid w:val="00C87516"/>
    <w:rsid w:val="00C87557"/>
    <w:rsid w:val="00C877EF"/>
    <w:rsid w:val="00C878D6"/>
    <w:rsid w:val="00C87C8D"/>
    <w:rsid w:val="00C87EBB"/>
    <w:rsid w:val="00C90502"/>
    <w:rsid w:val="00C907A0"/>
    <w:rsid w:val="00C90824"/>
    <w:rsid w:val="00C909F6"/>
    <w:rsid w:val="00C90A0C"/>
    <w:rsid w:val="00C90C43"/>
    <w:rsid w:val="00C90C89"/>
    <w:rsid w:val="00C90DE7"/>
    <w:rsid w:val="00C90E9F"/>
    <w:rsid w:val="00C90F1A"/>
    <w:rsid w:val="00C910C4"/>
    <w:rsid w:val="00C91316"/>
    <w:rsid w:val="00C91393"/>
    <w:rsid w:val="00C91580"/>
    <w:rsid w:val="00C918F3"/>
    <w:rsid w:val="00C919A3"/>
    <w:rsid w:val="00C91C3D"/>
    <w:rsid w:val="00C91C64"/>
    <w:rsid w:val="00C91CB9"/>
    <w:rsid w:val="00C91DB2"/>
    <w:rsid w:val="00C91DFD"/>
    <w:rsid w:val="00C921E3"/>
    <w:rsid w:val="00C9262F"/>
    <w:rsid w:val="00C92714"/>
    <w:rsid w:val="00C928AC"/>
    <w:rsid w:val="00C92A49"/>
    <w:rsid w:val="00C92A69"/>
    <w:rsid w:val="00C92DA0"/>
    <w:rsid w:val="00C92FA0"/>
    <w:rsid w:val="00C931D3"/>
    <w:rsid w:val="00C9334E"/>
    <w:rsid w:val="00C93622"/>
    <w:rsid w:val="00C9390D"/>
    <w:rsid w:val="00C93A86"/>
    <w:rsid w:val="00C93C78"/>
    <w:rsid w:val="00C93EC0"/>
    <w:rsid w:val="00C94207"/>
    <w:rsid w:val="00C942A6"/>
    <w:rsid w:val="00C9438D"/>
    <w:rsid w:val="00C943E9"/>
    <w:rsid w:val="00C945E0"/>
    <w:rsid w:val="00C949F3"/>
    <w:rsid w:val="00C94B7D"/>
    <w:rsid w:val="00C94D82"/>
    <w:rsid w:val="00C95165"/>
    <w:rsid w:val="00C95469"/>
    <w:rsid w:val="00C954FE"/>
    <w:rsid w:val="00C95605"/>
    <w:rsid w:val="00C9566D"/>
    <w:rsid w:val="00C9567D"/>
    <w:rsid w:val="00C957B4"/>
    <w:rsid w:val="00C95D71"/>
    <w:rsid w:val="00C95F83"/>
    <w:rsid w:val="00C966CD"/>
    <w:rsid w:val="00C96758"/>
    <w:rsid w:val="00C968EC"/>
    <w:rsid w:val="00C96979"/>
    <w:rsid w:val="00C97223"/>
    <w:rsid w:val="00C972A2"/>
    <w:rsid w:val="00C97A7E"/>
    <w:rsid w:val="00CA0121"/>
    <w:rsid w:val="00CA06A4"/>
    <w:rsid w:val="00CA06CD"/>
    <w:rsid w:val="00CA06CF"/>
    <w:rsid w:val="00CA0957"/>
    <w:rsid w:val="00CA0D73"/>
    <w:rsid w:val="00CA0E92"/>
    <w:rsid w:val="00CA0ECA"/>
    <w:rsid w:val="00CA1300"/>
    <w:rsid w:val="00CA1B39"/>
    <w:rsid w:val="00CA1C3E"/>
    <w:rsid w:val="00CA1E56"/>
    <w:rsid w:val="00CA22A1"/>
    <w:rsid w:val="00CA22D3"/>
    <w:rsid w:val="00CA254E"/>
    <w:rsid w:val="00CA2733"/>
    <w:rsid w:val="00CA2990"/>
    <w:rsid w:val="00CA2A1C"/>
    <w:rsid w:val="00CA2BDA"/>
    <w:rsid w:val="00CA2E84"/>
    <w:rsid w:val="00CA33A7"/>
    <w:rsid w:val="00CA33BA"/>
    <w:rsid w:val="00CA36DE"/>
    <w:rsid w:val="00CA3743"/>
    <w:rsid w:val="00CA3A05"/>
    <w:rsid w:val="00CA3A74"/>
    <w:rsid w:val="00CA3B95"/>
    <w:rsid w:val="00CA3BF3"/>
    <w:rsid w:val="00CA3D3E"/>
    <w:rsid w:val="00CA3FF2"/>
    <w:rsid w:val="00CA4222"/>
    <w:rsid w:val="00CA42D3"/>
    <w:rsid w:val="00CA4300"/>
    <w:rsid w:val="00CA4390"/>
    <w:rsid w:val="00CA463B"/>
    <w:rsid w:val="00CA4A6E"/>
    <w:rsid w:val="00CA4CCC"/>
    <w:rsid w:val="00CA4E80"/>
    <w:rsid w:val="00CA4F4F"/>
    <w:rsid w:val="00CA5008"/>
    <w:rsid w:val="00CA5173"/>
    <w:rsid w:val="00CA56CC"/>
    <w:rsid w:val="00CA5895"/>
    <w:rsid w:val="00CA5959"/>
    <w:rsid w:val="00CA596A"/>
    <w:rsid w:val="00CA5DFF"/>
    <w:rsid w:val="00CA6031"/>
    <w:rsid w:val="00CA62D8"/>
    <w:rsid w:val="00CA64A8"/>
    <w:rsid w:val="00CA68C7"/>
    <w:rsid w:val="00CA6908"/>
    <w:rsid w:val="00CA6C5F"/>
    <w:rsid w:val="00CA6C67"/>
    <w:rsid w:val="00CA7001"/>
    <w:rsid w:val="00CA7075"/>
    <w:rsid w:val="00CA70C6"/>
    <w:rsid w:val="00CA70E7"/>
    <w:rsid w:val="00CA710C"/>
    <w:rsid w:val="00CA720A"/>
    <w:rsid w:val="00CA7474"/>
    <w:rsid w:val="00CA750A"/>
    <w:rsid w:val="00CA750E"/>
    <w:rsid w:val="00CA75B7"/>
    <w:rsid w:val="00CA7852"/>
    <w:rsid w:val="00CA788E"/>
    <w:rsid w:val="00CA79A0"/>
    <w:rsid w:val="00CA7A1D"/>
    <w:rsid w:val="00CA7A48"/>
    <w:rsid w:val="00CA7AB2"/>
    <w:rsid w:val="00CA7CB8"/>
    <w:rsid w:val="00CA7CE3"/>
    <w:rsid w:val="00CA7D19"/>
    <w:rsid w:val="00CA7D97"/>
    <w:rsid w:val="00CA7FE9"/>
    <w:rsid w:val="00CB0134"/>
    <w:rsid w:val="00CB0325"/>
    <w:rsid w:val="00CB0342"/>
    <w:rsid w:val="00CB0693"/>
    <w:rsid w:val="00CB076C"/>
    <w:rsid w:val="00CB0851"/>
    <w:rsid w:val="00CB08D4"/>
    <w:rsid w:val="00CB08F9"/>
    <w:rsid w:val="00CB097D"/>
    <w:rsid w:val="00CB0A7C"/>
    <w:rsid w:val="00CB0ACB"/>
    <w:rsid w:val="00CB0BF2"/>
    <w:rsid w:val="00CB0C47"/>
    <w:rsid w:val="00CB0C6A"/>
    <w:rsid w:val="00CB0DC9"/>
    <w:rsid w:val="00CB1027"/>
    <w:rsid w:val="00CB120E"/>
    <w:rsid w:val="00CB1306"/>
    <w:rsid w:val="00CB174D"/>
    <w:rsid w:val="00CB1753"/>
    <w:rsid w:val="00CB1779"/>
    <w:rsid w:val="00CB1867"/>
    <w:rsid w:val="00CB1E3E"/>
    <w:rsid w:val="00CB1F2F"/>
    <w:rsid w:val="00CB1F3A"/>
    <w:rsid w:val="00CB24A9"/>
    <w:rsid w:val="00CB26EA"/>
    <w:rsid w:val="00CB28B8"/>
    <w:rsid w:val="00CB2A83"/>
    <w:rsid w:val="00CB2B40"/>
    <w:rsid w:val="00CB30AA"/>
    <w:rsid w:val="00CB3203"/>
    <w:rsid w:val="00CB3778"/>
    <w:rsid w:val="00CB38A2"/>
    <w:rsid w:val="00CB39A7"/>
    <w:rsid w:val="00CB39D8"/>
    <w:rsid w:val="00CB3A06"/>
    <w:rsid w:val="00CB3A12"/>
    <w:rsid w:val="00CB3D29"/>
    <w:rsid w:val="00CB3D70"/>
    <w:rsid w:val="00CB451F"/>
    <w:rsid w:val="00CB4568"/>
    <w:rsid w:val="00CB4DC2"/>
    <w:rsid w:val="00CB4EED"/>
    <w:rsid w:val="00CB4F67"/>
    <w:rsid w:val="00CB5294"/>
    <w:rsid w:val="00CB532D"/>
    <w:rsid w:val="00CB54B4"/>
    <w:rsid w:val="00CB5CC6"/>
    <w:rsid w:val="00CB5EB3"/>
    <w:rsid w:val="00CB5F7F"/>
    <w:rsid w:val="00CB683C"/>
    <w:rsid w:val="00CB6938"/>
    <w:rsid w:val="00CB694F"/>
    <w:rsid w:val="00CB69CF"/>
    <w:rsid w:val="00CB6C29"/>
    <w:rsid w:val="00CB6CBA"/>
    <w:rsid w:val="00CB6CEC"/>
    <w:rsid w:val="00CB6E47"/>
    <w:rsid w:val="00CB6E7D"/>
    <w:rsid w:val="00CB6E83"/>
    <w:rsid w:val="00CB705B"/>
    <w:rsid w:val="00CB72D8"/>
    <w:rsid w:val="00CB730D"/>
    <w:rsid w:val="00CB7DCC"/>
    <w:rsid w:val="00CB7E0E"/>
    <w:rsid w:val="00CB7EBD"/>
    <w:rsid w:val="00CC014A"/>
    <w:rsid w:val="00CC0184"/>
    <w:rsid w:val="00CC0502"/>
    <w:rsid w:val="00CC055F"/>
    <w:rsid w:val="00CC0886"/>
    <w:rsid w:val="00CC0B11"/>
    <w:rsid w:val="00CC0BBE"/>
    <w:rsid w:val="00CC0C47"/>
    <w:rsid w:val="00CC0C90"/>
    <w:rsid w:val="00CC0E1A"/>
    <w:rsid w:val="00CC0E48"/>
    <w:rsid w:val="00CC1171"/>
    <w:rsid w:val="00CC12B5"/>
    <w:rsid w:val="00CC1395"/>
    <w:rsid w:val="00CC1412"/>
    <w:rsid w:val="00CC14CF"/>
    <w:rsid w:val="00CC1972"/>
    <w:rsid w:val="00CC1E01"/>
    <w:rsid w:val="00CC1E3A"/>
    <w:rsid w:val="00CC1F3C"/>
    <w:rsid w:val="00CC215B"/>
    <w:rsid w:val="00CC217A"/>
    <w:rsid w:val="00CC225E"/>
    <w:rsid w:val="00CC2511"/>
    <w:rsid w:val="00CC2556"/>
    <w:rsid w:val="00CC261D"/>
    <w:rsid w:val="00CC2752"/>
    <w:rsid w:val="00CC28ED"/>
    <w:rsid w:val="00CC2A09"/>
    <w:rsid w:val="00CC2A2F"/>
    <w:rsid w:val="00CC2D24"/>
    <w:rsid w:val="00CC2D99"/>
    <w:rsid w:val="00CC2DD9"/>
    <w:rsid w:val="00CC3025"/>
    <w:rsid w:val="00CC321C"/>
    <w:rsid w:val="00CC3792"/>
    <w:rsid w:val="00CC3845"/>
    <w:rsid w:val="00CC3AC9"/>
    <w:rsid w:val="00CC3AE8"/>
    <w:rsid w:val="00CC3EC1"/>
    <w:rsid w:val="00CC4486"/>
    <w:rsid w:val="00CC461F"/>
    <w:rsid w:val="00CC4B63"/>
    <w:rsid w:val="00CC4B8F"/>
    <w:rsid w:val="00CC4BDE"/>
    <w:rsid w:val="00CC4DFC"/>
    <w:rsid w:val="00CC4EFB"/>
    <w:rsid w:val="00CC4F67"/>
    <w:rsid w:val="00CC4FD7"/>
    <w:rsid w:val="00CC50A4"/>
    <w:rsid w:val="00CC534D"/>
    <w:rsid w:val="00CC53D0"/>
    <w:rsid w:val="00CC56CA"/>
    <w:rsid w:val="00CC56F1"/>
    <w:rsid w:val="00CC57FB"/>
    <w:rsid w:val="00CC585B"/>
    <w:rsid w:val="00CC591C"/>
    <w:rsid w:val="00CC5B04"/>
    <w:rsid w:val="00CC5C8E"/>
    <w:rsid w:val="00CC5D38"/>
    <w:rsid w:val="00CC5E37"/>
    <w:rsid w:val="00CC6013"/>
    <w:rsid w:val="00CC60AC"/>
    <w:rsid w:val="00CC6110"/>
    <w:rsid w:val="00CC63F4"/>
    <w:rsid w:val="00CC6731"/>
    <w:rsid w:val="00CC6B1F"/>
    <w:rsid w:val="00CC6C54"/>
    <w:rsid w:val="00CC6D97"/>
    <w:rsid w:val="00CC6F53"/>
    <w:rsid w:val="00CC6F90"/>
    <w:rsid w:val="00CC71D0"/>
    <w:rsid w:val="00CC7515"/>
    <w:rsid w:val="00CC7AE9"/>
    <w:rsid w:val="00CC7B67"/>
    <w:rsid w:val="00CC7EB5"/>
    <w:rsid w:val="00CC7FBB"/>
    <w:rsid w:val="00CD0090"/>
    <w:rsid w:val="00CD00A2"/>
    <w:rsid w:val="00CD00FD"/>
    <w:rsid w:val="00CD02B2"/>
    <w:rsid w:val="00CD0353"/>
    <w:rsid w:val="00CD06E6"/>
    <w:rsid w:val="00CD0BB2"/>
    <w:rsid w:val="00CD0DEC"/>
    <w:rsid w:val="00CD128B"/>
    <w:rsid w:val="00CD12CD"/>
    <w:rsid w:val="00CD12ED"/>
    <w:rsid w:val="00CD152D"/>
    <w:rsid w:val="00CD1691"/>
    <w:rsid w:val="00CD16CE"/>
    <w:rsid w:val="00CD1849"/>
    <w:rsid w:val="00CD196C"/>
    <w:rsid w:val="00CD19B8"/>
    <w:rsid w:val="00CD1E6F"/>
    <w:rsid w:val="00CD1FF3"/>
    <w:rsid w:val="00CD250F"/>
    <w:rsid w:val="00CD2B75"/>
    <w:rsid w:val="00CD2C9A"/>
    <w:rsid w:val="00CD2D45"/>
    <w:rsid w:val="00CD2F59"/>
    <w:rsid w:val="00CD3094"/>
    <w:rsid w:val="00CD30FD"/>
    <w:rsid w:val="00CD33BC"/>
    <w:rsid w:val="00CD3433"/>
    <w:rsid w:val="00CD3599"/>
    <w:rsid w:val="00CD3751"/>
    <w:rsid w:val="00CD37FC"/>
    <w:rsid w:val="00CD381C"/>
    <w:rsid w:val="00CD38FD"/>
    <w:rsid w:val="00CD3EBB"/>
    <w:rsid w:val="00CD43CC"/>
    <w:rsid w:val="00CD456A"/>
    <w:rsid w:val="00CD489D"/>
    <w:rsid w:val="00CD4A72"/>
    <w:rsid w:val="00CD4CC2"/>
    <w:rsid w:val="00CD4E09"/>
    <w:rsid w:val="00CD511D"/>
    <w:rsid w:val="00CD513F"/>
    <w:rsid w:val="00CD5366"/>
    <w:rsid w:val="00CD558E"/>
    <w:rsid w:val="00CD5652"/>
    <w:rsid w:val="00CD56A9"/>
    <w:rsid w:val="00CD57ED"/>
    <w:rsid w:val="00CD596C"/>
    <w:rsid w:val="00CD5A27"/>
    <w:rsid w:val="00CD65E8"/>
    <w:rsid w:val="00CD670A"/>
    <w:rsid w:val="00CD67E6"/>
    <w:rsid w:val="00CD67E7"/>
    <w:rsid w:val="00CD69AD"/>
    <w:rsid w:val="00CD70A0"/>
    <w:rsid w:val="00CD7523"/>
    <w:rsid w:val="00CD75A2"/>
    <w:rsid w:val="00CD7947"/>
    <w:rsid w:val="00CD7BD3"/>
    <w:rsid w:val="00CD7C07"/>
    <w:rsid w:val="00CD7FC8"/>
    <w:rsid w:val="00CE01E3"/>
    <w:rsid w:val="00CE0218"/>
    <w:rsid w:val="00CE0690"/>
    <w:rsid w:val="00CE0894"/>
    <w:rsid w:val="00CE0AFA"/>
    <w:rsid w:val="00CE0DAE"/>
    <w:rsid w:val="00CE15CF"/>
    <w:rsid w:val="00CE16C8"/>
    <w:rsid w:val="00CE187D"/>
    <w:rsid w:val="00CE19BE"/>
    <w:rsid w:val="00CE1C72"/>
    <w:rsid w:val="00CE1CBA"/>
    <w:rsid w:val="00CE1CC8"/>
    <w:rsid w:val="00CE2521"/>
    <w:rsid w:val="00CE2923"/>
    <w:rsid w:val="00CE2CE1"/>
    <w:rsid w:val="00CE2D32"/>
    <w:rsid w:val="00CE2EE6"/>
    <w:rsid w:val="00CE316E"/>
    <w:rsid w:val="00CE346E"/>
    <w:rsid w:val="00CE35DA"/>
    <w:rsid w:val="00CE3E17"/>
    <w:rsid w:val="00CE476B"/>
    <w:rsid w:val="00CE492B"/>
    <w:rsid w:val="00CE4970"/>
    <w:rsid w:val="00CE49E6"/>
    <w:rsid w:val="00CE4A44"/>
    <w:rsid w:val="00CE4E28"/>
    <w:rsid w:val="00CE4E43"/>
    <w:rsid w:val="00CE4ECA"/>
    <w:rsid w:val="00CE4F6B"/>
    <w:rsid w:val="00CE52AF"/>
    <w:rsid w:val="00CE537E"/>
    <w:rsid w:val="00CE53E0"/>
    <w:rsid w:val="00CE5897"/>
    <w:rsid w:val="00CE5C3A"/>
    <w:rsid w:val="00CE6038"/>
    <w:rsid w:val="00CE61E3"/>
    <w:rsid w:val="00CE6664"/>
    <w:rsid w:val="00CE698D"/>
    <w:rsid w:val="00CE6F1A"/>
    <w:rsid w:val="00CE6FAC"/>
    <w:rsid w:val="00CE7067"/>
    <w:rsid w:val="00CE7098"/>
    <w:rsid w:val="00CE7575"/>
    <w:rsid w:val="00CF024B"/>
    <w:rsid w:val="00CF0332"/>
    <w:rsid w:val="00CF0371"/>
    <w:rsid w:val="00CF039C"/>
    <w:rsid w:val="00CF0687"/>
    <w:rsid w:val="00CF08E6"/>
    <w:rsid w:val="00CF0B71"/>
    <w:rsid w:val="00CF0B94"/>
    <w:rsid w:val="00CF0D15"/>
    <w:rsid w:val="00CF0D41"/>
    <w:rsid w:val="00CF0D98"/>
    <w:rsid w:val="00CF0FD4"/>
    <w:rsid w:val="00CF1250"/>
    <w:rsid w:val="00CF1307"/>
    <w:rsid w:val="00CF14D0"/>
    <w:rsid w:val="00CF151C"/>
    <w:rsid w:val="00CF176B"/>
    <w:rsid w:val="00CF18FC"/>
    <w:rsid w:val="00CF1900"/>
    <w:rsid w:val="00CF192B"/>
    <w:rsid w:val="00CF196A"/>
    <w:rsid w:val="00CF1A02"/>
    <w:rsid w:val="00CF1B76"/>
    <w:rsid w:val="00CF1B7A"/>
    <w:rsid w:val="00CF1F36"/>
    <w:rsid w:val="00CF1F52"/>
    <w:rsid w:val="00CF1FEB"/>
    <w:rsid w:val="00CF22BA"/>
    <w:rsid w:val="00CF24A6"/>
    <w:rsid w:val="00CF269E"/>
    <w:rsid w:val="00CF2BF2"/>
    <w:rsid w:val="00CF2FAF"/>
    <w:rsid w:val="00CF3091"/>
    <w:rsid w:val="00CF31C9"/>
    <w:rsid w:val="00CF32FE"/>
    <w:rsid w:val="00CF337B"/>
    <w:rsid w:val="00CF3484"/>
    <w:rsid w:val="00CF348A"/>
    <w:rsid w:val="00CF35B1"/>
    <w:rsid w:val="00CF35B8"/>
    <w:rsid w:val="00CF37D3"/>
    <w:rsid w:val="00CF3C37"/>
    <w:rsid w:val="00CF3E9A"/>
    <w:rsid w:val="00CF401A"/>
    <w:rsid w:val="00CF40C3"/>
    <w:rsid w:val="00CF4181"/>
    <w:rsid w:val="00CF418C"/>
    <w:rsid w:val="00CF42BA"/>
    <w:rsid w:val="00CF45D9"/>
    <w:rsid w:val="00CF4E25"/>
    <w:rsid w:val="00CF4FA3"/>
    <w:rsid w:val="00CF5713"/>
    <w:rsid w:val="00CF5935"/>
    <w:rsid w:val="00CF5D2D"/>
    <w:rsid w:val="00CF5DDF"/>
    <w:rsid w:val="00CF621A"/>
    <w:rsid w:val="00CF62E7"/>
    <w:rsid w:val="00CF6639"/>
    <w:rsid w:val="00CF6726"/>
    <w:rsid w:val="00CF68E8"/>
    <w:rsid w:val="00CF6B1A"/>
    <w:rsid w:val="00CF6B54"/>
    <w:rsid w:val="00CF6C34"/>
    <w:rsid w:val="00CF6C59"/>
    <w:rsid w:val="00CF6DB1"/>
    <w:rsid w:val="00CF6E16"/>
    <w:rsid w:val="00CF6EDF"/>
    <w:rsid w:val="00CF6F2A"/>
    <w:rsid w:val="00CF72B9"/>
    <w:rsid w:val="00CF732A"/>
    <w:rsid w:val="00CF73BC"/>
    <w:rsid w:val="00CF740D"/>
    <w:rsid w:val="00CF74D9"/>
    <w:rsid w:val="00CF752C"/>
    <w:rsid w:val="00CF77A5"/>
    <w:rsid w:val="00CF7866"/>
    <w:rsid w:val="00CF7987"/>
    <w:rsid w:val="00CF7A62"/>
    <w:rsid w:val="00D004E2"/>
    <w:rsid w:val="00D0106A"/>
    <w:rsid w:val="00D01350"/>
    <w:rsid w:val="00D01470"/>
    <w:rsid w:val="00D014A3"/>
    <w:rsid w:val="00D015D4"/>
    <w:rsid w:val="00D01641"/>
    <w:rsid w:val="00D01759"/>
    <w:rsid w:val="00D017F1"/>
    <w:rsid w:val="00D01872"/>
    <w:rsid w:val="00D0189C"/>
    <w:rsid w:val="00D02354"/>
    <w:rsid w:val="00D023A4"/>
    <w:rsid w:val="00D024C6"/>
    <w:rsid w:val="00D025A7"/>
    <w:rsid w:val="00D025B2"/>
    <w:rsid w:val="00D0287A"/>
    <w:rsid w:val="00D028A0"/>
    <w:rsid w:val="00D029E0"/>
    <w:rsid w:val="00D02AC4"/>
    <w:rsid w:val="00D02CEE"/>
    <w:rsid w:val="00D03080"/>
    <w:rsid w:val="00D03163"/>
    <w:rsid w:val="00D0319C"/>
    <w:rsid w:val="00D03272"/>
    <w:rsid w:val="00D0366A"/>
    <w:rsid w:val="00D036D7"/>
    <w:rsid w:val="00D03A20"/>
    <w:rsid w:val="00D03AFE"/>
    <w:rsid w:val="00D03D51"/>
    <w:rsid w:val="00D03F0E"/>
    <w:rsid w:val="00D0424B"/>
    <w:rsid w:val="00D04387"/>
    <w:rsid w:val="00D043B2"/>
    <w:rsid w:val="00D043D6"/>
    <w:rsid w:val="00D0455C"/>
    <w:rsid w:val="00D0460C"/>
    <w:rsid w:val="00D04771"/>
    <w:rsid w:val="00D0478F"/>
    <w:rsid w:val="00D047C1"/>
    <w:rsid w:val="00D04839"/>
    <w:rsid w:val="00D0484C"/>
    <w:rsid w:val="00D048B1"/>
    <w:rsid w:val="00D048FB"/>
    <w:rsid w:val="00D04A6F"/>
    <w:rsid w:val="00D04AC3"/>
    <w:rsid w:val="00D04D23"/>
    <w:rsid w:val="00D05160"/>
    <w:rsid w:val="00D05166"/>
    <w:rsid w:val="00D0517A"/>
    <w:rsid w:val="00D05454"/>
    <w:rsid w:val="00D05455"/>
    <w:rsid w:val="00D054ED"/>
    <w:rsid w:val="00D0551F"/>
    <w:rsid w:val="00D05845"/>
    <w:rsid w:val="00D05A8E"/>
    <w:rsid w:val="00D05DC6"/>
    <w:rsid w:val="00D0607C"/>
    <w:rsid w:val="00D061C3"/>
    <w:rsid w:val="00D0626D"/>
    <w:rsid w:val="00D06660"/>
    <w:rsid w:val="00D06708"/>
    <w:rsid w:val="00D06722"/>
    <w:rsid w:val="00D069B4"/>
    <w:rsid w:val="00D06BD9"/>
    <w:rsid w:val="00D06C12"/>
    <w:rsid w:val="00D06E8D"/>
    <w:rsid w:val="00D06F7C"/>
    <w:rsid w:val="00D0715D"/>
    <w:rsid w:val="00D0716B"/>
    <w:rsid w:val="00D074B6"/>
    <w:rsid w:val="00D0775E"/>
    <w:rsid w:val="00D077A6"/>
    <w:rsid w:val="00D077E9"/>
    <w:rsid w:val="00D07972"/>
    <w:rsid w:val="00D07B80"/>
    <w:rsid w:val="00D07BC7"/>
    <w:rsid w:val="00D07DA1"/>
    <w:rsid w:val="00D07EBC"/>
    <w:rsid w:val="00D1002D"/>
    <w:rsid w:val="00D10223"/>
    <w:rsid w:val="00D10361"/>
    <w:rsid w:val="00D103CD"/>
    <w:rsid w:val="00D106B3"/>
    <w:rsid w:val="00D10891"/>
    <w:rsid w:val="00D10914"/>
    <w:rsid w:val="00D1096F"/>
    <w:rsid w:val="00D10A59"/>
    <w:rsid w:val="00D10BC6"/>
    <w:rsid w:val="00D10BFD"/>
    <w:rsid w:val="00D10D07"/>
    <w:rsid w:val="00D10E54"/>
    <w:rsid w:val="00D110EA"/>
    <w:rsid w:val="00D115A4"/>
    <w:rsid w:val="00D1176D"/>
    <w:rsid w:val="00D11B61"/>
    <w:rsid w:val="00D11CD8"/>
    <w:rsid w:val="00D11D57"/>
    <w:rsid w:val="00D12042"/>
    <w:rsid w:val="00D12278"/>
    <w:rsid w:val="00D12280"/>
    <w:rsid w:val="00D123C1"/>
    <w:rsid w:val="00D12426"/>
    <w:rsid w:val="00D1262D"/>
    <w:rsid w:val="00D128EB"/>
    <w:rsid w:val="00D12AF5"/>
    <w:rsid w:val="00D12B58"/>
    <w:rsid w:val="00D12D18"/>
    <w:rsid w:val="00D12D2D"/>
    <w:rsid w:val="00D12E23"/>
    <w:rsid w:val="00D12E6D"/>
    <w:rsid w:val="00D12FE8"/>
    <w:rsid w:val="00D13024"/>
    <w:rsid w:val="00D13763"/>
    <w:rsid w:val="00D13A91"/>
    <w:rsid w:val="00D13BAE"/>
    <w:rsid w:val="00D13C45"/>
    <w:rsid w:val="00D13D0B"/>
    <w:rsid w:val="00D1400B"/>
    <w:rsid w:val="00D140EF"/>
    <w:rsid w:val="00D1425D"/>
    <w:rsid w:val="00D1430C"/>
    <w:rsid w:val="00D14347"/>
    <w:rsid w:val="00D14363"/>
    <w:rsid w:val="00D1445B"/>
    <w:rsid w:val="00D144E0"/>
    <w:rsid w:val="00D14504"/>
    <w:rsid w:val="00D14590"/>
    <w:rsid w:val="00D14770"/>
    <w:rsid w:val="00D148A1"/>
    <w:rsid w:val="00D14C93"/>
    <w:rsid w:val="00D15108"/>
    <w:rsid w:val="00D151FA"/>
    <w:rsid w:val="00D153EA"/>
    <w:rsid w:val="00D15579"/>
    <w:rsid w:val="00D1579F"/>
    <w:rsid w:val="00D1586D"/>
    <w:rsid w:val="00D1588E"/>
    <w:rsid w:val="00D158C9"/>
    <w:rsid w:val="00D15BAE"/>
    <w:rsid w:val="00D15BE6"/>
    <w:rsid w:val="00D15BEB"/>
    <w:rsid w:val="00D15DFE"/>
    <w:rsid w:val="00D160D3"/>
    <w:rsid w:val="00D16561"/>
    <w:rsid w:val="00D16640"/>
    <w:rsid w:val="00D166A1"/>
    <w:rsid w:val="00D1671D"/>
    <w:rsid w:val="00D1671E"/>
    <w:rsid w:val="00D167E7"/>
    <w:rsid w:val="00D1685B"/>
    <w:rsid w:val="00D16957"/>
    <w:rsid w:val="00D16BFC"/>
    <w:rsid w:val="00D16CE1"/>
    <w:rsid w:val="00D1704F"/>
    <w:rsid w:val="00D1720A"/>
    <w:rsid w:val="00D1727B"/>
    <w:rsid w:val="00D173EA"/>
    <w:rsid w:val="00D174C0"/>
    <w:rsid w:val="00D175D4"/>
    <w:rsid w:val="00D17ABE"/>
    <w:rsid w:val="00D17E3D"/>
    <w:rsid w:val="00D17E7A"/>
    <w:rsid w:val="00D17F49"/>
    <w:rsid w:val="00D20333"/>
    <w:rsid w:val="00D203B6"/>
    <w:rsid w:val="00D20663"/>
    <w:rsid w:val="00D20757"/>
    <w:rsid w:val="00D2079B"/>
    <w:rsid w:val="00D208BA"/>
    <w:rsid w:val="00D20CC3"/>
    <w:rsid w:val="00D20DC2"/>
    <w:rsid w:val="00D210B1"/>
    <w:rsid w:val="00D210C7"/>
    <w:rsid w:val="00D210DF"/>
    <w:rsid w:val="00D21125"/>
    <w:rsid w:val="00D21155"/>
    <w:rsid w:val="00D21689"/>
    <w:rsid w:val="00D21737"/>
    <w:rsid w:val="00D21774"/>
    <w:rsid w:val="00D21F6F"/>
    <w:rsid w:val="00D224B9"/>
    <w:rsid w:val="00D22626"/>
    <w:rsid w:val="00D22631"/>
    <w:rsid w:val="00D22717"/>
    <w:rsid w:val="00D22CDE"/>
    <w:rsid w:val="00D22F1A"/>
    <w:rsid w:val="00D231DB"/>
    <w:rsid w:val="00D2334F"/>
    <w:rsid w:val="00D2338C"/>
    <w:rsid w:val="00D2343D"/>
    <w:rsid w:val="00D234A8"/>
    <w:rsid w:val="00D23659"/>
    <w:rsid w:val="00D2398C"/>
    <w:rsid w:val="00D23AAB"/>
    <w:rsid w:val="00D23BC1"/>
    <w:rsid w:val="00D23CBA"/>
    <w:rsid w:val="00D23EC2"/>
    <w:rsid w:val="00D23FBA"/>
    <w:rsid w:val="00D240DF"/>
    <w:rsid w:val="00D241E6"/>
    <w:rsid w:val="00D24943"/>
    <w:rsid w:val="00D249BE"/>
    <w:rsid w:val="00D249D0"/>
    <w:rsid w:val="00D24B81"/>
    <w:rsid w:val="00D24DBF"/>
    <w:rsid w:val="00D24E15"/>
    <w:rsid w:val="00D24F0B"/>
    <w:rsid w:val="00D25322"/>
    <w:rsid w:val="00D253CF"/>
    <w:rsid w:val="00D253D6"/>
    <w:rsid w:val="00D2571C"/>
    <w:rsid w:val="00D25949"/>
    <w:rsid w:val="00D25A47"/>
    <w:rsid w:val="00D25B16"/>
    <w:rsid w:val="00D25B9D"/>
    <w:rsid w:val="00D25D69"/>
    <w:rsid w:val="00D25E40"/>
    <w:rsid w:val="00D2698A"/>
    <w:rsid w:val="00D26A98"/>
    <w:rsid w:val="00D26B30"/>
    <w:rsid w:val="00D26B5D"/>
    <w:rsid w:val="00D26C47"/>
    <w:rsid w:val="00D26DAC"/>
    <w:rsid w:val="00D27106"/>
    <w:rsid w:val="00D27197"/>
    <w:rsid w:val="00D2790B"/>
    <w:rsid w:val="00D27B27"/>
    <w:rsid w:val="00D27CCC"/>
    <w:rsid w:val="00D27DC6"/>
    <w:rsid w:val="00D27ECA"/>
    <w:rsid w:val="00D27F52"/>
    <w:rsid w:val="00D300BE"/>
    <w:rsid w:val="00D306AA"/>
    <w:rsid w:val="00D308C7"/>
    <w:rsid w:val="00D30BCF"/>
    <w:rsid w:val="00D30CF8"/>
    <w:rsid w:val="00D30EB6"/>
    <w:rsid w:val="00D30F16"/>
    <w:rsid w:val="00D30F64"/>
    <w:rsid w:val="00D312AF"/>
    <w:rsid w:val="00D3153C"/>
    <w:rsid w:val="00D3156D"/>
    <w:rsid w:val="00D31B09"/>
    <w:rsid w:val="00D31BB2"/>
    <w:rsid w:val="00D31C9E"/>
    <w:rsid w:val="00D323EA"/>
    <w:rsid w:val="00D3266C"/>
    <w:rsid w:val="00D326E1"/>
    <w:rsid w:val="00D32770"/>
    <w:rsid w:val="00D327A5"/>
    <w:rsid w:val="00D3295A"/>
    <w:rsid w:val="00D329A3"/>
    <w:rsid w:val="00D32A8E"/>
    <w:rsid w:val="00D32C90"/>
    <w:rsid w:val="00D32F2B"/>
    <w:rsid w:val="00D33010"/>
    <w:rsid w:val="00D331D5"/>
    <w:rsid w:val="00D335A4"/>
    <w:rsid w:val="00D335D6"/>
    <w:rsid w:val="00D33A46"/>
    <w:rsid w:val="00D33C6D"/>
    <w:rsid w:val="00D33D10"/>
    <w:rsid w:val="00D33E2A"/>
    <w:rsid w:val="00D340FA"/>
    <w:rsid w:val="00D341B6"/>
    <w:rsid w:val="00D341CF"/>
    <w:rsid w:val="00D343F3"/>
    <w:rsid w:val="00D343FF"/>
    <w:rsid w:val="00D34587"/>
    <w:rsid w:val="00D34972"/>
    <w:rsid w:val="00D34AEF"/>
    <w:rsid w:val="00D34E33"/>
    <w:rsid w:val="00D34E9B"/>
    <w:rsid w:val="00D3503C"/>
    <w:rsid w:val="00D350A8"/>
    <w:rsid w:val="00D351A6"/>
    <w:rsid w:val="00D3527F"/>
    <w:rsid w:val="00D3535E"/>
    <w:rsid w:val="00D35564"/>
    <w:rsid w:val="00D35798"/>
    <w:rsid w:val="00D35C33"/>
    <w:rsid w:val="00D35EE0"/>
    <w:rsid w:val="00D35F56"/>
    <w:rsid w:val="00D35F87"/>
    <w:rsid w:val="00D360E6"/>
    <w:rsid w:val="00D36293"/>
    <w:rsid w:val="00D363A0"/>
    <w:rsid w:val="00D3652B"/>
    <w:rsid w:val="00D3693E"/>
    <w:rsid w:val="00D36D24"/>
    <w:rsid w:val="00D36FDF"/>
    <w:rsid w:val="00D370A0"/>
    <w:rsid w:val="00D37296"/>
    <w:rsid w:val="00D378EA"/>
    <w:rsid w:val="00D37B02"/>
    <w:rsid w:val="00D37FF7"/>
    <w:rsid w:val="00D400D1"/>
    <w:rsid w:val="00D40139"/>
    <w:rsid w:val="00D4017A"/>
    <w:rsid w:val="00D40628"/>
    <w:rsid w:val="00D40717"/>
    <w:rsid w:val="00D40757"/>
    <w:rsid w:val="00D408BF"/>
    <w:rsid w:val="00D40A1F"/>
    <w:rsid w:val="00D40ADE"/>
    <w:rsid w:val="00D40AF4"/>
    <w:rsid w:val="00D40C28"/>
    <w:rsid w:val="00D40D53"/>
    <w:rsid w:val="00D40D7E"/>
    <w:rsid w:val="00D40E52"/>
    <w:rsid w:val="00D410A7"/>
    <w:rsid w:val="00D410E6"/>
    <w:rsid w:val="00D41402"/>
    <w:rsid w:val="00D41706"/>
    <w:rsid w:val="00D41724"/>
    <w:rsid w:val="00D41768"/>
    <w:rsid w:val="00D41831"/>
    <w:rsid w:val="00D41930"/>
    <w:rsid w:val="00D419A3"/>
    <w:rsid w:val="00D41BB4"/>
    <w:rsid w:val="00D41FD1"/>
    <w:rsid w:val="00D42328"/>
    <w:rsid w:val="00D42707"/>
    <w:rsid w:val="00D427E4"/>
    <w:rsid w:val="00D42893"/>
    <w:rsid w:val="00D428E2"/>
    <w:rsid w:val="00D42C7C"/>
    <w:rsid w:val="00D42CD3"/>
    <w:rsid w:val="00D430B0"/>
    <w:rsid w:val="00D4338D"/>
    <w:rsid w:val="00D4339D"/>
    <w:rsid w:val="00D43443"/>
    <w:rsid w:val="00D43FD7"/>
    <w:rsid w:val="00D43FE4"/>
    <w:rsid w:val="00D4406E"/>
    <w:rsid w:val="00D44144"/>
    <w:rsid w:val="00D4438C"/>
    <w:rsid w:val="00D447B8"/>
    <w:rsid w:val="00D4495F"/>
    <w:rsid w:val="00D44A7B"/>
    <w:rsid w:val="00D44B52"/>
    <w:rsid w:val="00D451FB"/>
    <w:rsid w:val="00D452B8"/>
    <w:rsid w:val="00D45337"/>
    <w:rsid w:val="00D456EB"/>
    <w:rsid w:val="00D4597E"/>
    <w:rsid w:val="00D459EA"/>
    <w:rsid w:val="00D45B90"/>
    <w:rsid w:val="00D45C8E"/>
    <w:rsid w:val="00D45FC4"/>
    <w:rsid w:val="00D461F1"/>
    <w:rsid w:val="00D46281"/>
    <w:rsid w:val="00D4656E"/>
    <w:rsid w:val="00D4674A"/>
    <w:rsid w:val="00D4688B"/>
    <w:rsid w:val="00D46932"/>
    <w:rsid w:val="00D46E22"/>
    <w:rsid w:val="00D47457"/>
    <w:rsid w:val="00D47638"/>
    <w:rsid w:val="00D477BC"/>
    <w:rsid w:val="00D478E4"/>
    <w:rsid w:val="00D47910"/>
    <w:rsid w:val="00D47B67"/>
    <w:rsid w:val="00D50765"/>
    <w:rsid w:val="00D50A99"/>
    <w:rsid w:val="00D50CE8"/>
    <w:rsid w:val="00D50D7B"/>
    <w:rsid w:val="00D51296"/>
    <w:rsid w:val="00D512F5"/>
    <w:rsid w:val="00D51353"/>
    <w:rsid w:val="00D5142A"/>
    <w:rsid w:val="00D51497"/>
    <w:rsid w:val="00D514E2"/>
    <w:rsid w:val="00D515AB"/>
    <w:rsid w:val="00D51608"/>
    <w:rsid w:val="00D51A94"/>
    <w:rsid w:val="00D51B0C"/>
    <w:rsid w:val="00D51B54"/>
    <w:rsid w:val="00D51CD3"/>
    <w:rsid w:val="00D51F0C"/>
    <w:rsid w:val="00D52226"/>
    <w:rsid w:val="00D52D2C"/>
    <w:rsid w:val="00D530D5"/>
    <w:rsid w:val="00D5310F"/>
    <w:rsid w:val="00D5338B"/>
    <w:rsid w:val="00D5380B"/>
    <w:rsid w:val="00D53907"/>
    <w:rsid w:val="00D53B2F"/>
    <w:rsid w:val="00D53E1A"/>
    <w:rsid w:val="00D53EF5"/>
    <w:rsid w:val="00D54092"/>
    <w:rsid w:val="00D541CF"/>
    <w:rsid w:val="00D54266"/>
    <w:rsid w:val="00D542EF"/>
    <w:rsid w:val="00D54312"/>
    <w:rsid w:val="00D54739"/>
    <w:rsid w:val="00D54766"/>
    <w:rsid w:val="00D547D9"/>
    <w:rsid w:val="00D54CE5"/>
    <w:rsid w:val="00D54DFC"/>
    <w:rsid w:val="00D54E31"/>
    <w:rsid w:val="00D54F3E"/>
    <w:rsid w:val="00D55684"/>
    <w:rsid w:val="00D55909"/>
    <w:rsid w:val="00D559E1"/>
    <w:rsid w:val="00D55A67"/>
    <w:rsid w:val="00D55B35"/>
    <w:rsid w:val="00D55D9C"/>
    <w:rsid w:val="00D55E2F"/>
    <w:rsid w:val="00D56009"/>
    <w:rsid w:val="00D565B8"/>
    <w:rsid w:val="00D5687D"/>
    <w:rsid w:val="00D568B2"/>
    <w:rsid w:val="00D56AFE"/>
    <w:rsid w:val="00D56B47"/>
    <w:rsid w:val="00D56C75"/>
    <w:rsid w:val="00D56E55"/>
    <w:rsid w:val="00D56EEF"/>
    <w:rsid w:val="00D5708F"/>
    <w:rsid w:val="00D57290"/>
    <w:rsid w:val="00D573C8"/>
    <w:rsid w:val="00D573FA"/>
    <w:rsid w:val="00D57463"/>
    <w:rsid w:val="00D57490"/>
    <w:rsid w:val="00D57528"/>
    <w:rsid w:val="00D575AD"/>
    <w:rsid w:val="00D578ED"/>
    <w:rsid w:val="00D57BA8"/>
    <w:rsid w:val="00D57E1D"/>
    <w:rsid w:val="00D57FB4"/>
    <w:rsid w:val="00D57FFD"/>
    <w:rsid w:val="00D60037"/>
    <w:rsid w:val="00D60389"/>
    <w:rsid w:val="00D604CE"/>
    <w:rsid w:val="00D60563"/>
    <w:rsid w:val="00D605A1"/>
    <w:rsid w:val="00D60709"/>
    <w:rsid w:val="00D609FD"/>
    <w:rsid w:val="00D60ABC"/>
    <w:rsid w:val="00D611B7"/>
    <w:rsid w:val="00D6120E"/>
    <w:rsid w:val="00D614A7"/>
    <w:rsid w:val="00D61638"/>
    <w:rsid w:val="00D61646"/>
    <w:rsid w:val="00D61749"/>
    <w:rsid w:val="00D617F4"/>
    <w:rsid w:val="00D6190A"/>
    <w:rsid w:val="00D6190B"/>
    <w:rsid w:val="00D61A6A"/>
    <w:rsid w:val="00D61B0F"/>
    <w:rsid w:val="00D61BAF"/>
    <w:rsid w:val="00D61ECA"/>
    <w:rsid w:val="00D61EE3"/>
    <w:rsid w:val="00D61EE6"/>
    <w:rsid w:val="00D621D5"/>
    <w:rsid w:val="00D621ED"/>
    <w:rsid w:val="00D6223B"/>
    <w:rsid w:val="00D622C8"/>
    <w:rsid w:val="00D6248F"/>
    <w:rsid w:val="00D62D8E"/>
    <w:rsid w:val="00D62F27"/>
    <w:rsid w:val="00D631D4"/>
    <w:rsid w:val="00D632A7"/>
    <w:rsid w:val="00D63331"/>
    <w:rsid w:val="00D6365B"/>
    <w:rsid w:val="00D63827"/>
    <w:rsid w:val="00D63C19"/>
    <w:rsid w:val="00D63D2E"/>
    <w:rsid w:val="00D64014"/>
    <w:rsid w:val="00D641B8"/>
    <w:rsid w:val="00D64275"/>
    <w:rsid w:val="00D642D1"/>
    <w:rsid w:val="00D64503"/>
    <w:rsid w:val="00D6459A"/>
    <w:rsid w:val="00D64630"/>
    <w:rsid w:val="00D64852"/>
    <w:rsid w:val="00D6492C"/>
    <w:rsid w:val="00D64F46"/>
    <w:rsid w:val="00D64FC7"/>
    <w:rsid w:val="00D653E4"/>
    <w:rsid w:val="00D6545B"/>
    <w:rsid w:val="00D654B7"/>
    <w:rsid w:val="00D65752"/>
    <w:rsid w:val="00D6582C"/>
    <w:rsid w:val="00D65DD0"/>
    <w:rsid w:val="00D65E32"/>
    <w:rsid w:val="00D65F5A"/>
    <w:rsid w:val="00D66062"/>
    <w:rsid w:val="00D6606A"/>
    <w:rsid w:val="00D66125"/>
    <w:rsid w:val="00D66296"/>
    <w:rsid w:val="00D663D9"/>
    <w:rsid w:val="00D663EB"/>
    <w:rsid w:val="00D663EC"/>
    <w:rsid w:val="00D664A3"/>
    <w:rsid w:val="00D667EC"/>
    <w:rsid w:val="00D668AD"/>
    <w:rsid w:val="00D66C7A"/>
    <w:rsid w:val="00D66D0A"/>
    <w:rsid w:val="00D66D6D"/>
    <w:rsid w:val="00D66D79"/>
    <w:rsid w:val="00D66EE4"/>
    <w:rsid w:val="00D66F04"/>
    <w:rsid w:val="00D673AE"/>
    <w:rsid w:val="00D673C6"/>
    <w:rsid w:val="00D679F7"/>
    <w:rsid w:val="00D67A15"/>
    <w:rsid w:val="00D67AE4"/>
    <w:rsid w:val="00D67B56"/>
    <w:rsid w:val="00D67E8D"/>
    <w:rsid w:val="00D67EA9"/>
    <w:rsid w:val="00D67F0E"/>
    <w:rsid w:val="00D701C7"/>
    <w:rsid w:val="00D70265"/>
    <w:rsid w:val="00D7029D"/>
    <w:rsid w:val="00D7065B"/>
    <w:rsid w:val="00D709A6"/>
    <w:rsid w:val="00D70A26"/>
    <w:rsid w:val="00D70D22"/>
    <w:rsid w:val="00D71051"/>
    <w:rsid w:val="00D711C9"/>
    <w:rsid w:val="00D71240"/>
    <w:rsid w:val="00D7157E"/>
    <w:rsid w:val="00D7157F"/>
    <w:rsid w:val="00D716A9"/>
    <w:rsid w:val="00D717FD"/>
    <w:rsid w:val="00D71A42"/>
    <w:rsid w:val="00D71A7F"/>
    <w:rsid w:val="00D71B3A"/>
    <w:rsid w:val="00D71C95"/>
    <w:rsid w:val="00D71ED3"/>
    <w:rsid w:val="00D72055"/>
    <w:rsid w:val="00D720C4"/>
    <w:rsid w:val="00D721B7"/>
    <w:rsid w:val="00D723D8"/>
    <w:rsid w:val="00D72506"/>
    <w:rsid w:val="00D725BE"/>
    <w:rsid w:val="00D72FDC"/>
    <w:rsid w:val="00D73003"/>
    <w:rsid w:val="00D73065"/>
    <w:rsid w:val="00D7315D"/>
    <w:rsid w:val="00D7323A"/>
    <w:rsid w:val="00D737F7"/>
    <w:rsid w:val="00D73803"/>
    <w:rsid w:val="00D73DBA"/>
    <w:rsid w:val="00D73DFC"/>
    <w:rsid w:val="00D74061"/>
    <w:rsid w:val="00D74269"/>
    <w:rsid w:val="00D742BF"/>
    <w:rsid w:val="00D742DB"/>
    <w:rsid w:val="00D74370"/>
    <w:rsid w:val="00D7438D"/>
    <w:rsid w:val="00D743E5"/>
    <w:rsid w:val="00D74416"/>
    <w:rsid w:val="00D7458D"/>
    <w:rsid w:val="00D745FC"/>
    <w:rsid w:val="00D746C8"/>
    <w:rsid w:val="00D7481B"/>
    <w:rsid w:val="00D7482B"/>
    <w:rsid w:val="00D74899"/>
    <w:rsid w:val="00D74AC0"/>
    <w:rsid w:val="00D74AD2"/>
    <w:rsid w:val="00D74CA4"/>
    <w:rsid w:val="00D74DA3"/>
    <w:rsid w:val="00D74E43"/>
    <w:rsid w:val="00D74EB5"/>
    <w:rsid w:val="00D75206"/>
    <w:rsid w:val="00D75583"/>
    <w:rsid w:val="00D756A2"/>
    <w:rsid w:val="00D756A8"/>
    <w:rsid w:val="00D75BEF"/>
    <w:rsid w:val="00D7603D"/>
    <w:rsid w:val="00D76118"/>
    <w:rsid w:val="00D761D8"/>
    <w:rsid w:val="00D76221"/>
    <w:rsid w:val="00D763CE"/>
    <w:rsid w:val="00D764E4"/>
    <w:rsid w:val="00D7667E"/>
    <w:rsid w:val="00D76681"/>
    <w:rsid w:val="00D766EC"/>
    <w:rsid w:val="00D768D2"/>
    <w:rsid w:val="00D768E5"/>
    <w:rsid w:val="00D7698C"/>
    <w:rsid w:val="00D769FB"/>
    <w:rsid w:val="00D76A5A"/>
    <w:rsid w:val="00D76B60"/>
    <w:rsid w:val="00D76BBD"/>
    <w:rsid w:val="00D76D78"/>
    <w:rsid w:val="00D76DD1"/>
    <w:rsid w:val="00D76EFE"/>
    <w:rsid w:val="00D76FA4"/>
    <w:rsid w:val="00D77040"/>
    <w:rsid w:val="00D7709B"/>
    <w:rsid w:val="00D770A0"/>
    <w:rsid w:val="00D770D5"/>
    <w:rsid w:val="00D77239"/>
    <w:rsid w:val="00D77296"/>
    <w:rsid w:val="00D7729C"/>
    <w:rsid w:val="00D7750A"/>
    <w:rsid w:val="00D7750C"/>
    <w:rsid w:val="00D7788D"/>
    <w:rsid w:val="00D77AC4"/>
    <w:rsid w:val="00D77ADF"/>
    <w:rsid w:val="00D77D64"/>
    <w:rsid w:val="00D77F54"/>
    <w:rsid w:val="00D800C5"/>
    <w:rsid w:val="00D80108"/>
    <w:rsid w:val="00D80352"/>
    <w:rsid w:val="00D8044F"/>
    <w:rsid w:val="00D804C8"/>
    <w:rsid w:val="00D80647"/>
    <w:rsid w:val="00D806BF"/>
    <w:rsid w:val="00D808BF"/>
    <w:rsid w:val="00D80B52"/>
    <w:rsid w:val="00D8141C"/>
    <w:rsid w:val="00D8159D"/>
    <w:rsid w:val="00D8164D"/>
    <w:rsid w:val="00D816AA"/>
    <w:rsid w:val="00D81795"/>
    <w:rsid w:val="00D81918"/>
    <w:rsid w:val="00D81931"/>
    <w:rsid w:val="00D81983"/>
    <w:rsid w:val="00D81A52"/>
    <w:rsid w:val="00D81AB5"/>
    <w:rsid w:val="00D81B32"/>
    <w:rsid w:val="00D8214B"/>
    <w:rsid w:val="00D8225D"/>
    <w:rsid w:val="00D823FB"/>
    <w:rsid w:val="00D8243E"/>
    <w:rsid w:val="00D827A6"/>
    <w:rsid w:val="00D827AA"/>
    <w:rsid w:val="00D829EA"/>
    <w:rsid w:val="00D82AF5"/>
    <w:rsid w:val="00D82C28"/>
    <w:rsid w:val="00D82E88"/>
    <w:rsid w:val="00D833B8"/>
    <w:rsid w:val="00D83434"/>
    <w:rsid w:val="00D834A5"/>
    <w:rsid w:val="00D8366B"/>
    <w:rsid w:val="00D836AB"/>
    <w:rsid w:val="00D8370E"/>
    <w:rsid w:val="00D83879"/>
    <w:rsid w:val="00D8421E"/>
    <w:rsid w:val="00D84467"/>
    <w:rsid w:val="00D8455F"/>
    <w:rsid w:val="00D84724"/>
    <w:rsid w:val="00D8496C"/>
    <w:rsid w:val="00D849AC"/>
    <w:rsid w:val="00D84D15"/>
    <w:rsid w:val="00D84E7E"/>
    <w:rsid w:val="00D84EF9"/>
    <w:rsid w:val="00D85204"/>
    <w:rsid w:val="00D852E7"/>
    <w:rsid w:val="00D85377"/>
    <w:rsid w:val="00D854A4"/>
    <w:rsid w:val="00D854E6"/>
    <w:rsid w:val="00D85795"/>
    <w:rsid w:val="00D858DF"/>
    <w:rsid w:val="00D85925"/>
    <w:rsid w:val="00D85AEB"/>
    <w:rsid w:val="00D85B0C"/>
    <w:rsid w:val="00D85D09"/>
    <w:rsid w:val="00D85D46"/>
    <w:rsid w:val="00D85E9D"/>
    <w:rsid w:val="00D86096"/>
    <w:rsid w:val="00D8645F"/>
    <w:rsid w:val="00D864BB"/>
    <w:rsid w:val="00D864D6"/>
    <w:rsid w:val="00D864F5"/>
    <w:rsid w:val="00D86880"/>
    <w:rsid w:val="00D869A1"/>
    <w:rsid w:val="00D86B18"/>
    <w:rsid w:val="00D86B86"/>
    <w:rsid w:val="00D86BB5"/>
    <w:rsid w:val="00D86C42"/>
    <w:rsid w:val="00D86DA4"/>
    <w:rsid w:val="00D86E8B"/>
    <w:rsid w:val="00D87186"/>
    <w:rsid w:val="00D87330"/>
    <w:rsid w:val="00D8790F"/>
    <w:rsid w:val="00D87925"/>
    <w:rsid w:val="00D8793A"/>
    <w:rsid w:val="00D879CE"/>
    <w:rsid w:val="00D879F9"/>
    <w:rsid w:val="00D87B07"/>
    <w:rsid w:val="00D87D64"/>
    <w:rsid w:val="00D87E23"/>
    <w:rsid w:val="00D87FE4"/>
    <w:rsid w:val="00D9009E"/>
    <w:rsid w:val="00D90190"/>
    <w:rsid w:val="00D9032F"/>
    <w:rsid w:val="00D9053A"/>
    <w:rsid w:val="00D90581"/>
    <w:rsid w:val="00D907F7"/>
    <w:rsid w:val="00D90C30"/>
    <w:rsid w:val="00D90E7D"/>
    <w:rsid w:val="00D90EBA"/>
    <w:rsid w:val="00D91394"/>
    <w:rsid w:val="00D917B7"/>
    <w:rsid w:val="00D91823"/>
    <w:rsid w:val="00D91832"/>
    <w:rsid w:val="00D918D0"/>
    <w:rsid w:val="00D91B49"/>
    <w:rsid w:val="00D91B5B"/>
    <w:rsid w:val="00D91DF9"/>
    <w:rsid w:val="00D91F5A"/>
    <w:rsid w:val="00D91F78"/>
    <w:rsid w:val="00D92208"/>
    <w:rsid w:val="00D92362"/>
    <w:rsid w:val="00D9236C"/>
    <w:rsid w:val="00D92393"/>
    <w:rsid w:val="00D92540"/>
    <w:rsid w:val="00D92CB0"/>
    <w:rsid w:val="00D9300D"/>
    <w:rsid w:val="00D930B4"/>
    <w:rsid w:val="00D930F2"/>
    <w:rsid w:val="00D93148"/>
    <w:rsid w:val="00D93251"/>
    <w:rsid w:val="00D932DE"/>
    <w:rsid w:val="00D93378"/>
    <w:rsid w:val="00D936BC"/>
    <w:rsid w:val="00D937AD"/>
    <w:rsid w:val="00D9393F"/>
    <w:rsid w:val="00D93B51"/>
    <w:rsid w:val="00D93C2E"/>
    <w:rsid w:val="00D93D60"/>
    <w:rsid w:val="00D93D64"/>
    <w:rsid w:val="00D93DA4"/>
    <w:rsid w:val="00D93EDB"/>
    <w:rsid w:val="00D93FF3"/>
    <w:rsid w:val="00D94174"/>
    <w:rsid w:val="00D9423D"/>
    <w:rsid w:val="00D9459F"/>
    <w:rsid w:val="00D94A33"/>
    <w:rsid w:val="00D94A7E"/>
    <w:rsid w:val="00D94C25"/>
    <w:rsid w:val="00D94EED"/>
    <w:rsid w:val="00D9526E"/>
    <w:rsid w:val="00D952C0"/>
    <w:rsid w:val="00D95389"/>
    <w:rsid w:val="00D953C5"/>
    <w:rsid w:val="00D95523"/>
    <w:rsid w:val="00D95586"/>
    <w:rsid w:val="00D956AB"/>
    <w:rsid w:val="00D9576B"/>
    <w:rsid w:val="00D95B0C"/>
    <w:rsid w:val="00D95D32"/>
    <w:rsid w:val="00D96161"/>
    <w:rsid w:val="00D963BE"/>
    <w:rsid w:val="00D96412"/>
    <w:rsid w:val="00D966C3"/>
    <w:rsid w:val="00D96C38"/>
    <w:rsid w:val="00D96DA5"/>
    <w:rsid w:val="00D96DE7"/>
    <w:rsid w:val="00D96E91"/>
    <w:rsid w:val="00D96F76"/>
    <w:rsid w:val="00D9708D"/>
    <w:rsid w:val="00D973BA"/>
    <w:rsid w:val="00D97724"/>
    <w:rsid w:val="00D9773B"/>
    <w:rsid w:val="00D97A90"/>
    <w:rsid w:val="00D97AB3"/>
    <w:rsid w:val="00D97B31"/>
    <w:rsid w:val="00D97B52"/>
    <w:rsid w:val="00DA0399"/>
    <w:rsid w:val="00DA04A8"/>
    <w:rsid w:val="00DA0645"/>
    <w:rsid w:val="00DA070E"/>
    <w:rsid w:val="00DA070F"/>
    <w:rsid w:val="00DA0791"/>
    <w:rsid w:val="00DA085E"/>
    <w:rsid w:val="00DA0866"/>
    <w:rsid w:val="00DA0BBC"/>
    <w:rsid w:val="00DA15C4"/>
    <w:rsid w:val="00DA15CD"/>
    <w:rsid w:val="00DA197A"/>
    <w:rsid w:val="00DA198A"/>
    <w:rsid w:val="00DA19DD"/>
    <w:rsid w:val="00DA1A65"/>
    <w:rsid w:val="00DA1E2D"/>
    <w:rsid w:val="00DA1E55"/>
    <w:rsid w:val="00DA1F56"/>
    <w:rsid w:val="00DA1FB3"/>
    <w:rsid w:val="00DA206F"/>
    <w:rsid w:val="00DA21A3"/>
    <w:rsid w:val="00DA22D8"/>
    <w:rsid w:val="00DA23A5"/>
    <w:rsid w:val="00DA2575"/>
    <w:rsid w:val="00DA26C1"/>
    <w:rsid w:val="00DA29AA"/>
    <w:rsid w:val="00DA2A55"/>
    <w:rsid w:val="00DA2A8E"/>
    <w:rsid w:val="00DA2BFE"/>
    <w:rsid w:val="00DA2D18"/>
    <w:rsid w:val="00DA2E03"/>
    <w:rsid w:val="00DA2F09"/>
    <w:rsid w:val="00DA2F58"/>
    <w:rsid w:val="00DA31B6"/>
    <w:rsid w:val="00DA31C7"/>
    <w:rsid w:val="00DA3470"/>
    <w:rsid w:val="00DA34D3"/>
    <w:rsid w:val="00DA358B"/>
    <w:rsid w:val="00DA363F"/>
    <w:rsid w:val="00DA3717"/>
    <w:rsid w:val="00DA387E"/>
    <w:rsid w:val="00DA3BDD"/>
    <w:rsid w:val="00DA3CA0"/>
    <w:rsid w:val="00DA4066"/>
    <w:rsid w:val="00DA482B"/>
    <w:rsid w:val="00DA4852"/>
    <w:rsid w:val="00DA4AD6"/>
    <w:rsid w:val="00DA4BD7"/>
    <w:rsid w:val="00DA506A"/>
    <w:rsid w:val="00DA5318"/>
    <w:rsid w:val="00DA55E9"/>
    <w:rsid w:val="00DA5D69"/>
    <w:rsid w:val="00DA5E37"/>
    <w:rsid w:val="00DA5E5F"/>
    <w:rsid w:val="00DA5E97"/>
    <w:rsid w:val="00DA619E"/>
    <w:rsid w:val="00DA62E3"/>
    <w:rsid w:val="00DA64C5"/>
    <w:rsid w:val="00DA64F2"/>
    <w:rsid w:val="00DA6573"/>
    <w:rsid w:val="00DA659B"/>
    <w:rsid w:val="00DA676F"/>
    <w:rsid w:val="00DA68AF"/>
    <w:rsid w:val="00DA6AA0"/>
    <w:rsid w:val="00DA765A"/>
    <w:rsid w:val="00DA78BE"/>
    <w:rsid w:val="00DA7A10"/>
    <w:rsid w:val="00DA7AFB"/>
    <w:rsid w:val="00DA7BB8"/>
    <w:rsid w:val="00DA7C81"/>
    <w:rsid w:val="00DA7D3E"/>
    <w:rsid w:val="00DA7F31"/>
    <w:rsid w:val="00DB06F6"/>
    <w:rsid w:val="00DB0762"/>
    <w:rsid w:val="00DB08F1"/>
    <w:rsid w:val="00DB0E2A"/>
    <w:rsid w:val="00DB0F94"/>
    <w:rsid w:val="00DB0FCE"/>
    <w:rsid w:val="00DB1A84"/>
    <w:rsid w:val="00DB1E97"/>
    <w:rsid w:val="00DB1F10"/>
    <w:rsid w:val="00DB2089"/>
    <w:rsid w:val="00DB218D"/>
    <w:rsid w:val="00DB2223"/>
    <w:rsid w:val="00DB2244"/>
    <w:rsid w:val="00DB25E1"/>
    <w:rsid w:val="00DB29BB"/>
    <w:rsid w:val="00DB29E2"/>
    <w:rsid w:val="00DB2BCB"/>
    <w:rsid w:val="00DB2E51"/>
    <w:rsid w:val="00DB2FF5"/>
    <w:rsid w:val="00DB305D"/>
    <w:rsid w:val="00DB3085"/>
    <w:rsid w:val="00DB3435"/>
    <w:rsid w:val="00DB351D"/>
    <w:rsid w:val="00DB367B"/>
    <w:rsid w:val="00DB3E19"/>
    <w:rsid w:val="00DB3E4C"/>
    <w:rsid w:val="00DB3FC0"/>
    <w:rsid w:val="00DB3FCE"/>
    <w:rsid w:val="00DB4027"/>
    <w:rsid w:val="00DB44CB"/>
    <w:rsid w:val="00DB4B25"/>
    <w:rsid w:val="00DB5014"/>
    <w:rsid w:val="00DB5129"/>
    <w:rsid w:val="00DB5150"/>
    <w:rsid w:val="00DB53B2"/>
    <w:rsid w:val="00DB54AE"/>
    <w:rsid w:val="00DB54F2"/>
    <w:rsid w:val="00DB5831"/>
    <w:rsid w:val="00DB58E2"/>
    <w:rsid w:val="00DB5A28"/>
    <w:rsid w:val="00DB5B56"/>
    <w:rsid w:val="00DB5E69"/>
    <w:rsid w:val="00DB5F8E"/>
    <w:rsid w:val="00DB60B7"/>
    <w:rsid w:val="00DB61C1"/>
    <w:rsid w:val="00DB62D6"/>
    <w:rsid w:val="00DB6377"/>
    <w:rsid w:val="00DB63A6"/>
    <w:rsid w:val="00DB6680"/>
    <w:rsid w:val="00DB6B5B"/>
    <w:rsid w:val="00DB6D2E"/>
    <w:rsid w:val="00DB6DFD"/>
    <w:rsid w:val="00DB7014"/>
    <w:rsid w:val="00DB7064"/>
    <w:rsid w:val="00DB7156"/>
    <w:rsid w:val="00DB7211"/>
    <w:rsid w:val="00DB7343"/>
    <w:rsid w:val="00DB7BDF"/>
    <w:rsid w:val="00DB7D21"/>
    <w:rsid w:val="00DB7D32"/>
    <w:rsid w:val="00DB7FEC"/>
    <w:rsid w:val="00DC017C"/>
    <w:rsid w:val="00DC0399"/>
    <w:rsid w:val="00DC03FE"/>
    <w:rsid w:val="00DC050D"/>
    <w:rsid w:val="00DC06F5"/>
    <w:rsid w:val="00DC0AC5"/>
    <w:rsid w:val="00DC0AFE"/>
    <w:rsid w:val="00DC0BB6"/>
    <w:rsid w:val="00DC0BBE"/>
    <w:rsid w:val="00DC0D36"/>
    <w:rsid w:val="00DC0F29"/>
    <w:rsid w:val="00DC0F66"/>
    <w:rsid w:val="00DC102A"/>
    <w:rsid w:val="00DC10F9"/>
    <w:rsid w:val="00DC11CC"/>
    <w:rsid w:val="00DC13AF"/>
    <w:rsid w:val="00DC141B"/>
    <w:rsid w:val="00DC1672"/>
    <w:rsid w:val="00DC1703"/>
    <w:rsid w:val="00DC1725"/>
    <w:rsid w:val="00DC18A5"/>
    <w:rsid w:val="00DC1A50"/>
    <w:rsid w:val="00DC1B05"/>
    <w:rsid w:val="00DC1BA9"/>
    <w:rsid w:val="00DC1DA7"/>
    <w:rsid w:val="00DC229F"/>
    <w:rsid w:val="00DC23CA"/>
    <w:rsid w:val="00DC26AD"/>
    <w:rsid w:val="00DC26DF"/>
    <w:rsid w:val="00DC26FF"/>
    <w:rsid w:val="00DC2747"/>
    <w:rsid w:val="00DC279B"/>
    <w:rsid w:val="00DC29D0"/>
    <w:rsid w:val="00DC2D1A"/>
    <w:rsid w:val="00DC2E69"/>
    <w:rsid w:val="00DC2EB1"/>
    <w:rsid w:val="00DC2F7B"/>
    <w:rsid w:val="00DC2FB3"/>
    <w:rsid w:val="00DC30B7"/>
    <w:rsid w:val="00DC313D"/>
    <w:rsid w:val="00DC33B2"/>
    <w:rsid w:val="00DC33BA"/>
    <w:rsid w:val="00DC3ADF"/>
    <w:rsid w:val="00DC3B88"/>
    <w:rsid w:val="00DC3FA5"/>
    <w:rsid w:val="00DC40C1"/>
    <w:rsid w:val="00DC40D1"/>
    <w:rsid w:val="00DC42CF"/>
    <w:rsid w:val="00DC43D4"/>
    <w:rsid w:val="00DC458D"/>
    <w:rsid w:val="00DC4620"/>
    <w:rsid w:val="00DC4630"/>
    <w:rsid w:val="00DC48B1"/>
    <w:rsid w:val="00DC4D14"/>
    <w:rsid w:val="00DC4F0D"/>
    <w:rsid w:val="00DC5455"/>
    <w:rsid w:val="00DC596C"/>
    <w:rsid w:val="00DC5C15"/>
    <w:rsid w:val="00DC5DEF"/>
    <w:rsid w:val="00DC5E22"/>
    <w:rsid w:val="00DC603E"/>
    <w:rsid w:val="00DC610F"/>
    <w:rsid w:val="00DC6579"/>
    <w:rsid w:val="00DC66BF"/>
    <w:rsid w:val="00DC66F8"/>
    <w:rsid w:val="00DC683C"/>
    <w:rsid w:val="00DC699B"/>
    <w:rsid w:val="00DC69BC"/>
    <w:rsid w:val="00DC6C67"/>
    <w:rsid w:val="00DC70B9"/>
    <w:rsid w:val="00DC70DC"/>
    <w:rsid w:val="00DC72F3"/>
    <w:rsid w:val="00DC73BC"/>
    <w:rsid w:val="00DC748D"/>
    <w:rsid w:val="00DC74EC"/>
    <w:rsid w:val="00DC75ED"/>
    <w:rsid w:val="00DC7931"/>
    <w:rsid w:val="00DC7A21"/>
    <w:rsid w:val="00DC7D3E"/>
    <w:rsid w:val="00DC7EF8"/>
    <w:rsid w:val="00DD045A"/>
    <w:rsid w:val="00DD08EB"/>
    <w:rsid w:val="00DD093E"/>
    <w:rsid w:val="00DD0972"/>
    <w:rsid w:val="00DD09D4"/>
    <w:rsid w:val="00DD09E4"/>
    <w:rsid w:val="00DD0A6B"/>
    <w:rsid w:val="00DD0AC0"/>
    <w:rsid w:val="00DD0FB4"/>
    <w:rsid w:val="00DD11C9"/>
    <w:rsid w:val="00DD122A"/>
    <w:rsid w:val="00DD1260"/>
    <w:rsid w:val="00DD12B0"/>
    <w:rsid w:val="00DD12DB"/>
    <w:rsid w:val="00DD1323"/>
    <w:rsid w:val="00DD14C0"/>
    <w:rsid w:val="00DD1872"/>
    <w:rsid w:val="00DD19C8"/>
    <w:rsid w:val="00DD1CFA"/>
    <w:rsid w:val="00DD1D9A"/>
    <w:rsid w:val="00DD1EF0"/>
    <w:rsid w:val="00DD20FE"/>
    <w:rsid w:val="00DD2350"/>
    <w:rsid w:val="00DD2D1F"/>
    <w:rsid w:val="00DD2DA0"/>
    <w:rsid w:val="00DD2E83"/>
    <w:rsid w:val="00DD2F12"/>
    <w:rsid w:val="00DD3051"/>
    <w:rsid w:val="00DD3182"/>
    <w:rsid w:val="00DD33BE"/>
    <w:rsid w:val="00DD35B9"/>
    <w:rsid w:val="00DD3684"/>
    <w:rsid w:val="00DD3746"/>
    <w:rsid w:val="00DD4559"/>
    <w:rsid w:val="00DD475C"/>
    <w:rsid w:val="00DD49F6"/>
    <w:rsid w:val="00DD4B02"/>
    <w:rsid w:val="00DD4E74"/>
    <w:rsid w:val="00DD5102"/>
    <w:rsid w:val="00DD519C"/>
    <w:rsid w:val="00DD52F3"/>
    <w:rsid w:val="00DD5360"/>
    <w:rsid w:val="00DD559D"/>
    <w:rsid w:val="00DD5679"/>
    <w:rsid w:val="00DD5765"/>
    <w:rsid w:val="00DD5C0A"/>
    <w:rsid w:val="00DD5C14"/>
    <w:rsid w:val="00DD5CB2"/>
    <w:rsid w:val="00DD5F3D"/>
    <w:rsid w:val="00DD605A"/>
    <w:rsid w:val="00DD60D8"/>
    <w:rsid w:val="00DD62EA"/>
    <w:rsid w:val="00DD6370"/>
    <w:rsid w:val="00DD69A8"/>
    <w:rsid w:val="00DD6A84"/>
    <w:rsid w:val="00DD6AAA"/>
    <w:rsid w:val="00DD7042"/>
    <w:rsid w:val="00DD7119"/>
    <w:rsid w:val="00DD73AA"/>
    <w:rsid w:val="00DD749C"/>
    <w:rsid w:val="00DD7680"/>
    <w:rsid w:val="00DD772A"/>
    <w:rsid w:val="00DD7791"/>
    <w:rsid w:val="00DD7A1A"/>
    <w:rsid w:val="00DD7A81"/>
    <w:rsid w:val="00DD7BAA"/>
    <w:rsid w:val="00DD7D44"/>
    <w:rsid w:val="00DD7ED8"/>
    <w:rsid w:val="00DD7F91"/>
    <w:rsid w:val="00DD7FBD"/>
    <w:rsid w:val="00DE000F"/>
    <w:rsid w:val="00DE0110"/>
    <w:rsid w:val="00DE015B"/>
    <w:rsid w:val="00DE0556"/>
    <w:rsid w:val="00DE0685"/>
    <w:rsid w:val="00DE0D83"/>
    <w:rsid w:val="00DE0E50"/>
    <w:rsid w:val="00DE0E6A"/>
    <w:rsid w:val="00DE0F86"/>
    <w:rsid w:val="00DE0FFF"/>
    <w:rsid w:val="00DE1106"/>
    <w:rsid w:val="00DE11C3"/>
    <w:rsid w:val="00DE11CA"/>
    <w:rsid w:val="00DE166E"/>
    <w:rsid w:val="00DE19D2"/>
    <w:rsid w:val="00DE1A4C"/>
    <w:rsid w:val="00DE1BF1"/>
    <w:rsid w:val="00DE1F68"/>
    <w:rsid w:val="00DE1FF2"/>
    <w:rsid w:val="00DE219D"/>
    <w:rsid w:val="00DE2373"/>
    <w:rsid w:val="00DE24B9"/>
    <w:rsid w:val="00DE25E9"/>
    <w:rsid w:val="00DE26B1"/>
    <w:rsid w:val="00DE26E5"/>
    <w:rsid w:val="00DE2868"/>
    <w:rsid w:val="00DE29DE"/>
    <w:rsid w:val="00DE2D3C"/>
    <w:rsid w:val="00DE2DCC"/>
    <w:rsid w:val="00DE2DD9"/>
    <w:rsid w:val="00DE3191"/>
    <w:rsid w:val="00DE34FA"/>
    <w:rsid w:val="00DE3505"/>
    <w:rsid w:val="00DE362E"/>
    <w:rsid w:val="00DE3953"/>
    <w:rsid w:val="00DE39D5"/>
    <w:rsid w:val="00DE3EE2"/>
    <w:rsid w:val="00DE3EF3"/>
    <w:rsid w:val="00DE41A4"/>
    <w:rsid w:val="00DE41B0"/>
    <w:rsid w:val="00DE4314"/>
    <w:rsid w:val="00DE43EE"/>
    <w:rsid w:val="00DE443B"/>
    <w:rsid w:val="00DE4477"/>
    <w:rsid w:val="00DE466A"/>
    <w:rsid w:val="00DE4681"/>
    <w:rsid w:val="00DE4807"/>
    <w:rsid w:val="00DE4880"/>
    <w:rsid w:val="00DE4ABC"/>
    <w:rsid w:val="00DE4E33"/>
    <w:rsid w:val="00DE51D1"/>
    <w:rsid w:val="00DE51FE"/>
    <w:rsid w:val="00DE529D"/>
    <w:rsid w:val="00DE5424"/>
    <w:rsid w:val="00DE542F"/>
    <w:rsid w:val="00DE55A8"/>
    <w:rsid w:val="00DE5955"/>
    <w:rsid w:val="00DE5B86"/>
    <w:rsid w:val="00DE5BF0"/>
    <w:rsid w:val="00DE5DC0"/>
    <w:rsid w:val="00DE6061"/>
    <w:rsid w:val="00DE62AD"/>
    <w:rsid w:val="00DE63EB"/>
    <w:rsid w:val="00DE6500"/>
    <w:rsid w:val="00DE660E"/>
    <w:rsid w:val="00DE6667"/>
    <w:rsid w:val="00DE6765"/>
    <w:rsid w:val="00DE67AB"/>
    <w:rsid w:val="00DE67CC"/>
    <w:rsid w:val="00DE6AFE"/>
    <w:rsid w:val="00DE6B0E"/>
    <w:rsid w:val="00DE6D4C"/>
    <w:rsid w:val="00DE6EC0"/>
    <w:rsid w:val="00DE6F4F"/>
    <w:rsid w:val="00DE74E4"/>
    <w:rsid w:val="00DE76AD"/>
    <w:rsid w:val="00DE7848"/>
    <w:rsid w:val="00DE79CB"/>
    <w:rsid w:val="00DE7AF4"/>
    <w:rsid w:val="00DE7BDC"/>
    <w:rsid w:val="00DE7DAF"/>
    <w:rsid w:val="00DE7DF2"/>
    <w:rsid w:val="00DE7F68"/>
    <w:rsid w:val="00DF0E5D"/>
    <w:rsid w:val="00DF0F5F"/>
    <w:rsid w:val="00DF1430"/>
    <w:rsid w:val="00DF1438"/>
    <w:rsid w:val="00DF150C"/>
    <w:rsid w:val="00DF16F2"/>
    <w:rsid w:val="00DF1880"/>
    <w:rsid w:val="00DF18FE"/>
    <w:rsid w:val="00DF1DE7"/>
    <w:rsid w:val="00DF250F"/>
    <w:rsid w:val="00DF258B"/>
    <w:rsid w:val="00DF2692"/>
    <w:rsid w:val="00DF2782"/>
    <w:rsid w:val="00DF28F3"/>
    <w:rsid w:val="00DF2901"/>
    <w:rsid w:val="00DF2ABD"/>
    <w:rsid w:val="00DF2DB5"/>
    <w:rsid w:val="00DF340F"/>
    <w:rsid w:val="00DF343E"/>
    <w:rsid w:val="00DF36A3"/>
    <w:rsid w:val="00DF36EC"/>
    <w:rsid w:val="00DF3DCF"/>
    <w:rsid w:val="00DF3DD0"/>
    <w:rsid w:val="00DF437B"/>
    <w:rsid w:val="00DF447E"/>
    <w:rsid w:val="00DF4505"/>
    <w:rsid w:val="00DF4637"/>
    <w:rsid w:val="00DF4858"/>
    <w:rsid w:val="00DF490F"/>
    <w:rsid w:val="00DF4A4C"/>
    <w:rsid w:val="00DF4A7D"/>
    <w:rsid w:val="00DF4C19"/>
    <w:rsid w:val="00DF4D37"/>
    <w:rsid w:val="00DF4DED"/>
    <w:rsid w:val="00DF50DE"/>
    <w:rsid w:val="00DF548C"/>
    <w:rsid w:val="00DF569F"/>
    <w:rsid w:val="00DF57D8"/>
    <w:rsid w:val="00DF57E1"/>
    <w:rsid w:val="00DF58B7"/>
    <w:rsid w:val="00DF5BB8"/>
    <w:rsid w:val="00DF5C68"/>
    <w:rsid w:val="00DF5D5B"/>
    <w:rsid w:val="00DF5D6D"/>
    <w:rsid w:val="00DF5F5F"/>
    <w:rsid w:val="00DF6291"/>
    <w:rsid w:val="00DF64B9"/>
    <w:rsid w:val="00DF652C"/>
    <w:rsid w:val="00DF65CE"/>
    <w:rsid w:val="00DF680C"/>
    <w:rsid w:val="00DF6910"/>
    <w:rsid w:val="00DF695F"/>
    <w:rsid w:val="00DF6C9C"/>
    <w:rsid w:val="00DF6E0C"/>
    <w:rsid w:val="00DF6E4C"/>
    <w:rsid w:val="00DF6FB6"/>
    <w:rsid w:val="00DF7030"/>
    <w:rsid w:val="00DF7119"/>
    <w:rsid w:val="00DF73EF"/>
    <w:rsid w:val="00DF7699"/>
    <w:rsid w:val="00DF77FC"/>
    <w:rsid w:val="00DF78BD"/>
    <w:rsid w:val="00DF78F0"/>
    <w:rsid w:val="00DF7908"/>
    <w:rsid w:val="00DF7928"/>
    <w:rsid w:val="00DF7943"/>
    <w:rsid w:val="00DF7ADF"/>
    <w:rsid w:val="00DF7AE8"/>
    <w:rsid w:val="00DF7B75"/>
    <w:rsid w:val="00DF7B85"/>
    <w:rsid w:val="00DF7DB2"/>
    <w:rsid w:val="00DF7DE8"/>
    <w:rsid w:val="00DF7F02"/>
    <w:rsid w:val="00E001D3"/>
    <w:rsid w:val="00E005B9"/>
    <w:rsid w:val="00E00726"/>
    <w:rsid w:val="00E00777"/>
    <w:rsid w:val="00E00781"/>
    <w:rsid w:val="00E00E4D"/>
    <w:rsid w:val="00E00F37"/>
    <w:rsid w:val="00E00F5C"/>
    <w:rsid w:val="00E00F87"/>
    <w:rsid w:val="00E01062"/>
    <w:rsid w:val="00E011E8"/>
    <w:rsid w:val="00E01230"/>
    <w:rsid w:val="00E012AF"/>
    <w:rsid w:val="00E012EC"/>
    <w:rsid w:val="00E01475"/>
    <w:rsid w:val="00E0179B"/>
    <w:rsid w:val="00E01994"/>
    <w:rsid w:val="00E019DE"/>
    <w:rsid w:val="00E02046"/>
    <w:rsid w:val="00E02285"/>
    <w:rsid w:val="00E024AC"/>
    <w:rsid w:val="00E02CAD"/>
    <w:rsid w:val="00E02F07"/>
    <w:rsid w:val="00E03196"/>
    <w:rsid w:val="00E0319E"/>
    <w:rsid w:val="00E031B8"/>
    <w:rsid w:val="00E033C0"/>
    <w:rsid w:val="00E0346F"/>
    <w:rsid w:val="00E03574"/>
    <w:rsid w:val="00E036D3"/>
    <w:rsid w:val="00E039DB"/>
    <w:rsid w:val="00E03A2D"/>
    <w:rsid w:val="00E03B29"/>
    <w:rsid w:val="00E03F26"/>
    <w:rsid w:val="00E042D9"/>
    <w:rsid w:val="00E0441D"/>
    <w:rsid w:val="00E0464D"/>
    <w:rsid w:val="00E0480C"/>
    <w:rsid w:val="00E048E8"/>
    <w:rsid w:val="00E04BCE"/>
    <w:rsid w:val="00E04DB0"/>
    <w:rsid w:val="00E04E14"/>
    <w:rsid w:val="00E04EE2"/>
    <w:rsid w:val="00E050C6"/>
    <w:rsid w:val="00E052EB"/>
    <w:rsid w:val="00E052F8"/>
    <w:rsid w:val="00E0535B"/>
    <w:rsid w:val="00E056B5"/>
    <w:rsid w:val="00E0571D"/>
    <w:rsid w:val="00E057E5"/>
    <w:rsid w:val="00E057E7"/>
    <w:rsid w:val="00E058E9"/>
    <w:rsid w:val="00E05985"/>
    <w:rsid w:val="00E05BD9"/>
    <w:rsid w:val="00E05E38"/>
    <w:rsid w:val="00E05E9D"/>
    <w:rsid w:val="00E05EEA"/>
    <w:rsid w:val="00E05FFE"/>
    <w:rsid w:val="00E06026"/>
    <w:rsid w:val="00E06199"/>
    <w:rsid w:val="00E0634F"/>
    <w:rsid w:val="00E06762"/>
    <w:rsid w:val="00E06938"/>
    <w:rsid w:val="00E069B4"/>
    <w:rsid w:val="00E069D0"/>
    <w:rsid w:val="00E06AD3"/>
    <w:rsid w:val="00E06C2E"/>
    <w:rsid w:val="00E06E19"/>
    <w:rsid w:val="00E07519"/>
    <w:rsid w:val="00E07A7D"/>
    <w:rsid w:val="00E07AC4"/>
    <w:rsid w:val="00E07BC6"/>
    <w:rsid w:val="00E07EFE"/>
    <w:rsid w:val="00E10098"/>
    <w:rsid w:val="00E100B9"/>
    <w:rsid w:val="00E10195"/>
    <w:rsid w:val="00E106EB"/>
    <w:rsid w:val="00E10774"/>
    <w:rsid w:val="00E10D7F"/>
    <w:rsid w:val="00E10DF4"/>
    <w:rsid w:val="00E10F05"/>
    <w:rsid w:val="00E11175"/>
    <w:rsid w:val="00E112F1"/>
    <w:rsid w:val="00E11302"/>
    <w:rsid w:val="00E11326"/>
    <w:rsid w:val="00E113FA"/>
    <w:rsid w:val="00E116CA"/>
    <w:rsid w:val="00E11765"/>
    <w:rsid w:val="00E11798"/>
    <w:rsid w:val="00E11AE4"/>
    <w:rsid w:val="00E11B8D"/>
    <w:rsid w:val="00E11EE2"/>
    <w:rsid w:val="00E12099"/>
    <w:rsid w:val="00E12115"/>
    <w:rsid w:val="00E12152"/>
    <w:rsid w:val="00E1229B"/>
    <w:rsid w:val="00E12809"/>
    <w:rsid w:val="00E129FB"/>
    <w:rsid w:val="00E12B1E"/>
    <w:rsid w:val="00E12C91"/>
    <w:rsid w:val="00E12CD4"/>
    <w:rsid w:val="00E12F0C"/>
    <w:rsid w:val="00E12FBC"/>
    <w:rsid w:val="00E13357"/>
    <w:rsid w:val="00E13434"/>
    <w:rsid w:val="00E135F9"/>
    <w:rsid w:val="00E1374C"/>
    <w:rsid w:val="00E13783"/>
    <w:rsid w:val="00E137A0"/>
    <w:rsid w:val="00E13967"/>
    <w:rsid w:val="00E13C01"/>
    <w:rsid w:val="00E13D38"/>
    <w:rsid w:val="00E13D7F"/>
    <w:rsid w:val="00E13DD9"/>
    <w:rsid w:val="00E13F20"/>
    <w:rsid w:val="00E14314"/>
    <w:rsid w:val="00E143A9"/>
    <w:rsid w:val="00E144B5"/>
    <w:rsid w:val="00E1458D"/>
    <w:rsid w:val="00E145DF"/>
    <w:rsid w:val="00E1462E"/>
    <w:rsid w:val="00E14724"/>
    <w:rsid w:val="00E147BB"/>
    <w:rsid w:val="00E147D9"/>
    <w:rsid w:val="00E14810"/>
    <w:rsid w:val="00E1487E"/>
    <w:rsid w:val="00E14908"/>
    <w:rsid w:val="00E14B39"/>
    <w:rsid w:val="00E14EE1"/>
    <w:rsid w:val="00E150FA"/>
    <w:rsid w:val="00E15614"/>
    <w:rsid w:val="00E158AD"/>
    <w:rsid w:val="00E158B3"/>
    <w:rsid w:val="00E158B8"/>
    <w:rsid w:val="00E15AF9"/>
    <w:rsid w:val="00E15B7A"/>
    <w:rsid w:val="00E15BC3"/>
    <w:rsid w:val="00E15E0C"/>
    <w:rsid w:val="00E15E92"/>
    <w:rsid w:val="00E15FCD"/>
    <w:rsid w:val="00E160FE"/>
    <w:rsid w:val="00E162DC"/>
    <w:rsid w:val="00E164FE"/>
    <w:rsid w:val="00E16856"/>
    <w:rsid w:val="00E16BCF"/>
    <w:rsid w:val="00E16D82"/>
    <w:rsid w:val="00E16E81"/>
    <w:rsid w:val="00E16E9B"/>
    <w:rsid w:val="00E17136"/>
    <w:rsid w:val="00E1721E"/>
    <w:rsid w:val="00E17321"/>
    <w:rsid w:val="00E173E9"/>
    <w:rsid w:val="00E1754D"/>
    <w:rsid w:val="00E17F43"/>
    <w:rsid w:val="00E17FD6"/>
    <w:rsid w:val="00E20610"/>
    <w:rsid w:val="00E2077A"/>
    <w:rsid w:val="00E20C6D"/>
    <w:rsid w:val="00E20F01"/>
    <w:rsid w:val="00E20F86"/>
    <w:rsid w:val="00E211E8"/>
    <w:rsid w:val="00E21240"/>
    <w:rsid w:val="00E212BD"/>
    <w:rsid w:val="00E2130A"/>
    <w:rsid w:val="00E213F0"/>
    <w:rsid w:val="00E2162B"/>
    <w:rsid w:val="00E21639"/>
    <w:rsid w:val="00E216EA"/>
    <w:rsid w:val="00E21C95"/>
    <w:rsid w:val="00E22116"/>
    <w:rsid w:val="00E2242D"/>
    <w:rsid w:val="00E2289B"/>
    <w:rsid w:val="00E228A0"/>
    <w:rsid w:val="00E2293B"/>
    <w:rsid w:val="00E22B3A"/>
    <w:rsid w:val="00E22BFD"/>
    <w:rsid w:val="00E23083"/>
    <w:rsid w:val="00E23221"/>
    <w:rsid w:val="00E234A2"/>
    <w:rsid w:val="00E2352F"/>
    <w:rsid w:val="00E235E2"/>
    <w:rsid w:val="00E23710"/>
    <w:rsid w:val="00E23782"/>
    <w:rsid w:val="00E23783"/>
    <w:rsid w:val="00E237E4"/>
    <w:rsid w:val="00E238EC"/>
    <w:rsid w:val="00E24077"/>
    <w:rsid w:val="00E24377"/>
    <w:rsid w:val="00E243AB"/>
    <w:rsid w:val="00E24486"/>
    <w:rsid w:val="00E24719"/>
    <w:rsid w:val="00E2473C"/>
    <w:rsid w:val="00E247EA"/>
    <w:rsid w:val="00E248EE"/>
    <w:rsid w:val="00E249D6"/>
    <w:rsid w:val="00E24A60"/>
    <w:rsid w:val="00E24F32"/>
    <w:rsid w:val="00E25097"/>
    <w:rsid w:val="00E2562C"/>
    <w:rsid w:val="00E259E5"/>
    <w:rsid w:val="00E25C8C"/>
    <w:rsid w:val="00E25E80"/>
    <w:rsid w:val="00E2601D"/>
    <w:rsid w:val="00E260DA"/>
    <w:rsid w:val="00E26279"/>
    <w:rsid w:val="00E26780"/>
    <w:rsid w:val="00E2680F"/>
    <w:rsid w:val="00E2683E"/>
    <w:rsid w:val="00E268E5"/>
    <w:rsid w:val="00E26E0E"/>
    <w:rsid w:val="00E27017"/>
    <w:rsid w:val="00E2759B"/>
    <w:rsid w:val="00E277EA"/>
    <w:rsid w:val="00E27820"/>
    <w:rsid w:val="00E27890"/>
    <w:rsid w:val="00E27934"/>
    <w:rsid w:val="00E27955"/>
    <w:rsid w:val="00E2795F"/>
    <w:rsid w:val="00E279B5"/>
    <w:rsid w:val="00E27A88"/>
    <w:rsid w:val="00E27D6C"/>
    <w:rsid w:val="00E27D7B"/>
    <w:rsid w:val="00E27E1D"/>
    <w:rsid w:val="00E27F4E"/>
    <w:rsid w:val="00E30009"/>
    <w:rsid w:val="00E300DA"/>
    <w:rsid w:val="00E306FC"/>
    <w:rsid w:val="00E30735"/>
    <w:rsid w:val="00E3080C"/>
    <w:rsid w:val="00E30A56"/>
    <w:rsid w:val="00E30FF4"/>
    <w:rsid w:val="00E31040"/>
    <w:rsid w:val="00E31279"/>
    <w:rsid w:val="00E314BD"/>
    <w:rsid w:val="00E314C1"/>
    <w:rsid w:val="00E31631"/>
    <w:rsid w:val="00E31655"/>
    <w:rsid w:val="00E316E5"/>
    <w:rsid w:val="00E319A3"/>
    <w:rsid w:val="00E31AEE"/>
    <w:rsid w:val="00E31B91"/>
    <w:rsid w:val="00E31D06"/>
    <w:rsid w:val="00E31F39"/>
    <w:rsid w:val="00E322C8"/>
    <w:rsid w:val="00E324A5"/>
    <w:rsid w:val="00E324DA"/>
    <w:rsid w:val="00E324E8"/>
    <w:rsid w:val="00E32692"/>
    <w:rsid w:val="00E329F6"/>
    <w:rsid w:val="00E32BC0"/>
    <w:rsid w:val="00E32CEC"/>
    <w:rsid w:val="00E32D27"/>
    <w:rsid w:val="00E32F54"/>
    <w:rsid w:val="00E33274"/>
    <w:rsid w:val="00E332B5"/>
    <w:rsid w:val="00E33330"/>
    <w:rsid w:val="00E3353F"/>
    <w:rsid w:val="00E335E7"/>
    <w:rsid w:val="00E33629"/>
    <w:rsid w:val="00E3362E"/>
    <w:rsid w:val="00E33857"/>
    <w:rsid w:val="00E338F8"/>
    <w:rsid w:val="00E3395F"/>
    <w:rsid w:val="00E33E5D"/>
    <w:rsid w:val="00E33E88"/>
    <w:rsid w:val="00E33FAC"/>
    <w:rsid w:val="00E3433B"/>
    <w:rsid w:val="00E34499"/>
    <w:rsid w:val="00E346A1"/>
    <w:rsid w:val="00E346F4"/>
    <w:rsid w:val="00E347F0"/>
    <w:rsid w:val="00E34986"/>
    <w:rsid w:val="00E349F8"/>
    <w:rsid w:val="00E34A0F"/>
    <w:rsid w:val="00E34D3D"/>
    <w:rsid w:val="00E3520F"/>
    <w:rsid w:val="00E3534B"/>
    <w:rsid w:val="00E35516"/>
    <w:rsid w:val="00E35739"/>
    <w:rsid w:val="00E35BBC"/>
    <w:rsid w:val="00E35BBD"/>
    <w:rsid w:val="00E35C39"/>
    <w:rsid w:val="00E35E57"/>
    <w:rsid w:val="00E35EC0"/>
    <w:rsid w:val="00E35F4D"/>
    <w:rsid w:val="00E35FC1"/>
    <w:rsid w:val="00E36198"/>
    <w:rsid w:val="00E361CA"/>
    <w:rsid w:val="00E36535"/>
    <w:rsid w:val="00E3663E"/>
    <w:rsid w:val="00E36918"/>
    <w:rsid w:val="00E36BC4"/>
    <w:rsid w:val="00E36E27"/>
    <w:rsid w:val="00E36FF4"/>
    <w:rsid w:val="00E37047"/>
    <w:rsid w:val="00E371C8"/>
    <w:rsid w:val="00E37237"/>
    <w:rsid w:val="00E37294"/>
    <w:rsid w:val="00E372C8"/>
    <w:rsid w:val="00E37501"/>
    <w:rsid w:val="00E376BF"/>
    <w:rsid w:val="00E37897"/>
    <w:rsid w:val="00E3790C"/>
    <w:rsid w:val="00E37C10"/>
    <w:rsid w:val="00E37C12"/>
    <w:rsid w:val="00E37D8F"/>
    <w:rsid w:val="00E37E6A"/>
    <w:rsid w:val="00E405CF"/>
    <w:rsid w:val="00E405D3"/>
    <w:rsid w:val="00E406C8"/>
    <w:rsid w:val="00E40AB1"/>
    <w:rsid w:val="00E40B58"/>
    <w:rsid w:val="00E40B6C"/>
    <w:rsid w:val="00E40C13"/>
    <w:rsid w:val="00E40CD9"/>
    <w:rsid w:val="00E40D24"/>
    <w:rsid w:val="00E40E3C"/>
    <w:rsid w:val="00E4100A"/>
    <w:rsid w:val="00E412B9"/>
    <w:rsid w:val="00E413B1"/>
    <w:rsid w:val="00E413C1"/>
    <w:rsid w:val="00E41581"/>
    <w:rsid w:val="00E415C9"/>
    <w:rsid w:val="00E4167E"/>
    <w:rsid w:val="00E416E2"/>
    <w:rsid w:val="00E417DF"/>
    <w:rsid w:val="00E418B6"/>
    <w:rsid w:val="00E41DD4"/>
    <w:rsid w:val="00E41E09"/>
    <w:rsid w:val="00E41F42"/>
    <w:rsid w:val="00E41F5B"/>
    <w:rsid w:val="00E4200F"/>
    <w:rsid w:val="00E4208C"/>
    <w:rsid w:val="00E420F4"/>
    <w:rsid w:val="00E42116"/>
    <w:rsid w:val="00E42462"/>
    <w:rsid w:val="00E425CF"/>
    <w:rsid w:val="00E428B7"/>
    <w:rsid w:val="00E4297E"/>
    <w:rsid w:val="00E42AF4"/>
    <w:rsid w:val="00E42ECA"/>
    <w:rsid w:val="00E431C0"/>
    <w:rsid w:val="00E43288"/>
    <w:rsid w:val="00E4360C"/>
    <w:rsid w:val="00E436E1"/>
    <w:rsid w:val="00E43931"/>
    <w:rsid w:val="00E43BB8"/>
    <w:rsid w:val="00E43C7D"/>
    <w:rsid w:val="00E43E96"/>
    <w:rsid w:val="00E440E8"/>
    <w:rsid w:val="00E4418B"/>
    <w:rsid w:val="00E445DE"/>
    <w:rsid w:val="00E449B5"/>
    <w:rsid w:val="00E44B40"/>
    <w:rsid w:val="00E44FD0"/>
    <w:rsid w:val="00E45150"/>
    <w:rsid w:val="00E452EF"/>
    <w:rsid w:val="00E454C7"/>
    <w:rsid w:val="00E45731"/>
    <w:rsid w:val="00E45A4B"/>
    <w:rsid w:val="00E45B5D"/>
    <w:rsid w:val="00E45BA4"/>
    <w:rsid w:val="00E45C04"/>
    <w:rsid w:val="00E45CF1"/>
    <w:rsid w:val="00E46101"/>
    <w:rsid w:val="00E4618E"/>
    <w:rsid w:val="00E462F2"/>
    <w:rsid w:val="00E468D3"/>
    <w:rsid w:val="00E46947"/>
    <w:rsid w:val="00E469F8"/>
    <w:rsid w:val="00E46C46"/>
    <w:rsid w:val="00E46DF3"/>
    <w:rsid w:val="00E46FDF"/>
    <w:rsid w:val="00E47C12"/>
    <w:rsid w:val="00E47CA3"/>
    <w:rsid w:val="00E47D15"/>
    <w:rsid w:val="00E47E43"/>
    <w:rsid w:val="00E503E8"/>
    <w:rsid w:val="00E5063C"/>
    <w:rsid w:val="00E50897"/>
    <w:rsid w:val="00E508CA"/>
    <w:rsid w:val="00E50BBB"/>
    <w:rsid w:val="00E50E89"/>
    <w:rsid w:val="00E50F96"/>
    <w:rsid w:val="00E511AF"/>
    <w:rsid w:val="00E511B2"/>
    <w:rsid w:val="00E5122C"/>
    <w:rsid w:val="00E51308"/>
    <w:rsid w:val="00E51512"/>
    <w:rsid w:val="00E515D9"/>
    <w:rsid w:val="00E516DF"/>
    <w:rsid w:val="00E51819"/>
    <w:rsid w:val="00E51DD2"/>
    <w:rsid w:val="00E51FB8"/>
    <w:rsid w:val="00E52404"/>
    <w:rsid w:val="00E52549"/>
    <w:rsid w:val="00E52674"/>
    <w:rsid w:val="00E52675"/>
    <w:rsid w:val="00E526E1"/>
    <w:rsid w:val="00E5278B"/>
    <w:rsid w:val="00E528C8"/>
    <w:rsid w:val="00E52909"/>
    <w:rsid w:val="00E52A04"/>
    <w:rsid w:val="00E52C1A"/>
    <w:rsid w:val="00E52C91"/>
    <w:rsid w:val="00E5302C"/>
    <w:rsid w:val="00E5307D"/>
    <w:rsid w:val="00E53851"/>
    <w:rsid w:val="00E538A7"/>
    <w:rsid w:val="00E53AA9"/>
    <w:rsid w:val="00E53BC1"/>
    <w:rsid w:val="00E53C11"/>
    <w:rsid w:val="00E53E99"/>
    <w:rsid w:val="00E53F6A"/>
    <w:rsid w:val="00E54027"/>
    <w:rsid w:val="00E54266"/>
    <w:rsid w:val="00E54731"/>
    <w:rsid w:val="00E54769"/>
    <w:rsid w:val="00E54973"/>
    <w:rsid w:val="00E549C8"/>
    <w:rsid w:val="00E54A01"/>
    <w:rsid w:val="00E54C62"/>
    <w:rsid w:val="00E54D30"/>
    <w:rsid w:val="00E54D4F"/>
    <w:rsid w:val="00E55153"/>
    <w:rsid w:val="00E552E8"/>
    <w:rsid w:val="00E55347"/>
    <w:rsid w:val="00E554D8"/>
    <w:rsid w:val="00E5556E"/>
    <w:rsid w:val="00E559E6"/>
    <w:rsid w:val="00E55C23"/>
    <w:rsid w:val="00E56079"/>
    <w:rsid w:val="00E56093"/>
    <w:rsid w:val="00E5656C"/>
    <w:rsid w:val="00E56649"/>
    <w:rsid w:val="00E566D6"/>
    <w:rsid w:val="00E56A81"/>
    <w:rsid w:val="00E56B88"/>
    <w:rsid w:val="00E56D24"/>
    <w:rsid w:val="00E56E9D"/>
    <w:rsid w:val="00E57073"/>
    <w:rsid w:val="00E579BD"/>
    <w:rsid w:val="00E57B20"/>
    <w:rsid w:val="00E57C58"/>
    <w:rsid w:val="00E57CB0"/>
    <w:rsid w:val="00E57D00"/>
    <w:rsid w:val="00E57F38"/>
    <w:rsid w:val="00E60470"/>
    <w:rsid w:val="00E60755"/>
    <w:rsid w:val="00E6075E"/>
    <w:rsid w:val="00E607CB"/>
    <w:rsid w:val="00E60A5A"/>
    <w:rsid w:val="00E61376"/>
    <w:rsid w:val="00E614BF"/>
    <w:rsid w:val="00E615FA"/>
    <w:rsid w:val="00E617F7"/>
    <w:rsid w:val="00E6184D"/>
    <w:rsid w:val="00E61891"/>
    <w:rsid w:val="00E618A8"/>
    <w:rsid w:val="00E61BF8"/>
    <w:rsid w:val="00E62404"/>
    <w:rsid w:val="00E624C0"/>
    <w:rsid w:val="00E6252E"/>
    <w:rsid w:val="00E625DC"/>
    <w:rsid w:val="00E6273C"/>
    <w:rsid w:val="00E627A8"/>
    <w:rsid w:val="00E629DE"/>
    <w:rsid w:val="00E62B04"/>
    <w:rsid w:val="00E62C51"/>
    <w:rsid w:val="00E62CE5"/>
    <w:rsid w:val="00E62F8A"/>
    <w:rsid w:val="00E633D3"/>
    <w:rsid w:val="00E633FD"/>
    <w:rsid w:val="00E63A33"/>
    <w:rsid w:val="00E63A9B"/>
    <w:rsid w:val="00E63B91"/>
    <w:rsid w:val="00E63DEB"/>
    <w:rsid w:val="00E63E43"/>
    <w:rsid w:val="00E64321"/>
    <w:rsid w:val="00E643BB"/>
    <w:rsid w:val="00E648DB"/>
    <w:rsid w:val="00E64A98"/>
    <w:rsid w:val="00E64F1D"/>
    <w:rsid w:val="00E65228"/>
    <w:rsid w:val="00E6586F"/>
    <w:rsid w:val="00E658C2"/>
    <w:rsid w:val="00E65C91"/>
    <w:rsid w:val="00E65D40"/>
    <w:rsid w:val="00E65D5F"/>
    <w:rsid w:val="00E65DD4"/>
    <w:rsid w:val="00E65F0F"/>
    <w:rsid w:val="00E65FF9"/>
    <w:rsid w:val="00E66340"/>
    <w:rsid w:val="00E663EA"/>
    <w:rsid w:val="00E66673"/>
    <w:rsid w:val="00E6691D"/>
    <w:rsid w:val="00E6692E"/>
    <w:rsid w:val="00E66BCA"/>
    <w:rsid w:val="00E66DC0"/>
    <w:rsid w:val="00E671DA"/>
    <w:rsid w:val="00E673B2"/>
    <w:rsid w:val="00E675F7"/>
    <w:rsid w:val="00E677CB"/>
    <w:rsid w:val="00E678BA"/>
    <w:rsid w:val="00E67C36"/>
    <w:rsid w:val="00E67CA7"/>
    <w:rsid w:val="00E67DC1"/>
    <w:rsid w:val="00E701B2"/>
    <w:rsid w:val="00E701E8"/>
    <w:rsid w:val="00E70355"/>
    <w:rsid w:val="00E703F7"/>
    <w:rsid w:val="00E7059A"/>
    <w:rsid w:val="00E705C3"/>
    <w:rsid w:val="00E7068F"/>
    <w:rsid w:val="00E708F1"/>
    <w:rsid w:val="00E70A76"/>
    <w:rsid w:val="00E70B0C"/>
    <w:rsid w:val="00E70E15"/>
    <w:rsid w:val="00E71359"/>
    <w:rsid w:val="00E71727"/>
    <w:rsid w:val="00E71C59"/>
    <w:rsid w:val="00E71FBB"/>
    <w:rsid w:val="00E71FCB"/>
    <w:rsid w:val="00E721F0"/>
    <w:rsid w:val="00E72535"/>
    <w:rsid w:val="00E72B2F"/>
    <w:rsid w:val="00E72B90"/>
    <w:rsid w:val="00E72EA7"/>
    <w:rsid w:val="00E72F9F"/>
    <w:rsid w:val="00E73097"/>
    <w:rsid w:val="00E731A9"/>
    <w:rsid w:val="00E7338A"/>
    <w:rsid w:val="00E733C2"/>
    <w:rsid w:val="00E73494"/>
    <w:rsid w:val="00E73677"/>
    <w:rsid w:val="00E7381D"/>
    <w:rsid w:val="00E7392D"/>
    <w:rsid w:val="00E739C1"/>
    <w:rsid w:val="00E73BAD"/>
    <w:rsid w:val="00E73EE4"/>
    <w:rsid w:val="00E7415E"/>
    <w:rsid w:val="00E74246"/>
    <w:rsid w:val="00E74405"/>
    <w:rsid w:val="00E74974"/>
    <w:rsid w:val="00E74997"/>
    <w:rsid w:val="00E74E63"/>
    <w:rsid w:val="00E74FA6"/>
    <w:rsid w:val="00E7517D"/>
    <w:rsid w:val="00E751BF"/>
    <w:rsid w:val="00E752F2"/>
    <w:rsid w:val="00E75614"/>
    <w:rsid w:val="00E75638"/>
    <w:rsid w:val="00E75B32"/>
    <w:rsid w:val="00E75CF8"/>
    <w:rsid w:val="00E76033"/>
    <w:rsid w:val="00E76037"/>
    <w:rsid w:val="00E76087"/>
    <w:rsid w:val="00E76304"/>
    <w:rsid w:val="00E76555"/>
    <w:rsid w:val="00E76698"/>
    <w:rsid w:val="00E76816"/>
    <w:rsid w:val="00E76B13"/>
    <w:rsid w:val="00E76C9E"/>
    <w:rsid w:val="00E77085"/>
    <w:rsid w:val="00E77345"/>
    <w:rsid w:val="00E774A6"/>
    <w:rsid w:val="00E776EB"/>
    <w:rsid w:val="00E77843"/>
    <w:rsid w:val="00E77B22"/>
    <w:rsid w:val="00E77B76"/>
    <w:rsid w:val="00E77C0F"/>
    <w:rsid w:val="00E77C44"/>
    <w:rsid w:val="00E77CD1"/>
    <w:rsid w:val="00E77CF4"/>
    <w:rsid w:val="00E77DD1"/>
    <w:rsid w:val="00E77E01"/>
    <w:rsid w:val="00E8021B"/>
    <w:rsid w:val="00E8025A"/>
    <w:rsid w:val="00E8046D"/>
    <w:rsid w:val="00E80523"/>
    <w:rsid w:val="00E8055E"/>
    <w:rsid w:val="00E80584"/>
    <w:rsid w:val="00E807FA"/>
    <w:rsid w:val="00E80CA9"/>
    <w:rsid w:val="00E80E53"/>
    <w:rsid w:val="00E81020"/>
    <w:rsid w:val="00E81116"/>
    <w:rsid w:val="00E81147"/>
    <w:rsid w:val="00E813DC"/>
    <w:rsid w:val="00E8196D"/>
    <w:rsid w:val="00E81AB0"/>
    <w:rsid w:val="00E81BA2"/>
    <w:rsid w:val="00E81BC5"/>
    <w:rsid w:val="00E81D78"/>
    <w:rsid w:val="00E81E66"/>
    <w:rsid w:val="00E82334"/>
    <w:rsid w:val="00E82817"/>
    <w:rsid w:val="00E8298E"/>
    <w:rsid w:val="00E82D02"/>
    <w:rsid w:val="00E82DC3"/>
    <w:rsid w:val="00E830DD"/>
    <w:rsid w:val="00E8327E"/>
    <w:rsid w:val="00E838E7"/>
    <w:rsid w:val="00E83938"/>
    <w:rsid w:val="00E83A2A"/>
    <w:rsid w:val="00E83FFE"/>
    <w:rsid w:val="00E843EF"/>
    <w:rsid w:val="00E84410"/>
    <w:rsid w:val="00E84471"/>
    <w:rsid w:val="00E845D7"/>
    <w:rsid w:val="00E845E7"/>
    <w:rsid w:val="00E845F6"/>
    <w:rsid w:val="00E84691"/>
    <w:rsid w:val="00E84753"/>
    <w:rsid w:val="00E84756"/>
    <w:rsid w:val="00E84806"/>
    <w:rsid w:val="00E849FA"/>
    <w:rsid w:val="00E84AE2"/>
    <w:rsid w:val="00E84BAF"/>
    <w:rsid w:val="00E8500E"/>
    <w:rsid w:val="00E8508E"/>
    <w:rsid w:val="00E8509B"/>
    <w:rsid w:val="00E8517A"/>
    <w:rsid w:val="00E858D7"/>
    <w:rsid w:val="00E859B3"/>
    <w:rsid w:val="00E859FB"/>
    <w:rsid w:val="00E85A3E"/>
    <w:rsid w:val="00E85B97"/>
    <w:rsid w:val="00E85DD4"/>
    <w:rsid w:val="00E85EBC"/>
    <w:rsid w:val="00E85F45"/>
    <w:rsid w:val="00E86167"/>
    <w:rsid w:val="00E86202"/>
    <w:rsid w:val="00E86440"/>
    <w:rsid w:val="00E8666E"/>
    <w:rsid w:val="00E866F6"/>
    <w:rsid w:val="00E86A4D"/>
    <w:rsid w:val="00E86D20"/>
    <w:rsid w:val="00E86F19"/>
    <w:rsid w:val="00E8737D"/>
    <w:rsid w:val="00E87653"/>
    <w:rsid w:val="00E8772C"/>
    <w:rsid w:val="00E8781C"/>
    <w:rsid w:val="00E879EA"/>
    <w:rsid w:val="00E87ADA"/>
    <w:rsid w:val="00E87C5A"/>
    <w:rsid w:val="00E87DDC"/>
    <w:rsid w:val="00E87E3C"/>
    <w:rsid w:val="00E87F28"/>
    <w:rsid w:val="00E87FF4"/>
    <w:rsid w:val="00E9022E"/>
    <w:rsid w:val="00E90238"/>
    <w:rsid w:val="00E902E6"/>
    <w:rsid w:val="00E90471"/>
    <w:rsid w:val="00E908E0"/>
    <w:rsid w:val="00E90985"/>
    <w:rsid w:val="00E90A16"/>
    <w:rsid w:val="00E90B69"/>
    <w:rsid w:val="00E90C3C"/>
    <w:rsid w:val="00E90ED9"/>
    <w:rsid w:val="00E90F37"/>
    <w:rsid w:val="00E90F9E"/>
    <w:rsid w:val="00E9134D"/>
    <w:rsid w:val="00E914DD"/>
    <w:rsid w:val="00E91757"/>
    <w:rsid w:val="00E917B7"/>
    <w:rsid w:val="00E91A2A"/>
    <w:rsid w:val="00E91A80"/>
    <w:rsid w:val="00E91C78"/>
    <w:rsid w:val="00E920DC"/>
    <w:rsid w:val="00E92209"/>
    <w:rsid w:val="00E922D1"/>
    <w:rsid w:val="00E923C7"/>
    <w:rsid w:val="00E923CA"/>
    <w:rsid w:val="00E9250D"/>
    <w:rsid w:val="00E92636"/>
    <w:rsid w:val="00E929B8"/>
    <w:rsid w:val="00E92AF1"/>
    <w:rsid w:val="00E92DB7"/>
    <w:rsid w:val="00E92EEE"/>
    <w:rsid w:val="00E92F03"/>
    <w:rsid w:val="00E92F52"/>
    <w:rsid w:val="00E930D4"/>
    <w:rsid w:val="00E93134"/>
    <w:rsid w:val="00E93670"/>
    <w:rsid w:val="00E936FE"/>
    <w:rsid w:val="00E93702"/>
    <w:rsid w:val="00E937CD"/>
    <w:rsid w:val="00E9388C"/>
    <w:rsid w:val="00E93B6D"/>
    <w:rsid w:val="00E93ED9"/>
    <w:rsid w:val="00E94157"/>
    <w:rsid w:val="00E941EF"/>
    <w:rsid w:val="00E94301"/>
    <w:rsid w:val="00E9430E"/>
    <w:rsid w:val="00E94497"/>
    <w:rsid w:val="00E947C1"/>
    <w:rsid w:val="00E9487D"/>
    <w:rsid w:val="00E9488D"/>
    <w:rsid w:val="00E94921"/>
    <w:rsid w:val="00E94953"/>
    <w:rsid w:val="00E949F3"/>
    <w:rsid w:val="00E94A9D"/>
    <w:rsid w:val="00E94B67"/>
    <w:rsid w:val="00E94D85"/>
    <w:rsid w:val="00E95880"/>
    <w:rsid w:val="00E95A5E"/>
    <w:rsid w:val="00E95AFC"/>
    <w:rsid w:val="00E95B65"/>
    <w:rsid w:val="00E95C2C"/>
    <w:rsid w:val="00E963D7"/>
    <w:rsid w:val="00E9643C"/>
    <w:rsid w:val="00E96993"/>
    <w:rsid w:val="00E96F04"/>
    <w:rsid w:val="00E970E9"/>
    <w:rsid w:val="00E97173"/>
    <w:rsid w:val="00E971CE"/>
    <w:rsid w:val="00E9728D"/>
    <w:rsid w:val="00E97352"/>
    <w:rsid w:val="00E974BE"/>
    <w:rsid w:val="00E974FD"/>
    <w:rsid w:val="00E97598"/>
    <w:rsid w:val="00E97659"/>
    <w:rsid w:val="00E9775E"/>
    <w:rsid w:val="00E97AB7"/>
    <w:rsid w:val="00E97C65"/>
    <w:rsid w:val="00E97C7B"/>
    <w:rsid w:val="00E97C8D"/>
    <w:rsid w:val="00E97CEA"/>
    <w:rsid w:val="00E97D3D"/>
    <w:rsid w:val="00E97D5C"/>
    <w:rsid w:val="00E97D66"/>
    <w:rsid w:val="00E97ED2"/>
    <w:rsid w:val="00EA0094"/>
    <w:rsid w:val="00EA01EB"/>
    <w:rsid w:val="00EA0288"/>
    <w:rsid w:val="00EA029E"/>
    <w:rsid w:val="00EA06BF"/>
    <w:rsid w:val="00EA0717"/>
    <w:rsid w:val="00EA081F"/>
    <w:rsid w:val="00EA0C7A"/>
    <w:rsid w:val="00EA0F30"/>
    <w:rsid w:val="00EA11C7"/>
    <w:rsid w:val="00EA11E7"/>
    <w:rsid w:val="00EA13F4"/>
    <w:rsid w:val="00EA1507"/>
    <w:rsid w:val="00EA1664"/>
    <w:rsid w:val="00EA16C5"/>
    <w:rsid w:val="00EA1784"/>
    <w:rsid w:val="00EA183C"/>
    <w:rsid w:val="00EA1DF6"/>
    <w:rsid w:val="00EA1FE0"/>
    <w:rsid w:val="00EA223C"/>
    <w:rsid w:val="00EA2682"/>
    <w:rsid w:val="00EA2695"/>
    <w:rsid w:val="00EA26D2"/>
    <w:rsid w:val="00EA27FF"/>
    <w:rsid w:val="00EA2845"/>
    <w:rsid w:val="00EA2B54"/>
    <w:rsid w:val="00EA2B8B"/>
    <w:rsid w:val="00EA2C26"/>
    <w:rsid w:val="00EA2CD4"/>
    <w:rsid w:val="00EA2E36"/>
    <w:rsid w:val="00EA2F46"/>
    <w:rsid w:val="00EA307A"/>
    <w:rsid w:val="00EA3427"/>
    <w:rsid w:val="00EA3458"/>
    <w:rsid w:val="00EA36ED"/>
    <w:rsid w:val="00EA39A3"/>
    <w:rsid w:val="00EA3CAF"/>
    <w:rsid w:val="00EA3D10"/>
    <w:rsid w:val="00EA3D2B"/>
    <w:rsid w:val="00EA3FB5"/>
    <w:rsid w:val="00EA4449"/>
    <w:rsid w:val="00EA4A99"/>
    <w:rsid w:val="00EA4B25"/>
    <w:rsid w:val="00EA4DB9"/>
    <w:rsid w:val="00EA4EF8"/>
    <w:rsid w:val="00EA5031"/>
    <w:rsid w:val="00EA50C2"/>
    <w:rsid w:val="00EA5328"/>
    <w:rsid w:val="00EA5355"/>
    <w:rsid w:val="00EA54D1"/>
    <w:rsid w:val="00EA5871"/>
    <w:rsid w:val="00EA589A"/>
    <w:rsid w:val="00EA59DF"/>
    <w:rsid w:val="00EA5B5A"/>
    <w:rsid w:val="00EA5C2E"/>
    <w:rsid w:val="00EA5E70"/>
    <w:rsid w:val="00EA5F12"/>
    <w:rsid w:val="00EA62A3"/>
    <w:rsid w:val="00EA6512"/>
    <w:rsid w:val="00EA6793"/>
    <w:rsid w:val="00EA68D9"/>
    <w:rsid w:val="00EA69A8"/>
    <w:rsid w:val="00EA69C3"/>
    <w:rsid w:val="00EA6C1F"/>
    <w:rsid w:val="00EA6DF5"/>
    <w:rsid w:val="00EA7142"/>
    <w:rsid w:val="00EA7374"/>
    <w:rsid w:val="00EA7673"/>
    <w:rsid w:val="00EA78EC"/>
    <w:rsid w:val="00EA7959"/>
    <w:rsid w:val="00EA79CA"/>
    <w:rsid w:val="00EA7A64"/>
    <w:rsid w:val="00EA7B74"/>
    <w:rsid w:val="00EA7CDD"/>
    <w:rsid w:val="00EB0487"/>
    <w:rsid w:val="00EB04D3"/>
    <w:rsid w:val="00EB0777"/>
    <w:rsid w:val="00EB08DF"/>
    <w:rsid w:val="00EB0B17"/>
    <w:rsid w:val="00EB0C2E"/>
    <w:rsid w:val="00EB0C41"/>
    <w:rsid w:val="00EB0CF6"/>
    <w:rsid w:val="00EB0D57"/>
    <w:rsid w:val="00EB0E5E"/>
    <w:rsid w:val="00EB10E2"/>
    <w:rsid w:val="00EB11DF"/>
    <w:rsid w:val="00EB14D2"/>
    <w:rsid w:val="00EB1559"/>
    <w:rsid w:val="00EB160A"/>
    <w:rsid w:val="00EB18E2"/>
    <w:rsid w:val="00EB1B31"/>
    <w:rsid w:val="00EB20DA"/>
    <w:rsid w:val="00EB20F9"/>
    <w:rsid w:val="00EB212F"/>
    <w:rsid w:val="00EB2151"/>
    <w:rsid w:val="00EB2281"/>
    <w:rsid w:val="00EB22C4"/>
    <w:rsid w:val="00EB2691"/>
    <w:rsid w:val="00EB2788"/>
    <w:rsid w:val="00EB28AB"/>
    <w:rsid w:val="00EB28DC"/>
    <w:rsid w:val="00EB2ADF"/>
    <w:rsid w:val="00EB2BD5"/>
    <w:rsid w:val="00EB2C75"/>
    <w:rsid w:val="00EB2CC0"/>
    <w:rsid w:val="00EB302F"/>
    <w:rsid w:val="00EB3135"/>
    <w:rsid w:val="00EB3366"/>
    <w:rsid w:val="00EB3622"/>
    <w:rsid w:val="00EB36A5"/>
    <w:rsid w:val="00EB36D3"/>
    <w:rsid w:val="00EB3778"/>
    <w:rsid w:val="00EB3830"/>
    <w:rsid w:val="00EB38D4"/>
    <w:rsid w:val="00EB3CDD"/>
    <w:rsid w:val="00EB41B8"/>
    <w:rsid w:val="00EB4211"/>
    <w:rsid w:val="00EB437F"/>
    <w:rsid w:val="00EB4541"/>
    <w:rsid w:val="00EB474A"/>
    <w:rsid w:val="00EB4813"/>
    <w:rsid w:val="00EB498F"/>
    <w:rsid w:val="00EB4F4A"/>
    <w:rsid w:val="00EB4FE9"/>
    <w:rsid w:val="00EB502B"/>
    <w:rsid w:val="00EB51AD"/>
    <w:rsid w:val="00EB5304"/>
    <w:rsid w:val="00EB56F8"/>
    <w:rsid w:val="00EB587B"/>
    <w:rsid w:val="00EB58AF"/>
    <w:rsid w:val="00EB5BA6"/>
    <w:rsid w:val="00EB5CA2"/>
    <w:rsid w:val="00EB5CBD"/>
    <w:rsid w:val="00EB5EBE"/>
    <w:rsid w:val="00EB5FCA"/>
    <w:rsid w:val="00EB63D0"/>
    <w:rsid w:val="00EB6576"/>
    <w:rsid w:val="00EB65EB"/>
    <w:rsid w:val="00EB6646"/>
    <w:rsid w:val="00EB673A"/>
    <w:rsid w:val="00EB69C4"/>
    <w:rsid w:val="00EB6C37"/>
    <w:rsid w:val="00EB6DDB"/>
    <w:rsid w:val="00EB7178"/>
    <w:rsid w:val="00EB7416"/>
    <w:rsid w:val="00EB741F"/>
    <w:rsid w:val="00EB7CFE"/>
    <w:rsid w:val="00EB7E27"/>
    <w:rsid w:val="00EC0145"/>
    <w:rsid w:val="00EC12CD"/>
    <w:rsid w:val="00EC1436"/>
    <w:rsid w:val="00EC15B9"/>
    <w:rsid w:val="00EC15FF"/>
    <w:rsid w:val="00EC16E3"/>
    <w:rsid w:val="00EC18C8"/>
    <w:rsid w:val="00EC1D9A"/>
    <w:rsid w:val="00EC2082"/>
    <w:rsid w:val="00EC244E"/>
    <w:rsid w:val="00EC25BF"/>
    <w:rsid w:val="00EC269D"/>
    <w:rsid w:val="00EC2857"/>
    <w:rsid w:val="00EC2BB7"/>
    <w:rsid w:val="00EC2C5C"/>
    <w:rsid w:val="00EC2DD3"/>
    <w:rsid w:val="00EC2E20"/>
    <w:rsid w:val="00EC2F77"/>
    <w:rsid w:val="00EC3147"/>
    <w:rsid w:val="00EC338E"/>
    <w:rsid w:val="00EC3A5E"/>
    <w:rsid w:val="00EC3A5F"/>
    <w:rsid w:val="00EC3B43"/>
    <w:rsid w:val="00EC3C3F"/>
    <w:rsid w:val="00EC3CD5"/>
    <w:rsid w:val="00EC3D27"/>
    <w:rsid w:val="00EC3E49"/>
    <w:rsid w:val="00EC3EA5"/>
    <w:rsid w:val="00EC3F98"/>
    <w:rsid w:val="00EC4226"/>
    <w:rsid w:val="00EC4275"/>
    <w:rsid w:val="00EC435B"/>
    <w:rsid w:val="00EC4415"/>
    <w:rsid w:val="00EC4610"/>
    <w:rsid w:val="00EC489C"/>
    <w:rsid w:val="00EC4987"/>
    <w:rsid w:val="00EC4A1D"/>
    <w:rsid w:val="00EC4F6F"/>
    <w:rsid w:val="00EC5034"/>
    <w:rsid w:val="00EC5256"/>
    <w:rsid w:val="00EC52AA"/>
    <w:rsid w:val="00EC5577"/>
    <w:rsid w:val="00EC55A5"/>
    <w:rsid w:val="00EC56B0"/>
    <w:rsid w:val="00EC57CF"/>
    <w:rsid w:val="00EC5838"/>
    <w:rsid w:val="00EC5986"/>
    <w:rsid w:val="00EC5AF9"/>
    <w:rsid w:val="00EC5CEA"/>
    <w:rsid w:val="00EC5E00"/>
    <w:rsid w:val="00EC5E2D"/>
    <w:rsid w:val="00EC5ECE"/>
    <w:rsid w:val="00EC5FC3"/>
    <w:rsid w:val="00EC633D"/>
    <w:rsid w:val="00EC6672"/>
    <w:rsid w:val="00EC67E9"/>
    <w:rsid w:val="00EC69C1"/>
    <w:rsid w:val="00EC6A0A"/>
    <w:rsid w:val="00EC6ABD"/>
    <w:rsid w:val="00EC6BA7"/>
    <w:rsid w:val="00EC6E77"/>
    <w:rsid w:val="00EC714B"/>
    <w:rsid w:val="00EC75F6"/>
    <w:rsid w:val="00EC7628"/>
    <w:rsid w:val="00EC7787"/>
    <w:rsid w:val="00EC78F3"/>
    <w:rsid w:val="00EC794A"/>
    <w:rsid w:val="00EC7A8F"/>
    <w:rsid w:val="00EC7E83"/>
    <w:rsid w:val="00ED02F3"/>
    <w:rsid w:val="00ED03E3"/>
    <w:rsid w:val="00ED0435"/>
    <w:rsid w:val="00ED0438"/>
    <w:rsid w:val="00ED0668"/>
    <w:rsid w:val="00ED0723"/>
    <w:rsid w:val="00ED07EA"/>
    <w:rsid w:val="00ED08CA"/>
    <w:rsid w:val="00ED0C1F"/>
    <w:rsid w:val="00ED10F4"/>
    <w:rsid w:val="00ED1135"/>
    <w:rsid w:val="00ED113B"/>
    <w:rsid w:val="00ED114E"/>
    <w:rsid w:val="00ED1416"/>
    <w:rsid w:val="00ED1741"/>
    <w:rsid w:val="00ED19B5"/>
    <w:rsid w:val="00ED1B5B"/>
    <w:rsid w:val="00ED1D7B"/>
    <w:rsid w:val="00ED1D7C"/>
    <w:rsid w:val="00ED1EB7"/>
    <w:rsid w:val="00ED1FD5"/>
    <w:rsid w:val="00ED2270"/>
    <w:rsid w:val="00ED22FE"/>
    <w:rsid w:val="00ED265D"/>
    <w:rsid w:val="00ED2663"/>
    <w:rsid w:val="00ED297D"/>
    <w:rsid w:val="00ED2A43"/>
    <w:rsid w:val="00ED2A49"/>
    <w:rsid w:val="00ED2A78"/>
    <w:rsid w:val="00ED2BBB"/>
    <w:rsid w:val="00ED2C86"/>
    <w:rsid w:val="00ED2DA1"/>
    <w:rsid w:val="00ED2E33"/>
    <w:rsid w:val="00ED2ED3"/>
    <w:rsid w:val="00ED35A2"/>
    <w:rsid w:val="00ED36E1"/>
    <w:rsid w:val="00ED3893"/>
    <w:rsid w:val="00ED38BF"/>
    <w:rsid w:val="00ED38F7"/>
    <w:rsid w:val="00ED3938"/>
    <w:rsid w:val="00ED39D0"/>
    <w:rsid w:val="00ED3B79"/>
    <w:rsid w:val="00ED3E70"/>
    <w:rsid w:val="00ED3F2D"/>
    <w:rsid w:val="00ED3FDB"/>
    <w:rsid w:val="00ED41A0"/>
    <w:rsid w:val="00ED474E"/>
    <w:rsid w:val="00ED4F00"/>
    <w:rsid w:val="00ED5242"/>
    <w:rsid w:val="00ED5401"/>
    <w:rsid w:val="00ED59CF"/>
    <w:rsid w:val="00ED5C51"/>
    <w:rsid w:val="00ED5CCD"/>
    <w:rsid w:val="00ED5DC4"/>
    <w:rsid w:val="00ED5F82"/>
    <w:rsid w:val="00ED6020"/>
    <w:rsid w:val="00ED6073"/>
    <w:rsid w:val="00ED607E"/>
    <w:rsid w:val="00ED6174"/>
    <w:rsid w:val="00ED62FA"/>
    <w:rsid w:val="00ED6317"/>
    <w:rsid w:val="00ED6676"/>
    <w:rsid w:val="00ED6853"/>
    <w:rsid w:val="00ED6A82"/>
    <w:rsid w:val="00ED6AF1"/>
    <w:rsid w:val="00ED6CC8"/>
    <w:rsid w:val="00ED6D22"/>
    <w:rsid w:val="00ED6DB1"/>
    <w:rsid w:val="00ED6E47"/>
    <w:rsid w:val="00ED6EF2"/>
    <w:rsid w:val="00ED6FB0"/>
    <w:rsid w:val="00ED70CF"/>
    <w:rsid w:val="00ED718B"/>
    <w:rsid w:val="00ED72C8"/>
    <w:rsid w:val="00ED768F"/>
    <w:rsid w:val="00ED78D0"/>
    <w:rsid w:val="00ED7926"/>
    <w:rsid w:val="00ED7C5A"/>
    <w:rsid w:val="00ED7C85"/>
    <w:rsid w:val="00ED7EB9"/>
    <w:rsid w:val="00EE0070"/>
    <w:rsid w:val="00EE00AD"/>
    <w:rsid w:val="00EE00D2"/>
    <w:rsid w:val="00EE01CF"/>
    <w:rsid w:val="00EE0269"/>
    <w:rsid w:val="00EE0475"/>
    <w:rsid w:val="00EE0804"/>
    <w:rsid w:val="00EE0962"/>
    <w:rsid w:val="00EE09F4"/>
    <w:rsid w:val="00EE0C04"/>
    <w:rsid w:val="00EE0E60"/>
    <w:rsid w:val="00EE0ECD"/>
    <w:rsid w:val="00EE1240"/>
    <w:rsid w:val="00EE127A"/>
    <w:rsid w:val="00EE14E6"/>
    <w:rsid w:val="00EE151E"/>
    <w:rsid w:val="00EE17F6"/>
    <w:rsid w:val="00EE187E"/>
    <w:rsid w:val="00EE1C99"/>
    <w:rsid w:val="00EE1DCE"/>
    <w:rsid w:val="00EE1F17"/>
    <w:rsid w:val="00EE1FDF"/>
    <w:rsid w:val="00EE2056"/>
    <w:rsid w:val="00EE211F"/>
    <w:rsid w:val="00EE22DA"/>
    <w:rsid w:val="00EE22E5"/>
    <w:rsid w:val="00EE2316"/>
    <w:rsid w:val="00EE24A7"/>
    <w:rsid w:val="00EE24AD"/>
    <w:rsid w:val="00EE24C6"/>
    <w:rsid w:val="00EE2505"/>
    <w:rsid w:val="00EE26E0"/>
    <w:rsid w:val="00EE28A2"/>
    <w:rsid w:val="00EE2A51"/>
    <w:rsid w:val="00EE2B32"/>
    <w:rsid w:val="00EE2F57"/>
    <w:rsid w:val="00EE2FC5"/>
    <w:rsid w:val="00EE31C1"/>
    <w:rsid w:val="00EE32FA"/>
    <w:rsid w:val="00EE34CB"/>
    <w:rsid w:val="00EE35B9"/>
    <w:rsid w:val="00EE3D1D"/>
    <w:rsid w:val="00EE3F98"/>
    <w:rsid w:val="00EE422B"/>
    <w:rsid w:val="00EE4557"/>
    <w:rsid w:val="00EE455E"/>
    <w:rsid w:val="00EE457A"/>
    <w:rsid w:val="00EE45D4"/>
    <w:rsid w:val="00EE4751"/>
    <w:rsid w:val="00EE47EA"/>
    <w:rsid w:val="00EE4948"/>
    <w:rsid w:val="00EE4A6D"/>
    <w:rsid w:val="00EE4B6B"/>
    <w:rsid w:val="00EE4F7D"/>
    <w:rsid w:val="00EE50A7"/>
    <w:rsid w:val="00EE5122"/>
    <w:rsid w:val="00EE5194"/>
    <w:rsid w:val="00EE51CD"/>
    <w:rsid w:val="00EE52C0"/>
    <w:rsid w:val="00EE547F"/>
    <w:rsid w:val="00EE55A6"/>
    <w:rsid w:val="00EE5697"/>
    <w:rsid w:val="00EE56BC"/>
    <w:rsid w:val="00EE573D"/>
    <w:rsid w:val="00EE59AD"/>
    <w:rsid w:val="00EE59FA"/>
    <w:rsid w:val="00EE5B9D"/>
    <w:rsid w:val="00EE5BB9"/>
    <w:rsid w:val="00EE5BF0"/>
    <w:rsid w:val="00EE608F"/>
    <w:rsid w:val="00EE626C"/>
    <w:rsid w:val="00EE6AAF"/>
    <w:rsid w:val="00EE6D86"/>
    <w:rsid w:val="00EE6F1C"/>
    <w:rsid w:val="00EE6FF7"/>
    <w:rsid w:val="00EE7202"/>
    <w:rsid w:val="00EE7361"/>
    <w:rsid w:val="00EE73F5"/>
    <w:rsid w:val="00EE74A1"/>
    <w:rsid w:val="00EE77F7"/>
    <w:rsid w:val="00EE7C4C"/>
    <w:rsid w:val="00EE7CB0"/>
    <w:rsid w:val="00EE7F39"/>
    <w:rsid w:val="00EE7FB2"/>
    <w:rsid w:val="00EF005F"/>
    <w:rsid w:val="00EF0B53"/>
    <w:rsid w:val="00EF0B80"/>
    <w:rsid w:val="00EF0B88"/>
    <w:rsid w:val="00EF0BA5"/>
    <w:rsid w:val="00EF0EEE"/>
    <w:rsid w:val="00EF0F73"/>
    <w:rsid w:val="00EF128E"/>
    <w:rsid w:val="00EF1D20"/>
    <w:rsid w:val="00EF1D28"/>
    <w:rsid w:val="00EF1D3A"/>
    <w:rsid w:val="00EF1E60"/>
    <w:rsid w:val="00EF1E8A"/>
    <w:rsid w:val="00EF1F54"/>
    <w:rsid w:val="00EF20BF"/>
    <w:rsid w:val="00EF24E4"/>
    <w:rsid w:val="00EF25A1"/>
    <w:rsid w:val="00EF26DE"/>
    <w:rsid w:val="00EF2A8C"/>
    <w:rsid w:val="00EF2AE8"/>
    <w:rsid w:val="00EF2CC1"/>
    <w:rsid w:val="00EF2CFF"/>
    <w:rsid w:val="00EF2FF0"/>
    <w:rsid w:val="00EF307B"/>
    <w:rsid w:val="00EF323E"/>
    <w:rsid w:val="00EF339A"/>
    <w:rsid w:val="00EF3B11"/>
    <w:rsid w:val="00EF3C40"/>
    <w:rsid w:val="00EF3D02"/>
    <w:rsid w:val="00EF3E39"/>
    <w:rsid w:val="00EF3E48"/>
    <w:rsid w:val="00EF3EF2"/>
    <w:rsid w:val="00EF3F95"/>
    <w:rsid w:val="00EF403E"/>
    <w:rsid w:val="00EF4081"/>
    <w:rsid w:val="00EF463C"/>
    <w:rsid w:val="00EF49E2"/>
    <w:rsid w:val="00EF49FA"/>
    <w:rsid w:val="00EF4EE9"/>
    <w:rsid w:val="00EF4F6F"/>
    <w:rsid w:val="00EF503B"/>
    <w:rsid w:val="00EF51FE"/>
    <w:rsid w:val="00EF53AD"/>
    <w:rsid w:val="00EF53DD"/>
    <w:rsid w:val="00EF560D"/>
    <w:rsid w:val="00EF5837"/>
    <w:rsid w:val="00EF589E"/>
    <w:rsid w:val="00EF59E9"/>
    <w:rsid w:val="00EF5A08"/>
    <w:rsid w:val="00EF5C68"/>
    <w:rsid w:val="00EF5D25"/>
    <w:rsid w:val="00EF5EA8"/>
    <w:rsid w:val="00EF5ED2"/>
    <w:rsid w:val="00EF664C"/>
    <w:rsid w:val="00EF66A3"/>
    <w:rsid w:val="00EF6A16"/>
    <w:rsid w:val="00EF6D23"/>
    <w:rsid w:val="00EF6D3D"/>
    <w:rsid w:val="00EF6E2A"/>
    <w:rsid w:val="00EF6E2C"/>
    <w:rsid w:val="00EF6FDB"/>
    <w:rsid w:val="00EF72EA"/>
    <w:rsid w:val="00EF7737"/>
    <w:rsid w:val="00EF778E"/>
    <w:rsid w:val="00EF77C3"/>
    <w:rsid w:val="00EF793D"/>
    <w:rsid w:val="00EF7B94"/>
    <w:rsid w:val="00F00071"/>
    <w:rsid w:val="00F00245"/>
    <w:rsid w:val="00F002BB"/>
    <w:rsid w:val="00F005BC"/>
    <w:rsid w:val="00F005EF"/>
    <w:rsid w:val="00F00A2D"/>
    <w:rsid w:val="00F00A47"/>
    <w:rsid w:val="00F00D40"/>
    <w:rsid w:val="00F00D47"/>
    <w:rsid w:val="00F00DBA"/>
    <w:rsid w:val="00F01021"/>
    <w:rsid w:val="00F0120C"/>
    <w:rsid w:val="00F014A5"/>
    <w:rsid w:val="00F01818"/>
    <w:rsid w:val="00F019EE"/>
    <w:rsid w:val="00F019F9"/>
    <w:rsid w:val="00F01DD3"/>
    <w:rsid w:val="00F01E94"/>
    <w:rsid w:val="00F01F54"/>
    <w:rsid w:val="00F01F87"/>
    <w:rsid w:val="00F02164"/>
    <w:rsid w:val="00F02608"/>
    <w:rsid w:val="00F02731"/>
    <w:rsid w:val="00F02898"/>
    <w:rsid w:val="00F02B41"/>
    <w:rsid w:val="00F02B68"/>
    <w:rsid w:val="00F02B88"/>
    <w:rsid w:val="00F03298"/>
    <w:rsid w:val="00F0359D"/>
    <w:rsid w:val="00F036BF"/>
    <w:rsid w:val="00F037F3"/>
    <w:rsid w:val="00F03858"/>
    <w:rsid w:val="00F03989"/>
    <w:rsid w:val="00F03A52"/>
    <w:rsid w:val="00F03F84"/>
    <w:rsid w:val="00F04051"/>
    <w:rsid w:val="00F04226"/>
    <w:rsid w:val="00F044CC"/>
    <w:rsid w:val="00F04ABF"/>
    <w:rsid w:val="00F04B4A"/>
    <w:rsid w:val="00F04BF1"/>
    <w:rsid w:val="00F0551E"/>
    <w:rsid w:val="00F0577C"/>
    <w:rsid w:val="00F0591C"/>
    <w:rsid w:val="00F05969"/>
    <w:rsid w:val="00F059B0"/>
    <w:rsid w:val="00F05D0B"/>
    <w:rsid w:val="00F05DCD"/>
    <w:rsid w:val="00F06281"/>
    <w:rsid w:val="00F0677C"/>
    <w:rsid w:val="00F067F2"/>
    <w:rsid w:val="00F069CF"/>
    <w:rsid w:val="00F06DFF"/>
    <w:rsid w:val="00F06F57"/>
    <w:rsid w:val="00F0718A"/>
    <w:rsid w:val="00F0720C"/>
    <w:rsid w:val="00F07282"/>
    <w:rsid w:val="00F07335"/>
    <w:rsid w:val="00F0754A"/>
    <w:rsid w:val="00F07571"/>
    <w:rsid w:val="00F075D8"/>
    <w:rsid w:val="00F076CE"/>
    <w:rsid w:val="00F07C47"/>
    <w:rsid w:val="00F07C77"/>
    <w:rsid w:val="00F07CB3"/>
    <w:rsid w:val="00F07E24"/>
    <w:rsid w:val="00F1001A"/>
    <w:rsid w:val="00F101C8"/>
    <w:rsid w:val="00F104CA"/>
    <w:rsid w:val="00F10611"/>
    <w:rsid w:val="00F10771"/>
    <w:rsid w:val="00F108D8"/>
    <w:rsid w:val="00F1099F"/>
    <w:rsid w:val="00F109D0"/>
    <w:rsid w:val="00F10A8F"/>
    <w:rsid w:val="00F10AD8"/>
    <w:rsid w:val="00F10CD9"/>
    <w:rsid w:val="00F10D55"/>
    <w:rsid w:val="00F10E9D"/>
    <w:rsid w:val="00F11686"/>
    <w:rsid w:val="00F116EB"/>
    <w:rsid w:val="00F119AD"/>
    <w:rsid w:val="00F124E8"/>
    <w:rsid w:val="00F1263E"/>
    <w:rsid w:val="00F127AC"/>
    <w:rsid w:val="00F128C0"/>
    <w:rsid w:val="00F12B4A"/>
    <w:rsid w:val="00F12DFD"/>
    <w:rsid w:val="00F12ECF"/>
    <w:rsid w:val="00F13099"/>
    <w:rsid w:val="00F1316C"/>
    <w:rsid w:val="00F1338E"/>
    <w:rsid w:val="00F1369C"/>
    <w:rsid w:val="00F13948"/>
    <w:rsid w:val="00F13AA2"/>
    <w:rsid w:val="00F13C33"/>
    <w:rsid w:val="00F1412C"/>
    <w:rsid w:val="00F142D3"/>
    <w:rsid w:val="00F14365"/>
    <w:rsid w:val="00F1437D"/>
    <w:rsid w:val="00F147CE"/>
    <w:rsid w:val="00F148C7"/>
    <w:rsid w:val="00F14D18"/>
    <w:rsid w:val="00F14D61"/>
    <w:rsid w:val="00F14DC5"/>
    <w:rsid w:val="00F150C1"/>
    <w:rsid w:val="00F15267"/>
    <w:rsid w:val="00F15415"/>
    <w:rsid w:val="00F1543F"/>
    <w:rsid w:val="00F1549A"/>
    <w:rsid w:val="00F15617"/>
    <w:rsid w:val="00F1562E"/>
    <w:rsid w:val="00F15719"/>
    <w:rsid w:val="00F15BDF"/>
    <w:rsid w:val="00F15BE1"/>
    <w:rsid w:val="00F15D97"/>
    <w:rsid w:val="00F15DE0"/>
    <w:rsid w:val="00F15DF9"/>
    <w:rsid w:val="00F15E17"/>
    <w:rsid w:val="00F1617E"/>
    <w:rsid w:val="00F16204"/>
    <w:rsid w:val="00F162C2"/>
    <w:rsid w:val="00F16510"/>
    <w:rsid w:val="00F16612"/>
    <w:rsid w:val="00F166CF"/>
    <w:rsid w:val="00F16901"/>
    <w:rsid w:val="00F16D48"/>
    <w:rsid w:val="00F16EB2"/>
    <w:rsid w:val="00F170A2"/>
    <w:rsid w:val="00F170C9"/>
    <w:rsid w:val="00F170E8"/>
    <w:rsid w:val="00F172D2"/>
    <w:rsid w:val="00F173AD"/>
    <w:rsid w:val="00F17CC1"/>
    <w:rsid w:val="00F17EB3"/>
    <w:rsid w:val="00F17FD3"/>
    <w:rsid w:val="00F200CC"/>
    <w:rsid w:val="00F200FA"/>
    <w:rsid w:val="00F203D7"/>
    <w:rsid w:val="00F20797"/>
    <w:rsid w:val="00F20A80"/>
    <w:rsid w:val="00F20BEB"/>
    <w:rsid w:val="00F20CBC"/>
    <w:rsid w:val="00F20D74"/>
    <w:rsid w:val="00F20E46"/>
    <w:rsid w:val="00F21067"/>
    <w:rsid w:val="00F2106C"/>
    <w:rsid w:val="00F2113B"/>
    <w:rsid w:val="00F21432"/>
    <w:rsid w:val="00F21938"/>
    <w:rsid w:val="00F21B1D"/>
    <w:rsid w:val="00F21B45"/>
    <w:rsid w:val="00F21C50"/>
    <w:rsid w:val="00F220CB"/>
    <w:rsid w:val="00F22107"/>
    <w:rsid w:val="00F2220C"/>
    <w:rsid w:val="00F2222A"/>
    <w:rsid w:val="00F223E5"/>
    <w:rsid w:val="00F22405"/>
    <w:rsid w:val="00F2249F"/>
    <w:rsid w:val="00F2255B"/>
    <w:rsid w:val="00F226E1"/>
    <w:rsid w:val="00F226EF"/>
    <w:rsid w:val="00F22846"/>
    <w:rsid w:val="00F22976"/>
    <w:rsid w:val="00F230AC"/>
    <w:rsid w:val="00F2311A"/>
    <w:rsid w:val="00F23190"/>
    <w:rsid w:val="00F232D6"/>
    <w:rsid w:val="00F235F9"/>
    <w:rsid w:val="00F236B0"/>
    <w:rsid w:val="00F238EF"/>
    <w:rsid w:val="00F23950"/>
    <w:rsid w:val="00F23A5E"/>
    <w:rsid w:val="00F23A8D"/>
    <w:rsid w:val="00F23B4F"/>
    <w:rsid w:val="00F24142"/>
    <w:rsid w:val="00F245CE"/>
    <w:rsid w:val="00F24695"/>
    <w:rsid w:val="00F24728"/>
    <w:rsid w:val="00F2472F"/>
    <w:rsid w:val="00F247E7"/>
    <w:rsid w:val="00F24845"/>
    <w:rsid w:val="00F24A17"/>
    <w:rsid w:val="00F24A90"/>
    <w:rsid w:val="00F24B7C"/>
    <w:rsid w:val="00F24E74"/>
    <w:rsid w:val="00F25473"/>
    <w:rsid w:val="00F2567E"/>
    <w:rsid w:val="00F256AF"/>
    <w:rsid w:val="00F25B37"/>
    <w:rsid w:val="00F25BBD"/>
    <w:rsid w:val="00F25C38"/>
    <w:rsid w:val="00F260E7"/>
    <w:rsid w:val="00F261F4"/>
    <w:rsid w:val="00F26604"/>
    <w:rsid w:val="00F266E6"/>
    <w:rsid w:val="00F2671B"/>
    <w:rsid w:val="00F26942"/>
    <w:rsid w:val="00F269E1"/>
    <w:rsid w:val="00F26A03"/>
    <w:rsid w:val="00F26C4D"/>
    <w:rsid w:val="00F26CC0"/>
    <w:rsid w:val="00F26D26"/>
    <w:rsid w:val="00F26D76"/>
    <w:rsid w:val="00F26FCA"/>
    <w:rsid w:val="00F26FCD"/>
    <w:rsid w:val="00F27743"/>
    <w:rsid w:val="00F2775D"/>
    <w:rsid w:val="00F277C7"/>
    <w:rsid w:val="00F27BDF"/>
    <w:rsid w:val="00F27D3F"/>
    <w:rsid w:val="00F27D52"/>
    <w:rsid w:val="00F27DB6"/>
    <w:rsid w:val="00F27E44"/>
    <w:rsid w:val="00F301DB"/>
    <w:rsid w:val="00F305F2"/>
    <w:rsid w:val="00F30664"/>
    <w:rsid w:val="00F3096E"/>
    <w:rsid w:val="00F30B20"/>
    <w:rsid w:val="00F30C30"/>
    <w:rsid w:val="00F30CE7"/>
    <w:rsid w:val="00F30D8A"/>
    <w:rsid w:val="00F30DC7"/>
    <w:rsid w:val="00F30F7E"/>
    <w:rsid w:val="00F31051"/>
    <w:rsid w:val="00F31085"/>
    <w:rsid w:val="00F3115C"/>
    <w:rsid w:val="00F31419"/>
    <w:rsid w:val="00F3152B"/>
    <w:rsid w:val="00F31AEE"/>
    <w:rsid w:val="00F31E13"/>
    <w:rsid w:val="00F31E24"/>
    <w:rsid w:val="00F31E50"/>
    <w:rsid w:val="00F31ED7"/>
    <w:rsid w:val="00F31FEA"/>
    <w:rsid w:val="00F321B7"/>
    <w:rsid w:val="00F321E5"/>
    <w:rsid w:val="00F32276"/>
    <w:rsid w:val="00F32445"/>
    <w:rsid w:val="00F328B3"/>
    <w:rsid w:val="00F32987"/>
    <w:rsid w:val="00F32B46"/>
    <w:rsid w:val="00F32BC3"/>
    <w:rsid w:val="00F32BCC"/>
    <w:rsid w:val="00F32F41"/>
    <w:rsid w:val="00F32F76"/>
    <w:rsid w:val="00F32F9A"/>
    <w:rsid w:val="00F32FBF"/>
    <w:rsid w:val="00F33131"/>
    <w:rsid w:val="00F33348"/>
    <w:rsid w:val="00F33363"/>
    <w:rsid w:val="00F33474"/>
    <w:rsid w:val="00F3348A"/>
    <w:rsid w:val="00F33532"/>
    <w:rsid w:val="00F336AA"/>
    <w:rsid w:val="00F33762"/>
    <w:rsid w:val="00F3384B"/>
    <w:rsid w:val="00F338EB"/>
    <w:rsid w:val="00F33900"/>
    <w:rsid w:val="00F339A8"/>
    <w:rsid w:val="00F33CAD"/>
    <w:rsid w:val="00F33CDE"/>
    <w:rsid w:val="00F33D6D"/>
    <w:rsid w:val="00F33DD3"/>
    <w:rsid w:val="00F33DF8"/>
    <w:rsid w:val="00F33FDD"/>
    <w:rsid w:val="00F3410D"/>
    <w:rsid w:val="00F34541"/>
    <w:rsid w:val="00F345A3"/>
    <w:rsid w:val="00F346F3"/>
    <w:rsid w:val="00F34DDA"/>
    <w:rsid w:val="00F34FF0"/>
    <w:rsid w:val="00F3506D"/>
    <w:rsid w:val="00F350E8"/>
    <w:rsid w:val="00F351E7"/>
    <w:rsid w:val="00F352F0"/>
    <w:rsid w:val="00F35598"/>
    <w:rsid w:val="00F35741"/>
    <w:rsid w:val="00F359BF"/>
    <w:rsid w:val="00F359CD"/>
    <w:rsid w:val="00F35A1E"/>
    <w:rsid w:val="00F35A62"/>
    <w:rsid w:val="00F35AC5"/>
    <w:rsid w:val="00F35B66"/>
    <w:rsid w:val="00F35EAF"/>
    <w:rsid w:val="00F36044"/>
    <w:rsid w:val="00F362B5"/>
    <w:rsid w:val="00F36505"/>
    <w:rsid w:val="00F36552"/>
    <w:rsid w:val="00F3671A"/>
    <w:rsid w:val="00F369D8"/>
    <w:rsid w:val="00F36AE4"/>
    <w:rsid w:val="00F36B9C"/>
    <w:rsid w:val="00F36C27"/>
    <w:rsid w:val="00F36C88"/>
    <w:rsid w:val="00F36CF0"/>
    <w:rsid w:val="00F37248"/>
    <w:rsid w:val="00F3724E"/>
    <w:rsid w:val="00F373E5"/>
    <w:rsid w:val="00F374FE"/>
    <w:rsid w:val="00F37511"/>
    <w:rsid w:val="00F3755F"/>
    <w:rsid w:val="00F3768C"/>
    <w:rsid w:val="00F3769A"/>
    <w:rsid w:val="00F3791B"/>
    <w:rsid w:val="00F37AC6"/>
    <w:rsid w:val="00F37BE5"/>
    <w:rsid w:val="00F37C2B"/>
    <w:rsid w:val="00F37E8C"/>
    <w:rsid w:val="00F37F04"/>
    <w:rsid w:val="00F37F1C"/>
    <w:rsid w:val="00F37F98"/>
    <w:rsid w:val="00F402C7"/>
    <w:rsid w:val="00F404AD"/>
    <w:rsid w:val="00F40768"/>
    <w:rsid w:val="00F40969"/>
    <w:rsid w:val="00F409F7"/>
    <w:rsid w:val="00F40CBC"/>
    <w:rsid w:val="00F40CC0"/>
    <w:rsid w:val="00F40F90"/>
    <w:rsid w:val="00F41232"/>
    <w:rsid w:val="00F412D1"/>
    <w:rsid w:val="00F41365"/>
    <w:rsid w:val="00F41879"/>
    <w:rsid w:val="00F418F6"/>
    <w:rsid w:val="00F419FC"/>
    <w:rsid w:val="00F41EA2"/>
    <w:rsid w:val="00F42119"/>
    <w:rsid w:val="00F423E6"/>
    <w:rsid w:val="00F425E3"/>
    <w:rsid w:val="00F4278A"/>
    <w:rsid w:val="00F429B3"/>
    <w:rsid w:val="00F42AB4"/>
    <w:rsid w:val="00F43272"/>
    <w:rsid w:val="00F43302"/>
    <w:rsid w:val="00F43321"/>
    <w:rsid w:val="00F43365"/>
    <w:rsid w:val="00F433C6"/>
    <w:rsid w:val="00F4360C"/>
    <w:rsid w:val="00F43764"/>
    <w:rsid w:val="00F439DC"/>
    <w:rsid w:val="00F43A40"/>
    <w:rsid w:val="00F43C32"/>
    <w:rsid w:val="00F43C3D"/>
    <w:rsid w:val="00F43C7E"/>
    <w:rsid w:val="00F43D60"/>
    <w:rsid w:val="00F43F33"/>
    <w:rsid w:val="00F440F0"/>
    <w:rsid w:val="00F443E0"/>
    <w:rsid w:val="00F444C2"/>
    <w:rsid w:val="00F44621"/>
    <w:rsid w:val="00F44D74"/>
    <w:rsid w:val="00F450EB"/>
    <w:rsid w:val="00F45688"/>
    <w:rsid w:val="00F456B7"/>
    <w:rsid w:val="00F45B8B"/>
    <w:rsid w:val="00F45EBD"/>
    <w:rsid w:val="00F46271"/>
    <w:rsid w:val="00F462FD"/>
    <w:rsid w:val="00F46509"/>
    <w:rsid w:val="00F46594"/>
    <w:rsid w:val="00F4664A"/>
    <w:rsid w:val="00F4664F"/>
    <w:rsid w:val="00F468BF"/>
    <w:rsid w:val="00F46B70"/>
    <w:rsid w:val="00F46C30"/>
    <w:rsid w:val="00F46C34"/>
    <w:rsid w:val="00F46E7E"/>
    <w:rsid w:val="00F46F07"/>
    <w:rsid w:val="00F46F88"/>
    <w:rsid w:val="00F471D5"/>
    <w:rsid w:val="00F4722B"/>
    <w:rsid w:val="00F4732A"/>
    <w:rsid w:val="00F4733B"/>
    <w:rsid w:val="00F4739C"/>
    <w:rsid w:val="00F47918"/>
    <w:rsid w:val="00F47B72"/>
    <w:rsid w:val="00F47C21"/>
    <w:rsid w:val="00F47FB4"/>
    <w:rsid w:val="00F50284"/>
    <w:rsid w:val="00F50403"/>
    <w:rsid w:val="00F50754"/>
    <w:rsid w:val="00F507A9"/>
    <w:rsid w:val="00F50839"/>
    <w:rsid w:val="00F50A13"/>
    <w:rsid w:val="00F50B22"/>
    <w:rsid w:val="00F50C3F"/>
    <w:rsid w:val="00F50E4F"/>
    <w:rsid w:val="00F51005"/>
    <w:rsid w:val="00F5101C"/>
    <w:rsid w:val="00F510C5"/>
    <w:rsid w:val="00F51227"/>
    <w:rsid w:val="00F51406"/>
    <w:rsid w:val="00F5163D"/>
    <w:rsid w:val="00F5175A"/>
    <w:rsid w:val="00F51939"/>
    <w:rsid w:val="00F5197D"/>
    <w:rsid w:val="00F51D47"/>
    <w:rsid w:val="00F52164"/>
    <w:rsid w:val="00F521FA"/>
    <w:rsid w:val="00F5221E"/>
    <w:rsid w:val="00F5240B"/>
    <w:rsid w:val="00F5255B"/>
    <w:rsid w:val="00F52703"/>
    <w:rsid w:val="00F52885"/>
    <w:rsid w:val="00F52C26"/>
    <w:rsid w:val="00F532D5"/>
    <w:rsid w:val="00F535C7"/>
    <w:rsid w:val="00F53918"/>
    <w:rsid w:val="00F53C3A"/>
    <w:rsid w:val="00F53FC5"/>
    <w:rsid w:val="00F5410F"/>
    <w:rsid w:val="00F541DF"/>
    <w:rsid w:val="00F545FD"/>
    <w:rsid w:val="00F548A3"/>
    <w:rsid w:val="00F548C1"/>
    <w:rsid w:val="00F548D1"/>
    <w:rsid w:val="00F54A00"/>
    <w:rsid w:val="00F54F59"/>
    <w:rsid w:val="00F5506B"/>
    <w:rsid w:val="00F5536C"/>
    <w:rsid w:val="00F5538F"/>
    <w:rsid w:val="00F5558C"/>
    <w:rsid w:val="00F555AB"/>
    <w:rsid w:val="00F5569A"/>
    <w:rsid w:val="00F55977"/>
    <w:rsid w:val="00F5599F"/>
    <w:rsid w:val="00F55B3D"/>
    <w:rsid w:val="00F55CB7"/>
    <w:rsid w:val="00F55E05"/>
    <w:rsid w:val="00F55E89"/>
    <w:rsid w:val="00F55F9E"/>
    <w:rsid w:val="00F560ED"/>
    <w:rsid w:val="00F56341"/>
    <w:rsid w:val="00F563CF"/>
    <w:rsid w:val="00F567E4"/>
    <w:rsid w:val="00F567FC"/>
    <w:rsid w:val="00F56D27"/>
    <w:rsid w:val="00F56E25"/>
    <w:rsid w:val="00F5728E"/>
    <w:rsid w:val="00F5755C"/>
    <w:rsid w:val="00F575AA"/>
    <w:rsid w:val="00F57629"/>
    <w:rsid w:val="00F57874"/>
    <w:rsid w:val="00F5797E"/>
    <w:rsid w:val="00F5798A"/>
    <w:rsid w:val="00F57E9E"/>
    <w:rsid w:val="00F57FD6"/>
    <w:rsid w:val="00F60775"/>
    <w:rsid w:val="00F6081F"/>
    <w:rsid w:val="00F608B7"/>
    <w:rsid w:val="00F60920"/>
    <w:rsid w:val="00F60948"/>
    <w:rsid w:val="00F61122"/>
    <w:rsid w:val="00F611A4"/>
    <w:rsid w:val="00F61655"/>
    <w:rsid w:val="00F616BC"/>
    <w:rsid w:val="00F61854"/>
    <w:rsid w:val="00F619E0"/>
    <w:rsid w:val="00F61CDD"/>
    <w:rsid w:val="00F61D4F"/>
    <w:rsid w:val="00F62209"/>
    <w:rsid w:val="00F62273"/>
    <w:rsid w:val="00F623C8"/>
    <w:rsid w:val="00F628DE"/>
    <w:rsid w:val="00F62923"/>
    <w:rsid w:val="00F62CDD"/>
    <w:rsid w:val="00F63139"/>
    <w:rsid w:val="00F6333A"/>
    <w:rsid w:val="00F634FD"/>
    <w:rsid w:val="00F636AD"/>
    <w:rsid w:val="00F636B6"/>
    <w:rsid w:val="00F636C3"/>
    <w:rsid w:val="00F6388F"/>
    <w:rsid w:val="00F638A3"/>
    <w:rsid w:val="00F6398C"/>
    <w:rsid w:val="00F639E7"/>
    <w:rsid w:val="00F63A5C"/>
    <w:rsid w:val="00F63A6A"/>
    <w:rsid w:val="00F63B9A"/>
    <w:rsid w:val="00F63CD5"/>
    <w:rsid w:val="00F63D68"/>
    <w:rsid w:val="00F63E92"/>
    <w:rsid w:val="00F64099"/>
    <w:rsid w:val="00F641B0"/>
    <w:rsid w:val="00F64300"/>
    <w:rsid w:val="00F645B8"/>
    <w:rsid w:val="00F64762"/>
    <w:rsid w:val="00F64908"/>
    <w:rsid w:val="00F64C14"/>
    <w:rsid w:val="00F64C3C"/>
    <w:rsid w:val="00F64DF0"/>
    <w:rsid w:val="00F656AF"/>
    <w:rsid w:val="00F656FD"/>
    <w:rsid w:val="00F6578E"/>
    <w:rsid w:val="00F6579F"/>
    <w:rsid w:val="00F6594D"/>
    <w:rsid w:val="00F65975"/>
    <w:rsid w:val="00F65ABC"/>
    <w:rsid w:val="00F6618E"/>
    <w:rsid w:val="00F661ED"/>
    <w:rsid w:val="00F66213"/>
    <w:rsid w:val="00F66381"/>
    <w:rsid w:val="00F6646D"/>
    <w:rsid w:val="00F66A13"/>
    <w:rsid w:val="00F66B88"/>
    <w:rsid w:val="00F66E0D"/>
    <w:rsid w:val="00F66F54"/>
    <w:rsid w:val="00F67336"/>
    <w:rsid w:val="00F6784E"/>
    <w:rsid w:val="00F67A96"/>
    <w:rsid w:val="00F67BAD"/>
    <w:rsid w:val="00F67D19"/>
    <w:rsid w:val="00F67D31"/>
    <w:rsid w:val="00F67FB1"/>
    <w:rsid w:val="00F70057"/>
    <w:rsid w:val="00F704E7"/>
    <w:rsid w:val="00F7068F"/>
    <w:rsid w:val="00F70957"/>
    <w:rsid w:val="00F70B1E"/>
    <w:rsid w:val="00F70B96"/>
    <w:rsid w:val="00F70BA5"/>
    <w:rsid w:val="00F70DA9"/>
    <w:rsid w:val="00F70E6F"/>
    <w:rsid w:val="00F711F6"/>
    <w:rsid w:val="00F713F1"/>
    <w:rsid w:val="00F71527"/>
    <w:rsid w:val="00F71A90"/>
    <w:rsid w:val="00F71B6A"/>
    <w:rsid w:val="00F71C93"/>
    <w:rsid w:val="00F71F8C"/>
    <w:rsid w:val="00F71FEB"/>
    <w:rsid w:val="00F7207A"/>
    <w:rsid w:val="00F7232E"/>
    <w:rsid w:val="00F7245E"/>
    <w:rsid w:val="00F72505"/>
    <w:rsid w:val="00F72799"/>
    <w:rsid w:val="00F728FD"/>
    <w:rsid w:val="00F72B75"/>
    <w:rsid w:val="00F72D56"/>
    <w:rsid w:val="00F72FDC"/>
    <w:rsid w:val="00F730F3"/>
    <w:rsid w:val="00F73272"/>
    <w:rsid w:val="00F73729"/>
    <w:rsid w:val="00F73966"/>
    <w:rsid w:val="00F7396A"/>
    <w:rsid w:val="00F73AC5"/>
    <w:rsid w:val="00F73B8A"/>
    <w:rsid w:val="00F73D11"/>
    <w:rsid w:val="00F741DF"/>
    <w:rsid w:val="00F74240"/>
    <w:rsid w:val="00F74621"/>
    <w:rsid w:val="00F7471A"/>
    <w:rsid w:val="00F74810"/>
    <w:rsid w:val="00F74C16"/>
    <w:rsid w:val="00F74D70"/>
    <w:rsid w:val="00F75119"/>
    <w:rsid w:val="00F75132"/>
    <w:rsid w:val="00F7536C"/>
    <w:rsid w:val="00F75386"/>
    <w:rsid w:val="00F754AA"/>
    <w:rsid w:val="00F75588"/>
    <w:rsid w:val="00F75635"/>
    <w:rsid w:val="00F7595B"/>
    <w:rsid w:val="00F75968"/>
    <w:rsid w:val="00F75B79"/>
    <w:rsid w:val="00F75BAE"/>
    <w:rsid w:val="00F76050"/>
    <w:rsid w:val="00F7642B"/>
    <w:rsid w:val="00F76837"/>
    <w:rsid w:val="00F76CBE"/>
    <w:rsid w:val="00F77092"/>
    <w:rsid w:val="00F77259"/>
    <w:rsid w:val="00F77525"/>
    <w:rsid w:val="00F77907"/>
    <w:rsid w:val="00F77DEC"/>
    <w:rsid w:val="00F77EF1"/>
    <w:rsid w:val="00F800D1"/>
    <w:rsid w:val="00F802C7"/>
    <w:rsid w:val="00F80799"/>
    <w:rsid w:val="00F80814"/>
    <w:rsid w:val="00F8095A"/>
    <w:rsid w:val="00F809A6"/>
    <w:rsid w:val="00F80B03"/>
    <w:rsid w:val="00F80CFF"/>
    <w:rsid w:val="00F810F7"/>
    <w:rsid w:val="00F811D8"/>
    <w:rsid w:val="00F815D8"/>
    <w:rsid w:val="00F8162A"/>
    <w:rsid w:val="00F81764"/>
    <w:rsid w:val="00F81951"/>
    <w:rsid w:val="00F81C2D"/>
    <w:rsid w:val="00F81CDE"/>
    <w:rsid w:val="00F81DB6"/>
    <w:rsid w:val="00F81E27"/>
    <w:rsid w:val="00F81F6F"/>
    <w:rsid w:val="00F82100"/>
    <w:rsid w:val="00F824B5"/>
    <w:rsid w:val="00F825EC"/>
    <w:rsid w:val="00F82756"/>
    <w:rsid w:val="00F827CE"/>
    <w:rsid w:val="00F827EE"/>
    <w:rsid w:val="00F8293E"/>
    <w:rsid w:val="00F82BFE"/>
    <w:rsid w:val="00F82F08"/>
    <w:rsid w:val="00F82F13"/>
    <w:rsid w:val="00F83271"/>
    <w:rsid w:val="00F83819"/>
    <w:rsid w:val="00F838A3"/>
    <w:rsid w:val="00F83916"/>
    <w:rsid w:val="00F83C38"/>
    <w:rsid w:val="00F84193"/>
    <w:rsid w:val="00F843CB"/>
    <w:rsid w:val="00F84480"/>
    <w:rsid w:val="00F844F4"/>
    <w:rsid w:val="00F8451E"/>
    <w:rsid w:val="00F84A93"/>
    <w:rsid w:val="00F84AD1"/>
    <w:rsid w:val="00F84E50"/>
    <w:rsid w:val="00F8510E"/>
    <w:rsid w:val="00F8547F"/>
    <w:rsid w:val="00F8573D"/>
    <w:rsid w:val="00F85783"/>
    <w:rsid w:val="00F85898"/>
    <w:rsid w:val="00F859A5"/>
    <w:rsid w:val="00F85B23"/>
    <w:rsid w:val="00F85CF6"/>
    <w:rsid w:val="00F85D8C"/>
    <w:rsid w:val="00F85D92"/>
    <w:rsid w:val="00F85DEB"/>
    <w:rsid w:val="00F85F1E"/>
    <w:rsid w:val="00F86091"/>
    <w:rsid w:val="00F862B8"/>
    <w:rsid w:val="00F8634A"/>
    <w:rsid w:val="00F86388"/>
    <w:rsid w:val="00F86539"/>
    <w:rsid w:val="00F8653B"/>
    <w:rsid w:val="00F866A8"/>
    <w:rsid w:val="00F866C5"/>
    <w:rsid w:val="00F8679C"/>
    <w:rsid w:val="00F86820"/>
    <w:rsid w:val="00F86EA3"/>
    <w:rsid w:val="00F86FAF"/>
    <w:rsid w:val="00F871E9"/>
    <w:rsid w:val="00F872A7"/>
    <w:rsid w:val="00F87329"/>
    <w:rsid w:val="00F8732D"/>
    <w:rsid w:val="00F875A5"/>
    <w:rsid w:val="00F8775D"/>
    <w:rsid w:val="00F8785C"/>
    <w:rsid w:val="00F87CFB"/>
    <w:rsid w:val="00F87F07"/>
    <w:rsid w:val="00F9013E"/>
    <w:rsid w:val="00F901BB"/>
    <w:rsid w:val="00F90415"/>
    <w:rsid w:val="00F9091E"/>
    <w:rsid w:val="00F90C8E"/>
    <w:rsid w:val="00F90D26"/>
    <w:rsid w:val="00F90D52"/>
    <w:rsid w:val="00F90E02"/>
    <w:rsid w:val="00F90EFB"/>
    <w:rsid w:val="00F90F1F"/>
    <w:rsid w:val="00F9108B"/>
    <w:rsid w:val="00F913CF"/>
    <w:rsid w:val="00F91475"/>
    <w:rsid w:val="00F91615"/>
    <w:rsid w:val="00F9162E"/>
    <w:rsid w:val="00F91993"/>
    <w:rsid w:val="00F91A84"/>
    <w:rsid w:val="00F91AB1"/>
    <w:rsid w:val="00F91F42"/>
    <w:rsid w:val="00F91F71"/>
    <w:rsid w:val="00F91F84"/>
    <w:rsid w:val="00F92154"/>
    <w:rsid w:val="00F921A4"/>
    <w:rsid w:val="00F9223A"/>
    <w:rsid w:val="00F92487"/>
    <w:rsid w:val="00F92621"/>
    <w:rsid w:val="00F92656"/>
    <w:rsid w:val="00F92A39"/>
    <w:rsid w:val="00F92A7C"/>
    <w:rsid w:val="00F92C8A"/>
    <w:rsid w:val="00F92E6F"/>
    <w:rsid w:val="00F92EFF"/>
    <w:rsid w:val="00F93093"/>
    <w:rsid w:val="00F932EE"/>
    <w:rsid w:val="00F93417"/>
    <w:rsid w:val="00F9364F"/>
    <w:rsid w:val="00F937D4"/>
    <w:rsid w:val="00F93837"/>
    <w:rsid w:val="00F93AA4"/>
    <w:rsid w:val="00F93E8D"/>
    <w:rsid w:val="00F93F59"/>
    <w:rsid w:val="00F94040"/>
    <w:rsid w:val="00F94333"/>
    <w:rsid w:val="00F945A9"/>
    <w:rsid w:val="00F94624"/>
    <w:rsid w:val="00F94788"/>
    <w:rsid w:val="00F947C3"/>
    <w:rsid w:val="00F94802"/>
    <w:rsid w:val="00F94A40"/>
    <w:rsid w:val="00F94C2E"/>
    <w:rsid w:val="00F94D48"/>
    <w:rsid w:val="00F95053"/>
    <w:rsid w:val="00F9524D"/>
    <w:rsid w:val="00F9525A"/>
    <w:rsid w:val="00F9559A"/>
    <w:rsid w:val="00F9571E"/>
    <w:rsid w:val="00F9591B"/>
    <w:rsid w:val="00F95983"/>
    <w:rsid w:val="00F95A24"/>
    <w:rsid w:val="00F95A6D"/>
    <w:rsid w:val="00F95B9B"/>
    <w:rsid w:val="00F95BD3"/>
    <w:rsid w:val="00F95C52"/>
    <w:rsid w:val="00F95CC4"/>
    <w:rsid w:val="00F95D2B"/>
    <w:rsid w:val="00F95E6D"/>
    <w:rsid w:val="00F95F6C"/>
    <w:rsid w:val="00F96126"/>
    <w:rsid w:val="00F961E9"/>
    <w:rsid w:val="00F96223"/>
    <w:rsid w:val="00F9623E"/>
    <w:rsid w:val="00F962C6"/>
    <w:rsid w:val="00F96567"/>
    <w:rsid w:val="00F965E8"/>
    <w:rsid w:val="00F965FA"/>
    <w:rsid w:val="00F968DD"/>
    <w:rsid w:val="00F968F0"/>
    <w:rsid w:val="00F96911"/>
    <w:rsid w:val="00F96AFA"/>
    <w:rsid w:val="00F96D4E"/>
    <w:rsid w:val="00F96E83"/>
    <w:rsid w:val="00F97300"/>
    <w:rsid w:val="00F9737E"/>
    <w:rsid w:val="00F974B4"/>
    <w:rsid w:val="00F974CD"/>
    <w:rsid w:val="00F97669"/>
    <w:rsid w:val="00F978A4"/>
    <w:rsid w:val="00F9792A"/>
    <w:rsid w:val="00F97E44"/>
    <w:rsid w:val="00F97EA2"/>
    <w:rsid w:val="00F97ECD"/>
    <w:rsid w:val="00FA01CB"/>
    <w:rsid w:val="00FA0201"/>
    <w:rsid w:val="00FA0221"/>
    <w:rsid w:val="00FA022D"/>
    <w:rsid w:val="00FA02A9"/>
    <w:rsid w:val="00FA0313"/>
    <w:rsid w:val="00FA031A"/>
    <w:rsid w:val="00FA039C"/>
    <w:rsid w:val="00FA05C3"/>
    <w:rsid w:val="00FA078A"/>
    <w:rsid w:val="00FA0A04"/>
    <w:rsid w:val="00FA0ADB"/>
    <w:rsid w:val="00FA0B06"/>
    <w:rsid w:val="00FA0CFB"/>
    <w:rsid w:val="00FA14BC"/>
    <w:rsid w:val="00FA1B84"/>
    <w:rsid w:val="00FA1E55"/>
    <w:rsid w:val="00FA1EFB"/>
    <w:rsid w:val="00FA2018"/>
    <w:rsid w:val="00FA207F"/>
    <w:rsid w:val="00FA20A1"/>
    <w:rsid w:val="00FA2104"/>
    <w:rsid w:val="00FA24B8"/>
    <w:rsid w:val="00FA2745"/>
    <w:rsid w:val="00FA2B08"/>
    <w:rsid w:val="00FA2CD1"/>
    <w:rsid w:val="00FA2D77"/>
    <w:rsid w:val="00FA2E93"/>
    <w:rsid w:val="00FA303B"/>
    <w:rsid w:val="00FA305A"/>
    <w:rsid w:val="00FA3228"/>
    <w:rsid w:val="00FA3557"/>
    <w:rsid w:val="00FA35B8"/>
    <w:rsid w:val="00FA3A28"/>
    <w:rsid w:val="00FA3CB2"/>
    <w:rsid w:val="00FA3CCF"/>
    <w:rsid w:val="00FA3CE8"/>
    <w:rsid w:val="00FA3F53"/>
    <w:rsid w:val="00FA4251"/>
    <w:rsid w:val="00FA43FF"/>
    <w:rsid w:val="00FA452A"/>
    <w:rsid w:val="00FA4539"/>
    <w:rsid w:val="00FA45AC"/>
    <w:rsid w:val="00FA461C"/>
    <w:rsid w:val="00FA46F2"/>
    <w:rsid w:val="00FA485D"/>
    <w:rsid w:val="00FA48CC"/>
    <w:rsid w:val="00FA4A78"/>
    <w:rsid w:val="00FA4AE3"/>
    <w:rsid w:val="00FA4E26"/>
    <w:rsid w:val="00FA4F1D"/>
    <w:rsid w:val="00FA504F"/>
    <w:rsid w:val="00FA51E1"/>
    <w:rsid w:val="00FA52D7"/>
    <w:rsid w:val="00FA54B3"/>
    <w:rsid w:val="00FA558F"/>
    <w:rsid w:val="00FA56F8"/>
    <w:rsid w:val="00FA578F"/>
    <w:rsid w:val="00FA57E1"/>
    <w:rsid w:val="00FA591B"/>
    <w:rsid w:val="00FA5D18"/>
    <w:rsid w:val="00FA5D1B"/>
    <w:rsid w:val="00FA608A"/>
    <w:rsid w:val="00FA6294"/>
    <w:rsid w:val="00FA62C1"/>
    <w:rsid w:val="00FA6451"/>
    <w:rsid w:val="00FA6655"/>
    <w:rsid w:val="00FA6856"/>
    <w:rsid w:val="00FA68F9"/>
    <w:rsid w:val="00FA699F"/>
    <w:rsid w:val="00FA6A27"/>
    <w:rsid w:val="00FA6C20"/>
    <w:rsid w:val="00FA6C74"/>
    <w:rsid w:val="00FA71CE"/>
    <w:rsid w:val="00FA721A"/>
    <w:rsid w:val="00FA736F"/>
    <w:rsid w:val="00FA746F"/>
    <w:rsid w:val="00FA7520"/>
    <w:rsid w:val="00FA76C4"/>
    <w:rsid w:val="00FA78AE"/>
    <w:rsid w:val="00FA7BED"/>
    <w:rsid w:val="00FB0007"/>
    <w:rsid w:val="00FB0034"/>
    <w:rsid w:val="00FB0049"/>
    <w:rsid w:val="00FB013D"/>
    <w:rsid w:val="00FB02A0"/>
    <w:rsid w:val="00FB0521"/>
    <w:rsid w:val="00FB061B"/>
    <w:rsid w:val="00FB0657"/>
    <w:rsid w:val="00FB077F"/>
    <w:rsid w:val="00FB0B1D"/>
    <w:rsid w:val="00FB10BA"/>
    <w:rsid w:val="00FB19E7"/>
    <w:rsid w:val="00FB1BA5"/>
    <w:rsid w:val="00FB1C1F"/>
    <w:rsid w:val="00FB1D95"/>
    <w:rsid w:val="00FB1E32"/>
    <w:rsid w:val="00FB1EBE"/>
    <w:rsid w:val="00FB1F5F"/>
    <w:rsid w:val="00FB2107"/>
    <w:rsid w:val="00FB243F"/>
    <w:rsid w:val="00FB2630"/>
    <w:rsid w:val="00FB2BA8"/>
    <w:rsid w:val="00FB2DCB"/>
    <w:rsid w:val="00FB2DDA"/>
    <w:rsid w:val="00FB3250"/>
    <w:rsid w:val="00FB3384"/>
    <w:rsid w:val="00FB350A"/>
    <w:rsid w:val="00FB3536"/>
    <w:rsid w:val="00FB35FD"/>
    <w:rsid w:val="00FB3662"/>
    <w:rsid w:val="00FB3744"/>
    <w:rsid w:val="00FB3889"/>
    <w:rsid w:val="00FB3A82"/>
    <w:rsid w:val="00FB3FC8"/>
    <w:rsid w:val="00FB3FE8"/>
    <w:rsid w:val="00FB43EB"/>
    <w:rsid w:val="00FB4502"/>
    <w:rsid w:val="00FB4739"/>
    <w:rsid w:val="00FB4752"/>
    <w:rsid w:val="00FB47AD"/>
    <w:rsid w:val="00FB4908"/>
    <w:rsid w:val="00FB4978"/>
    <w:rsid w:val="00FB4AAC"/>
    <w:rsid w:val="00FB4EAB"/>
    <w:rsid w:val="00FB536E"/>
    <w:rsid w:val="00FB5373"/>
    <w:rsid w:val="00FB5919"/>
    <w:rsid w:val="00FB5939"/>
    <w:rsid w:val="00FB59F7"/>
    <w:rsid w:val="00FB5CE2"/>
    <w:rsid w:val="00FB5EC2"/>
    <w:rsid w:val="00FB5F32"/>
    <w:rsid w:val="00FB5F57"/>
    <w:rsid w:val="00FB62EC"/>
    <w:rsid w:val="00FB63F7"/>
    <w:rsid w:val="00FB6484"/>
    <w:rsid w:val="00FB6719"/>
    <w:rsid w:val="00FB67D7"/>
    <w:rsid w:val="00FB68A7"/>
    <w:rsid w:val="00FB6C25"/>
    <w:rsid w:val="00FB6DED"/>
    <w:rsid w:val="00FB6E30"/>
    <w:rsid w:val="00FB6FC5"/>
    <w:rsid w:val="00FB7294"/>
    <w:rsid w:val="00FB72AE"/>
    <w:rsid w:val="00FB75C1"/>
    <w:rsid w:val="00FB7624"/>
    <w:rsid w:val="00FB789E"/>
    <w:rsid w:val="00FB7BDF"/>
    <w:rsid w:val="00FB7C5B"/>
    <w:rsid w:val="00FB7D2F"/>
    <w:rsid w:val="00FB7D8F"/>
    <w:rsid w:val="00FB7DB9"/>
    <w:rsid w:val="00FC035F"/>
    <w:rsid w:val="00FC0379"/>
    <w:rsid w:val="00FC057B"/>
    <w:rsid w:val="00FC0897"/>
    <w:rsid w:val="00FC0D20"/>
    <w:rsid w:val="00FC0D6B"/>
    <w:rsid w:val="00FC0F50"/>
    <w:rsid w:val="00FC0FAA"/>
    <w:rsid w:val="00FC128C"/>
    <w:rsid w:val="00FC155C"/>
    <w:rsid w:val="00FC158F"/>
    <w:rsid w:val="00FC172E"/>
    <w:rsid w:val="00FC1799"/>
    <w:rsid w:val="00FC191F"/>
    <w:rsid w:val="00FC198F"/>
    <w:rsid w:val="00FC199B"/>
    <w:rsid w:val="00FC1BEF"/>
    <w:rsid w:val="00FC1F08"/>
    <w:rsid w:val="00FC25EB"/>
    <w:rsid w:val="00FC2609"/>
    <w:rsid w:val="00FC274E"/>
    <w:rsid w:val="00FC29B5"/>
    <w:rsid w:val="00FC29CC"/>
    <w:rsid w:val="00FC2D81"/>
    <w:rsid w:val="00FC2D98"/>
    <w:rsid w:val="00FC2DB1"/>
    <w:rsid w:val="00FC2F2C"/>
    <w:rsid w:val="00FC33FB"/>
    <w:rsid w:val="00FC3518"/>
    <w:rsid w:val="00FC3535"/>
    <w:rsid w:val="00FC379A"/>
    <w:rsid w:val="00FC3825"/>
    <w:rsid w:val="00FC38EA"/>
    <w:rsid w:val="00FC3A56"/>
    <w:rsid w:val="00FC3BFA"/>
    <w:rsid w:val="00FC3EBF"/>
    <w:rsid w:val="00FC40E6"/>
    <w:rsid w:val="00FC4138"/>
    <w:rsid w:val="00FC44C1"/>
    <w:rsid w:val="00FC46D4"/>
    <w:rsid w:val="00FC46EE"/>
    <w:rsid w:val="00FC4784"/>
    <w:rsid w:val="00FC4842"/>
    <w:rsid w:val="00FC4917"/>
    <w:rsid w:val="00FC496C"/>
    <w:rsid w:val="00FC4CCE"/>
    <w:rsid w:val="00FC4DA2"/>
    <w:rsid w:val="00FC4F15"/>
    <w:rsid w:val="00FC51B7"/>
    <w:rsid w:val="00FC5255"/>
    <w:rsid w:val="00FC545A"/>
    <w:rsid w:val="00FC55C2"/>
    <w:rsid w:val="00FC5600"/>
    <w:rsid w:val="00FC5884"/>
    <w:rsid w:val="00FC58C6"/>
    <w:rsid w:val="00FC5958"/>
    <w:rsid w:val="00FC59BA"/>
    <w:rsid w:val="00FC5E15"/>
    <w:rsid w:val="00FC6431"/>
    <w:rsid w:val="00FC666C"/>
    <w:rsid w:val="00FC68CD"/>
    <w:rsid w:val="00FC6911"/>
    <w:rsid w:val="00FC6B68"/>
    <w:rsid w:val="00FC6FC1"/>
    <w:rsid w:val="00FC7506"/>
    <w:rsid w:val="00FC78D8"/>
    <w:rsid w:val="00FC7AFD"/>
    <w:rsid w:val="00FC7BEC"/>
    <w:rsid w:val="00FC7CA0"/>
    <w:rsid w:val="00FC7DA1"/>
    <w:rsid w:val="00FD0150"/>
    <w:rsid w:val="00FD049A"/>
    <w:rsid w:val="00FD04E4"/>
    <w:rsid w:val="00FD04FB"/>
    <w:rsid w:val="00FD0B93"/>
    <w:rsid w:val="00FD1016"/>
    <w:rsid w:val="00FD1056"/>
    <w:rsid w:val="00FD1207"/>
    <w:rsid w:val="00FD1237"/>
    <w:rsid w:val="00FD12CD"/>
    <w:rsid w:val="00FD14CA"/>
    <w:rsid w:val="00FD14CF"/>
    <w:rsid w:val="00FD15E9"/>
    <w:rsid w:val="00FD1B51"/>
    <w:rsid w:val="00FD1D0D"/>
    <w:rsid w:val="00FD1DFC"/>
    <w:rsid w:val="00FD1F77"/>
    <w:rsid w:val="00FD20BF"/>
    <w:rsid w:val="00FD2259"/>
    <w:rsid w:val="00FD22AF"/>
    <w:rsid w:val="00FD27B6"/>
    <w:rsid w:val="00FD28A8"/>
    <w:rsid w:val="00FD2A56"/>
    <w:rsid w:val="00FD2B6B"/>
    <w:rsid w:val="00FD2E9A"/>
    <w:rsid w:val="00FD303F"/>
    <w:rsid w:val="00FD33D8"/>
    <w:rsid w:val="00FD33E8"/>
    <w:rsid w:val="00FD36A2"/>
    <w:rsid w:val="00FD3793"/>
    <w:rsid w:val="00FD38A7"/>
    <w:rsid w:val="00FD38DA"/>
    <w:rsid w:val="00FD3BD6"/>
    <w:rsid w:val="00FD409E"/>
    <w:rsid w:val="00FD40EF"/>
    <w:rsid w:val="00FD4158"/>
    <w:rsid w:val="00FD427E"/>
    <w:rsid w:val="00FD4304"/>
    <w:rsid w:val="00FD438F"/>
    <w:rsid w:val="00FD5079"/>
    <w:rsid w:val="00FD5084"/>
    <w:rsid w:val="00FD53F3"/>
    <w:rsid w:val="00FD5C14"/>
    <w:rsid w:val="00FD6013"/>
    <w:rsid w:val="00FD6098"/>
    <w:rsid w:val="00FD65EB"/>
    <w:rsid w:val="00FD664B"/>
    <w:rsid w:val="00FD6689"/>
    <w:rsid w:val="00FD6E95"/>
    <w:rsid w:val="00FD6F61"/>
    <w:rsid w:val="00FD7380"/>
    <w:rsid w:val="00FD768E"/>
    <w:rsid w:val="00FD785C"/>
    <w:rsid w:val="00FD7A5A"/>
    <w:rsid w:val="00FD7B75"/>
    <w:rsid w:val="00FD7CEE"/>
    <w:rsid w:val="00FD7E1A"/>
    <w:rsid w:val="00FD7EFB"/>
    <w:rsid w:val="00FE0382"/>
    <w:rsid w:val="00FE044A"/>
    <w:rsid w:val="00FE0496"/>
    <w:rsid w:val="00FE05A6"/>
    <w:rsid w:val="00FE098B"/>
    <w:rsid w:val="00FE0A0C"/>
    <w:rsid w:val="00FE0C01"/>
    <w:rsid w:val="00FE0DA4"/>
    <w:rsid w:val="00FE0E2C"/>
    <w:rsid w:val="00FE111F"/>
    <w:rsid w:val="00FE1648"/>
    <w:rsid w:val="00FE16FC"/>
    <w:rsid w:val="00FE17DA"/>
    <w:rsid w:val="00FE198E"/>
    <w:rsid w:val="00FE1BCE"/>
    <w:rsid w:val="00FE1C08"/>
    <w:rsid w:val="00FE1EEC"/>
    <w:rsid w:val="00FE1F5E"/>
    <w:rsid w:val="00FE1FA0"/>
    <w:rsid w:val="00FE2077"/>
    <w:rsid w:val="00FE20B5"/>
    <w:rsid w:val="00FE20BD"/>
    <w:rsid w:val="00FE22DE"/>
    <w:rsid w:val="00FE24B0"/>
    <w:rsid w:val="00FE25CC"/>
    <w:rsid w:val="00FE2907"/>
    <w:rsid w:val="00FE2951"/>
    <w:rsid w:val="00FE2C17"/>
    <w:rsid w:val="00FE2DB9"/>
    <w:rsid w:val="00FE2E92"/>
    <w:rsid w:val="00FE2F19"/>
    <w:rsid w:val="00FE312F"/>
    <w:rsid w:val="00FE3149"/>
    <w:rsid w:val="00FE321E"/>
    <w:rsid w:val="00FE3594"/>
    <w:rsid w:val="00FE382C"/>
    <w:rsid w:val="00FE38F0"/>
    <w:rsid w:val="00FE3CDE"/>
    <w:rsid w:val="00FE3DBC"/>
    <w:rsid w:val="00FE3EE6"/>
    <w:rsid w:val="00FE3F18"/>
    <w:rsid w:val="00FE41EB"/>
    <w:rsid w:val="00FE438F"/>
    <w:rsid w:val="00FE491D"/>
    <w:rsid w:val="00FE4B2F"/>
    <w:rsid w:val="00FE4C8C"/>
    <w:rsid w:val="00FE4D9D"/>
    <w:rsid w:val="00FE4F2A"/>
    <w:rsid w:val="00FE4F44"/>
    <w:rsid w:val="00FE511E"/>
    <w:rsid w:val="00FE5323"/>
    <w:rsid w:val="00FE578C"/>
    <w:rsid w:val="00FE5BE1"/>
    <w:rsid w:val="00FE620B"/>
    <w:rsid w:val="00FE631C"/>
    <w:rsid w:val="00FE66BE"/>
    <w:rsid w:val="00FE678E"/>
    <w:rsid w:val="00FE6975"/>
    <w:rsid w:val="00FE69D9"/>
    <w:rsid w:val="00FE6FE5"/>
    <w:rsid w:val="00FE7839"/>
    <w:rsid w:val="00FE7D50"/>
    <w:rsid w:val="00FE7DE7"/>
    <w:rsid w:val="00FE7E80"/>
    <w:rsid w:val="00FF038D"/>
    <w:rsid w:val="00FF03B2"/>
    <w:rsid w:val="00FF04BF"/>
    <w:rsid w:val="00FF09E5"/>
    <w:rsid w:val="00FF0A6F"/>
    <w:rsid w:val="00FF0CFD"/>
    <w:rsid w:val="00FF0F55"/>
    <w:rsid w:val="00FF0F80"/>
    <w:rsid w:val="00FF0FAD"/>
    <w:rsid w:val="00FF10AE"/>
    <w:rsid w:val="00FF1187"/>
    <w:rsid w:val="00FF1198"/>
    <w:rsid w:val="00FF185B"/>
    <w:rsid w:val="00FF194E"/>
    <w:rsid w:val="00FF1957"/>
    <w:rsid w:val="00FF1C1E"/>
    <w:rsid w:val="00FF1D55"/>
    <w:rsid w:val="00FF1DC8"/>
    <w:rsid w:val="00FF23DB"/>
    <w:rsid w:val="00FF2987"/>
    <w:rsid w:val="00FF2D14"/>
    <w:rsid w:val="00FF2E0D"/>
    <w:rsid w:val="00FF30AC"/>
    <w:rsid w:val="00FF30C1"/>
    <w:rsid w:val="00FF31AE"/>
    <w:rsid w:val="00FF3714"/>
    <w:rsid w:val="00FF37B7"/>
    <w:rsid w:val="00FF37BF"/>
    <w:rsid w:val="00FF38BF"/>
    <w:rsid w:val="00FF3A49"/>
    <w:rsid w:val="00FF3B40"/>
    <w:rsid w:val="00FF3F3F"/>
    <w:rsid w:val="00FF3F6E"/>
    <w:rsid w:val="00FF4113"/>
    <w:rsid w:val="00FF41C5"/>
    <w:rsid w:val="00FF43ED"/>
    <w:rsid w:val="00FF465A"/>
    <w:rsid w:val="00FF499F"/>
    <w:rsid w:val="00FF4F82"/>
    <w:rsid w:val="00FF5146"/>
    <w:rsid w:val="00FF52C8"/>
    <w:rsid w:val="00FF5436"/>
    <w:rsid w:val="00FF54F9"/>
    <w:rsid w:val="00FF5571"/>
    <w:rsid w:val="00FF58F7"/>
    <w:rsid w:val="00FF59AC"/>
    <w:rsid w:val="00FF5C06"/>
    <w:rsid w:val="00FF5D54"/>
    <w:rsid w:val="00FF5D82"/>
    <w:rsid w:val="00FF5E8D"/>
    <w:rsid w:val="00FF6234"/>
    <w:rsid w:val="00FF6310"/>
    <w:rsid w:val="00FF6464"/>
    <w:rsid w:val="00FF64E4"/>
    <w:rsid w:val="00FF65CA"/>
    <w:rsid w:val="00FF6897"/>
    <w:rsid w:val="00FF68E8"/>
    <w:rsid w:val="00FF6927"/>
    <w:rsid w:val="00FF6976"/>
    <w:rsid w:val="00FF6A2F"/>
    <w:rsid w:val="00FF6A64"/>
    <w:rsid w:val="00FF6AF6"/>
    <w:rsid w:val="00FF6B0D"/>
    <w:rsid w:val="00FF6BA3"/>
    <w:rsid w:val="00FF7329"/>
    <w:rsid w:val="00FF747C"/>
    <w:rsid w:val="00FF74AA"/>
    <w:rsid w:val="00FF74B0"/>
    <w:rsid w:val="00FF7669"/>
    <w:rsid w:val="00FF7944"/>
    <w:rsid w:val="00FF7D8D"/>
    <w:rsid w:val="00FF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2849"/>
    <o:shapelayout v:ext="edit">
      <o:idmap v:ext="edit" data="1"/>
    </o:shapelayout>
  </w:shapeDefaults>
  <w:decimalSymbol w:val=","/>
  <w:listSeparator w:val=";"/>
  <w14:docId w14:val="4EC0BCFD"/>
  <w15:chartTrackingRefBased/>
  <w15:docId w15:val="{B89D6B77-233A-4B6C-8937-A947DF52A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Fira Sans" w:eastAsiaTheme="minorHAnsi" w:hAnsi="Fira Sans" w:cs="Times New Roman"/>
        <w:sz w:val="19"/>
        <w:lang w:val="pl-PL" w:eastAsia="en-US" w:bidi="ar-SA"/>
      </w:rPr>
    </w:rPrDefault>
    <w:pPrDefault>
      <w:pPr>
        <w:spacing w:line="230" w:lineRule="exact"/>
        <w:ind w:firstLine="454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0" w:qFormat="1"/>
    <w:lsdException w:name="heading 2" w:semiHidden="1" w:uiPriority="0" w:unhideWhenUsed="1"/>
    <w:lsdException w:name="heading 3" w:semiHidden="1" w:uiPriority="0" w:unhideWhenUsed="1"/>
    <w:lsdException w:name="heading 4" w:semiHidden="1" w:uiPriority="0" w:unhideWhenUsed="1"/>
    <w:lsdException w:name="heading 5" w:semiHidden="1" w:uiPriority="0" w:unhideWhenUsed="1" w:qFormat="1"/>
    <w:lsdException w:name="heading 6" w:semiHidden="1" w:uiPriority="0" w:unhideWhenUsed="1"/>
    <w:lsdException w:name="heading 7" w:semiHidden="1" w:uiPriority="0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86701C"/>
    <w:pPr>
      <w:spacing w:line="240" w:lineRule="auto"/>
      <w:ind w:firstLine="0"/>
    </w:pPr>
  </w:style>
  <w:style w:type="paragraph" w:styleId="Nagwek1">
    <w:name w:val="heading 1"/>
    <w:aliases w:val="Tytuły podrozdziałów (A),Tytuł (1)"/>
    <w:basedOn w:val="Tekstpodstawowy"/>
    <w:next w:val="Normalny"/>
    <w:link w:val="Nagwek1Znak"/>
    <w:qFormat/>
    <w:rsid w:val="00130D0B"/>
    <w:pPr>
      <w:spacing w:before="360" w:after="120"/>
      <w:jc w:val="left"/>
      <w:outlineLvl w:val="0"/>
    </w:pPr>
    <w:rPr>
      <w:rFonts w:cs="Arial"/>
      <w:b/>
      <w:color w:val="522398"/>
    </w:rPr>
  </w:style>
  <w:style w:type="paragraph" w:styleId="Nagwek2">
    <w:name w:val="heading 2"/>
    <w:aliases w:val="Podstawowy"/>
    <w:basedOn w:val="Normalny"/>
    <w:next w:val="Normalny"/>
    <w:link w:val="Nagwek2Znak"/>
    <w:rsid w:val="006B397A"/>
    <w:pPr>
      <w:keepNext/>
      <w:spacing w:before="120" w:after="120" w:line="240" w:lineRule="exact"/>
      <w:jc w:val="both"/>
      <w:outlineLvl w:val="1"/>
    </w:pPr>
  </w:style>
  <w:style w:type="paragraph" w:styleId="Nagwek3">
    <w:name w:val="heading 3"/>
    <w:basedOn w:val="Normalny"/>
    <w:next w:val="Normalny"/>
    <w:link w:val="Nagwek3Znak"/>
    <w:rsid w:val="00502C57"/>
    <w:pPr>
      <w:keepNext/>
      <w:jc w:val="center"/>
      <w:outlineLvl w:val="2"/>
    </w:pPr>
    <w:rPr>
      <w:i/>
    </w:rPr>
  </w:style>
  <w:style w:type="paragraph" w:styleId="Nagwek4">
    <w:name w:val="heading 4"/>
    <w:basedOn w:val="Normalny"/>
    <w:next w:val="Normalny"/>
    <w:link w:val="Nagwek4Znak"/>
    <w:rsid w:val="00502C57"/>
    <w:pPr>
      <w:keepNext/>
      <w:spacing w:line="408" w:lineRule="auto"/>
      <w:ind w:hanging="142"/>
      <w:jc w:val="center"/>
      <w:outlineLvl w:val="3"/>
    </w:pPr>
    <w:rPr>
      <w:rFonts w:ascii="Arial" w:hAnsi="Arial"/>
      <w:b/>
      <w:bCs/>
      <w:sz w:val="18"/>
    </w:rPr>
  </w:style>
  <w:style w:type="paragraph" w:styleId="Nagwek5">
    <w:name w:val="heading 5"/>
    <w:aliases w:val="Wykresy (A),Wykresy (spis)"/>
    <w:next w:val="Tekstpodstawowy"/>
    <w:link w:val="Nagwek5Znak"/>
    <w:autoRedefine/>
    <w:qFormat/>
    <w:rsid w:val="00E019DE"/>
    <w:pPr>
      <w:keepNext/>
      <w:numPr>
        <w:numId w:val="5"/>
      </w:numPr>
      <w:suppressAutoHyphens/>
      <w:spacing w:before="360" w:after="120" w:line="240" w:lineRule="auto"/>
      <w:ind w:left="907" w:hanging="907"/>
      <w:outlineLvl w:val="4"/>
    </w:pPr>
    <w:rPr>
      <w:b/>
      <w:szCs w:val="19"/>
    </w:rPr>
  </w:style>
  <w:style w:type="paragraph" w:styleId="Nagwek6">
    <w:name w:val="heading 6"/>
    <w:basedOn w:val="Normalny"/>
    <w:next w:val="Normalny"/>
    <w:link w:val="Nagwek6Znak"/>
    <w:rsid w:val="00502C57"/>
    <w:pPr>
      <w:keepNext/>
      <w:spacing w:line="312" w:lineRule="auto"/>
      <w:ind w:firstLine="425"/>
      <w:jc w:val="both"/>
      <w:outlineLvl w:val="5"/>
    </w:pPr>
    <w:rPr>
      <w:rFonts w:ascii="Arial" w:hAnsi="Arial"/>
      <w:b/>
    </w:rPr>
  </w:style>
  <w:style w:type="paragraph" w:styleId="Nagwek7">
    <w:name w:val="heading 7"/>
    <w:aliases w:val="Wykres (tyuł)"/>
    <w:basedOn w:val="Normalny"/>
    <w:next w:val="Normalny"/>
    <w:link w:val="Nagwek7Znak"/>
    <w:rsid w:val="00661B09"/>
    <w:pPr>
      <w:keepNext/>
      <w:tabs>
        <w:tab w:val="right" w:leader="dot" w:pos="2693"/>
      </w:tabs>
      <w:spacing w:before="480" w:after="120" w:line="240" w:lineRule="exact"/>
      <w:outlineLvl w:val="6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y podrozdziałów (A) Znak,Tytuł (1) Znak"/>
    <w:basedOn w:val="Domylnaczcionkaakapitu"/>
    <w:link w:val="Nagwek1"/>
    <w:rsid w:val="00130D0B"/>
    <w:rPr>
      <w:rFonts w:cs="Arial"/>
      <w:b/>
      <w:color w:val="522398"/>
    </w:rPr>
  </w:style>
  <w:style w:type="character" w:customStyle="1" w:styleId="Nagwek2Znak">
    <w:name w:val="Nagłówek 2 Znak"/>
    <w:aliases w:val="Podstawowy Znak"/>
    <w:basedOn w:val="Domylnaczcionkaakapitu"/>
    <w:link w:val="Nagwek2"/>
    <w:rsid w:val="006B397A"/>
    <w:rPr>
      <w:rFonts w:ascii="Fira Sans" w:eastAsia="Times New Roman" w:hAnsi="Fira Sans" w:cs="Times New Roman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502C57"/>
    <w:rPr>
      <w:rFonts w:ascii="Times New Roman" w:eastAsia="Times New Roman" w:hAnsi="Times New Roman" w:cs="Times New Roman"/>
      <w:i/>
      <w:sz w:val="20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502C57"/>
    <w:rPr>
      <w:rFonts w:ascii="Arial" w:eastAsia="Times New Roman" w:hAnsi="Arial" w:cs="Times New Roman"/>
      <w:b/>
      <w:bCs/>
      <w:sz w:val="18"/>
      <w:szCs w:val="20"/>
      <w:lang w:eastAsia="pl-PL"/>
    </w:rPr>
  </w:style>
  <w:style w:type="character" w:customStyle="1" w:styleId="Nagwek5Znak">
    <w:name w:val="Nagłówek 5 Znak"/>
    <w:aliases w:val="Wykresy (A) Znak,Wykresy (spis) Znak"/>
    <w:basedOn w:val="Domylnaczcionkaakapitu"/>
    <w:link w:val="Nagwek5"/>
    <w:rsid w:val="00E019DE"/>
    <w:rPr>
      <w:b/>
      <w:szCs w:val="19"/>
    </w:rPr>
  </w:style>
  <w:style w:type="character" w:customStyle="1" w:styleId="Nagwek6Znak">
    <w:name w:val="Nagłówek 6 Znak"/>
    <w:basedOn w:val="Domylnaczcionkaakapitu"/>
    <w:link w:val="Nagwek6"/>
    <w:rsid w:val="00502C57"/>
    <w:rPr>
      <w:rFonts w:ascii="Arial" w:eastAsia="Times New Roman" w:hAnsi="Arial" w:cs="Times New Roman"/>
      <w:b/>
      <w:sz w:val="20"/>
      <w:szCs w:val="20"/>
      <w:lang w:eastAsia="pl-PL"/>
    </w:rPr>
  </w:style>
  <w:style w:type="character" w:customStyle="1" w:styleId="Nagwek7Znak">
    <w:name w:val="Nagłówek 7 Znak"/>
    <w:aliases w:val="Wykres (tyuł) Znak"/>
    <w:basedOn w:val="Domylnaczcionkaakapitu"/>
    <w:link w:val="Nagwek7"/>
    <w:rsid w:val="00661B09"/>
    <w:rPr>
      <w:rFonts w:ascii="Fira Sans" w:eastAsia="Times New Roman" w:hAnsi="Fira Sans" w:cs="Times New Roman"/>
      <w:b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rsid w:val="00502C57"/>
    <w:pPr>
      <w:ind w:firstLine="426"/>
      <w:jc w:val="both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rsid w:val="00502C57"/>
    <w:pPr>
      <w:widowControl w:val="0"/>
      <w:spacing w:line="360" w:lineRule="auto"/>
      <w:ind w:firstLine="425"/>
      <w:jc w:val="both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502C57"/>
    <w:pPr>
      <w:spacing w:line="360" w:lineRule="auto"/>
      <w:ind w:firstLine="426"/>
      <w:jc w:val="center"/>
    </w:pPr>
    <w:rPr>
      <w:b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502C57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502C57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502C57"/>
    <w:pPr>
      <w:spacing w:line="360" w:lineRule="auto"/>
    </w:pPr>
    <w:rPr>
      <w:sz w:val="22"/>
    </w:rPr>
  </w:style>
  <w:style w:type="character" w:customStyle="1" w:styleId="Tekstpodstawowy2Znak">
    <w:name w:val="Tekst podstawowy 2 Znak"/>
    <w:basedOn w:val="Domylnaczcionkaakapitu"/>
    <w:link w:val="Tekstpodstawowy2"/>
    <w:rsid w:val="00502C57"/>
    <w:rPr>
      <w:rFonts w:ascii="Times New Roman" w:eastAsia="Times New Roman" w:hAnsi="Times New Roman" w:cs="Times New Roman"/>
      <w:sz w:val="22"/>
      <w:szCs w:val="20"/>
      <w:lang w:eastAsia="pl-PL"/>
    </w:rPr>
  </w:style>
  <w:style w:type="paragraph" w:customStyle="1" w:styleId="teksttab">
    <w:name w:val="tekst_tab"/>
    <w:basedOn w:val="Normalny"/>
    <w:rsid w:val="00502C57"/>
    <w:pPr>
      <w:keepLines/>
      <w:tabs>
        <w:tab w:val="right" w:leader="dot" w:pos="2778"/>
      </w:tabs>
      <w:spacing w:line="200" w:lineRule="exact"/>
      <w:ind w:left="227" w:right="28" w:hanging="227"/>
      <w:jc w:val="right"/>
    </w:pPr>
    <w:rPr>
      <w:sz w:val="18"/>
    </w:rPr>
  </w:style>
  <w:style w:type="paragraph" w:styleId="Tekstpodstawowy3">
    <w:name w:val="Body Text 3"/>
    <w:basedOn w:val="Normalny"/>
    <w:link w:val="Tekstpodstawowy3Znak"/>
    <w:rsid w:val="00502C57"/>
    <w:pPr>
      <w:jc w:val="right"/>
    </w:pPr>
    <w:rPr>
      <w:rFonts w:ascii="Arial" w:hAnsi="Arial"/>
      <w:sz w:val="14"/>
    </w:rPr>
  </w:style>
  <w:style w:type="character" w:customStyle="1" w:styleId="Tekstpodstawowy3Znak">
    <w:name w:val="Tekst podstawowy 3 Znak"/>
    <w:basedOn w:val="Domylnaczcionkaakapitu"/>
    <w:link w:val="Tekstpodstawowy3"/>
    <w:rsid w:val="00502C57"/>
    <w:rPr>
      <w:rFonts w:ascii="Arial" w:eastAsia="Times New Roman" w:hAnsi="Arial" w:cs="Times New Roman"/>
      <w:sz w:val="14"/>
      <w:szCs w:val="20"/>
      <w:lang w:eastAsia="pl-PL"/>
    </w:rPr>
  </w:style>
  <w:style w:type="paragraph" w:customStyle="1" w:styleId="boczek2B">
    <w:name w:val="boczek2B"/>
    <w:basedOn w:val="Normalny"/>
    <w:rsid w:val="00502C57"/>
    <w:pPr>
      <w:tabs>
        <w:tab w:val="right" w:leader="dot" w:pos="5670"/>
      </w:tabs>
      <w:spacing w:before="40"/>
      <w:ind w:left="113"/>
    </w:pPr>
    <w:rPr>
      <w:rFonts w:ascii="Arial" w:hAnsi="Arial"/>
      <w:b/>
    </w:rPr>
  </w:style>
  <w:style w:type="paragraph" w:styleId="Stopka">
    <w:name w:val="footer"/>
    <w:basedOn w:val="Normalny"/>
    <w:link w:val="StopkaZnak"/>
    <w:uiPriority w:val="99"/>
    <w:rsid w:val="00502C5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rsid w:val="00502C57"/>
  </w:style>
  <w:style w:type="paragraph" w:customStyle="1" w:styleId="a">
    <w:name w:val="!!!"/>
    <w:rsid w:val="00502C5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line="170" w:lineRule="atLeast"/>
      <w:ind w:firstLine="0"/>
      <w:jc w:val="center"/>
    </w:pPr>
    <w:rPr>
      <w:rFonts w:ascii="Times New Roman" w:eastAsia="Times New Roman" w:hAnsi="Times New Roman"/>
      <w:noProof/>
      <w:sz w:val="20"/>
      <w:lang w:val="en-US" w:eastAsia="pl-PL"/>
    </w:rPr>
  </w:style>
  <w:style w:type="paragraph" w:customStyle="1" w:styleId="teksttabeli">
    <w:name w:val="tekst tabeli"/>
    <w:rsid w:val="00502C5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before="40" w:after="40" w:line="198" w:lineRule="atLeast"/>
      <w:ind w:left="60" w:right="1361" w:firstLine="0"/>
      <w:jc w:val="right"/>
    </w:pPr>
    <w:rPr>
      <w:rFonts w:ascii="Times New Roman" w:eastAsia="Times New Roman" w:hAnsi="Times New Roman"/>
      <w:noProof/>
      <w:sz w:val="22"/>
      <w:szCs w:val="22"/>
      <w:lang w:val="en-US" w:eastAsia="pl-PL"/>
    </w:rPr>
  </w:style>
  <w:style w:type="paragraph" w:customStyle="1" w:styleId="TYTULKOMUN">
    <w:name w:val="TYTUL KOMUN"/>
    <w:rsid w:val="00502C5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line="225" w:lineRule="atLeast"/>
      <w:ind w:left="60" w:right="60" w:firstLine="0"/>
      <w:jc w:val="center"/>
    </w:pPr>
    <w:rPr>
      <w:rFonts w:ascii="Arial" w:eastAsia="Times New Roman" w:hAnsi="Arial" w:cs="Arial"/>
      <w:b/>
      <w:bCs/>
      <w:noProof/>
      <w:sz w:val="20"/>
      <w:lang w:val="en-US" w:eastAsia="pl-PL"/>
    </w:rPr>
  </w:style>
  <w:style w:type="paragraph" w:styleId="Tekstprzypisudolnego">
    <w:name w:val="footnote text"/>
    <w:basedOn w:val="Normalny"/>
    <w:link w:val="TekstprzypisudolnegoZnak"/>
    <w:semiHidden/>
    <w:rsid w:val="00502C57"/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rsid w:val="00502C57"/>
    <w:rPr>
      <w:vertAlign w:val="superscript"/>
    </w:rPr>
  </w:style>
  <w:style w:type="paragraph" w:styleId="Nagwek">
    <w:name w:val="header"/>
    <w:basedOn w:val="Normalny"/>
    <w:link w:val="NagwekZnak"/>
    <w:rsid w:val="00502C5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Pogrubienie">
    <w:name w:val="Strong"/>
    <w:basedOn w:val="Domylnaczcionkaakapitu"/>
    <w:rsid w:val="00502C57"/>
    <w:rPr>
      <w:b/>
      <w:bCs/>
    </w:rPr>
  </w:style>
  <w:style w:type="paragraph" w:customStyle="1" w:styleId="liczbytab">
    <w:name w:val="liczby tab."/>
    <w:rsid w:val="00502C57"/>
    <w:pPr>
      <w:spacing w:line="240" w:lineRule="auto"/>
      <w:ind w:firstLine="0"/>
      <w:jc w:val="right"/>
    </w:pPr>
    <w:rPr>
      <w:rFonts w:ascii="Arial" w:eastAsia="Times New Roman" w:hAnsi="Arial"/>
      <w:noProof/>
      <w:sz w:val="16"/>
      <w:lang w:eastAsia="pl-PL"/>
    </w:rPr>
  </w:style>
  <w:style w:type="paragraph" w:styleId="Mapadokumentu">
    <w:name w:val="Document Map"/>
    <w:basedOn w:val="Normalny"/>
    <w:link w:val="MapadokumentuZnak"/>
    <w:semiHidden/>
    <w:rsid w:val="00502C57"/>
    <w:pPr>
      <w:shd w:val="clear" w:color="auto" w:fill="000080"/>
    </w:pPr>
    <w:rPr>
      <w:rFonts w:ascii="Tahoma" w:hAnsi="Tahoma"/>
    </w:rPr>
  </w:style>
  <w:style w:type="character" w:customStyle="1" w:styleId="MapadokumentuZnak">
    <w:name w:val="Mapa dokumentu Znak"/>
    <w:basedOn w:val="Domylnaczcionkaakapitu"/>
    <w:link w:val="Mapadokumentu"/>
    <w:semiHidden/>
    <w:rsid w:val="00502C57"/>
    <w:rPr>
      <w:rFonts w:ascii="Tahoma" w:eastAsia="Times New Roman" w:hAnsi="Tahoma" w:cs="Times New Roman"/>
      <w:sz w:val="20"/>
      <w:szCs w:val="20"/>
      <w:shd w:val="clear" w:color="auto" w:fill="000080"/>
      <w:lang w:eastAsia="pl-PL"/>
    </w:rPr>
  </w:style>
  <w:style w:type="paragraph" w:styleId="NormalnyWeb">
    <w:name w:val="Normal (Web)"/>
    <w:basedOn w:val="Normalny"/>
    <w:uiPriority w:val="99"/>
    <w:rsid w:val="00502C57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rsid w:val="00502C5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02C57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pytanie">
    <w:name w:val="pytanie"/>
    <w:basedOn w:val="Normalny"/>
    <w:rsid w:val="00502C57"/>
    <w:pPr>
      <w:tabs>
        <w:tab w:val="num" w:pos="720"/>
        <w:tab w:val="num" w:pos="1145"/>
      </w:tabs>
      <w:ind w:left="1145" w:hanging="360"/>
    </w:pPr>
  </w:style>
  <w:style w:type="character" w:customStyle="1" w:styleId="Heading1Char">
    <w:name w:val="Heading 1 Char"/>
    <w:basedOn w:val="Domylnaczcionkaakapitu"/>
    <w:locked/>
    <w:rsid w:val="00502C57"/>
    <w:rPr>
      <w:rFonts w:ascii="Cambria" w:hAnsi="Cambria" w:cs="Cambria"/>
      <w:b/>
      <w:bCs/>
      <w:kern w:val="32"/>
      <w:sz w:val="32"/>
      <w:szCs w:val="32"/>
    </w:rPr>
  </w:style>
  <w:style w:type="character" w:customStyle="1" w:styleId="BodyTextIndentChar">
    <w:name w:val="Body Text Indent Char"/>
    <w:basedOn w:val="Domylnaczcionkaakapitu"/>
    <w:semiHidden/>
    <w:locked/>
    <w:rsid w:val="00502C57"/>
    <w:rPr>
      <w:rFonts w:cs="Times New Roman"/>
    </w:rPr>
  </w:style>
  <w:style w:type="character" w:customStyle="1" w:styleId="BodyTextChar">
    <w:name w:val="Body Text Char"/>
    <w:basedOn w:val="Domylnaczcionkaakapitu"/>
    <w:semiHidden/>
    <w:locked/>
    <w:rsid w:val="00502C57"/>
    <w:rPr>
      <w:rFonts w:cs="Times New Roman"/>
    </w:rPr>
  </w:style>
  <w:style w:type="character" w:customStyle="1" w:styleId="Heading4Char">
    <w:name w:val="Heading 4 Char"/>
    <w:basedOn w:val="Domylnaczcionkaakapitu"/>
    <w:semiHidden/>
    <w:locked/>
    <w:rsid w:val="00502C57"/>
    <w:rPr>
      <w:rFonts w:ascii="Calibri" w:hAnsi="Calibri" w:cs="Calibri"/>
      <w:b/>
      <w:bCs/>
      <w:sz w:val="28"/>
      <w:szCs w:val="28"/>
    </w:rPr>
  </w:style>
  <w:style w:type="character" w:customStyle="1" w:styleId="Heading5Char">
    <w:name w:val="Heading 5 Char"/>
    <w:basedOn w:val="Domylnaczcionkaakapitu"/>
    <w:semiHidden/>
    <w:locked/>
    <w:rsid w:val="00502C57"/>
    <w:rPr>
      <w:rFonts w:ascii="Calibri" w:hAnsi="Calibri" w:cs="Calibri"/>
      <w:b/>
      <w:bCs/>
      <w:i/>
      <w:iCs/>
      <w:sz w:val="26"/>
      <w:szCs w:val="26"/>
    </w:rPr>
  </w:style>
  <w:style w:type="character" w:styleId="Odwoaniedokomentarza">
    <w:name w:val="annotation reference"/>
    <w:basedOn w:val="Domylnaczcionkaakapitu"/>
    <w:semiHidden/>
    <w:rsid w:val="00502C57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502C57"/>
  </w:style>
  <w:style w:type="character" w:customStyle="1" w:styleId="TekstkomentarzaZnak">
    <w:name w:val="Tekst komentarza Znak"/>
    <w:basedOn w:val="Domylnaczcionkaakapitu"/>
    <w:link w:val="Tekstkomentarza"/>
    <w:semiHidden/>
    <w:rsid w:val="00502C5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502C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502C57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502C57"/>
    <w:pPr>
      <w:spacing w:line="240" w:lineRule="auto"/>
      <w:ind w:firstLine="0"/>
    </w:pPr>
    <w:rPr>
      <w:rFonts w:ascii="Times New Roman" w:eastAsia="Times New Roman" w:hAnsi="Times New Roman"/>
      <w:sz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czek1pol">
    <w:name w:val="Boczek 1 pol."/>
    <w:basedOn w:val="Normalny"/>
    <w:rsid w:val="00502C57"/>
    <w:pPr>
      <w:ind w:left="113" w:hanging="113"/>
    </w:pPr>
    <w:rPr>
      <w:rFonts w:ascii="Arial Narrow" w:hAnsi="Arial Narrow"/>
      <w:sz w:val="14"/>
    </w:rPr>
  </w:style>
  <w:style w:type="character" w:styleId="Hipercze">
    <w:name w:val="Hyperlink"/>
    <w:basedOn w:val="Domylnaczcionkaakapitu"/>
    <w:uiPriority w:val="99"/>
    <w:rsid w:val="00502C57"/>
    <w:rPr>
      <w:color w:val="0000FF"/>
      <w:u w:val="single"/>
    </w:rPr>
  </w:style>
  <w:style w:type="paragraph" w:styleId="Spistreci1">
    <w:name w:val="toc 1"/>
    <w:basedOn w:val="Normalny"/>
    <w:next w:val="Normalny"/>
    <w:autoRedefine/>
    <w:uiPriority w:val="39"/>
    <w:rsid w:val="00560533"/>
    <w:pPr>
      <w:tabs>
        <w:tab w:val="right" w:leader="dot" w:pos="10466"/>
      </w:tabs>
      <w:spacing w:before="120" w:after="120" w:line="240" w:lineRule="exact"/>
    </w:pPr>
    <w:rPr>
      <w:noProof/>
      <w:sz w:val="22"/>
    </w:rPr>
  </w:style>
  <w:style w:type="paragraph" w:customStyle="1" w:styleId="AiB">
    <w:name w:val="A i B"/>
    <w:basedOn w:val="Normalny"/>
    <w:rsid w:val="00502C57"/>
    <w:pPr>
      <w:tabs>
        <w:tab w:val="left" w:pos="284"/>
      </w:tabs>
      <w:autoSpaceDE w:val="0"/>
      <w:autoSpaceDN w:val="0"/>
      <w:ind w:left="284" w:hanging="284"/>
    </w:pPr>
    <w:rPr>
      <w:rFonts w:ascii="Arial" w:hAnsi="Arial" w:cs="Arial"/>
      <w:sz w:val="14"/>
      <w:szCs w:val="14"/>
    </w:rPr>
  </w:style>
  <w:style w:type="paragraph" w:customStyle="1" w:styleId="Boczek">
    <w:name w:val="Boczek"/>
    <w:basedOn w:val="Normalny"/>
    <w:rsid w:val="00502C57"/>
    <w:pPr>
      <w:autoSpaceDE w:val="0"/>
      <w:autoSpaceDN w:val="0"/>
      <w:ind w:left="170" w:hanging="170"/>
    </w:pPr>
    <w:rPr>
      <w:rFonts w:ascii="Arial" w:hAnsi="Arial" w:cs="Arial"/>
      <w:sz w:val="16"/>
      <w:szCs w:val="16"/>
    </w:rPr>
  </w:style>
  <w:style w:type="paragraph" w:customStyle="1" w:styleId="Boczek2">
    <w:name w:val="Boczek 2"/>
    <w:basedOn w:val="Boczek"/>
    <w:rsid w:val="00502C57"/>
    <w:pPr>
      <w:ind w:left="340"/>
    </w:pPr>
  </w:style>
  <w:style w:type="paragraph" w:customStyle="1" w:styleId="Gwka">
    <w:name w:val="Główka"/>
    <w:basedOn w:val="Normalny"/>
    <w:rsid w:val="00502C57"/>
    <w:pPr>
      <w:autoSpaceDE w:val="0"/>
      <w:autoSpaceDN w:val="0"/>
      <w:spacing w:before="40" w:after="40"/>
      <w:jc w:val="center"/>
    </w:pPr>
    <w:rPr>
      <w:rFonts w:ascii="Arial" w:hAnsi="Arial" w:cs="Arial"/>
      <w:sz w:val="14"/>
      <w:szCs w:val="14"/>
    </w:rPr>
  </w:style>
  <w:style w:type="paragraph" w:customStyle="1" w:styleId="Notka">
    <w:name w:val="Notka"/>
    <w:basedOn w:val="Normalny"/>
    <w:rsid w:val="00502C57"/>
    <w:pPr>
      <w:autoSpaceDE w:val="0"/>
      <w:autoSpaceDN w:val="0"/>
      <w:spacing w:before="240"/>
      <w:ind w:firstLine="284"/>
      <w:jc w:val="both"/>
    </w:pPr>
    <w:rPr>
      <w:rFonts w:ascii="Arial" w:hAnsi="Arial" w:cs="Arial"/>
      <w:sz w:val="16"/>
      <w:szCs w:val="16"/>
    </w:rPr>
  </w:style>
  <w:style w:type="paragraph" w:customStyle="1" w:styleId="Stanwdniu">
    <w:name w:val="Stan w dniu"/>
    <w:basedOn w:val="Normalny"/>
    <w:rsid w:val="00502C57"/>
    <w:pPr>
      <w:autoSpaceDE w:val="0"/>
      <w:autoSpaceDN w:val="0"/>
      <w:spacing w:after="120"/>
      <w:ind w:left="1134"/>
    </w:pPr>
    <w:rPr>
      <w:rFonts w:ascii="Arial" w:hAnsi="Arial" w:cs="Arial"/>
    </w:rPr>
  </w:style>
  <w:style w:type="paragraph" w:customStyle="1" w:styleId="rdtytu">
    <w:name w:val="Śródtytuł"/>
    <w:basedOn w:val="Normalny"/>
    <w:rsid w:val="00502C57"/>
    <w:pPr>
      <w:autoSpaceDE w:val="0"/>
      <w:autoSpaceDN w:val="0"/>
      <w:spacing w:before="60" w:after="20"/>
      <w:jc w:val="center"/>
    </w:pPr>
    <w:rPr>
      <w:rFonts w:ascii="Arial" w:hAnsi="Arial" w:cs="Arial"/>
      <w:sz w:val="16"/>
      <w:szCs w:val="16"/>
    </w:rPr>
  </w:style>
  <w:style w:type="paragraph" w:customStyle="1" w:styleId="Tytudziau">
    <w:name w:val="Tytuł działu"/>
    <w:basedOn w:val="Nagwek1"/>
    <w:rsid w:val="00502C57"/>
    <w:pPr>
      <w:keepNext/>
      <w:autoSpaceDE w:val="0"/>
      <w:autoSpaceDN w:val="0"/>
      <w:spacing w:before="240" w:after="60"/>
    </w:pPr>
    <w:rPr>
      <w:bCs/>
      <w:kern w:val="28"/>
      <w:sz w:val="28"/>
      <w:szCs w:val="28"/>
    </w:rPr>
  </w:style>
  <w:style w:type="paragraph" w:customStyle="1" w:styleId="TytuTablicy">
    <w:name w:val="Tytuł Tablicy"/>
    <w:basedOn w:val="Normalny"/>
    <w:rsid w:val="00502C57"/>
    <w:pPr>
      <w:autoSpaceDE w:val="0"/>
      <w:autoSpaceDN w:val="0"/>
      <w:ind w:left="1134" w:hanging="1134"/>
    </w:pPr>
    <w:rPr>
      <w:rFonts w:ascii="Arial" w:hAnsi="Arial" w:cs="Arial"/>
      <w:b/>
      <w:bCs/>
      <w:caps/>
    </w:rPr>
  </w:style>
  <w:style w:type="paragraph" w:customStyle="1" w:styleId="TytuTablicyNumerowany">
    <w:name w:val="Tytuł Tablicy Numerowany"/>
    <w:basedOn w:val="TytuTablicy"/>
    <w:rsid w:val="00502C57"/>
    <w:pPr>
      <w:tabs>
        <w:tab w:val="left" w:pos="1474"/>
      </w:tabs>
      <w:spacing w:after="120"/>
      <w:ind w:firstLine="0"/>
    </w:pPr>
    <w:rPr>
      <w:b w:val="0"/>
      <w:bCs w:val="0"/>
    </w:rPr>
  </w:style>
  <w:style w:type="paragraph" w:customStyle="1" w:styleId="Wartoci">
    <w:name w:val="Wartości"/>
    <w:basedOn w:val="Normalny"/>
    <w:rsid w:val="00502C57"/>
    <w:pPr>
      <w:autoSpaceDE w:val="0"/>
      <w:autoSpaceDN w:val="0"/>
      <w:jc w:val="right"/>
    </w:pPr>
    <w:rPr>
      <w:rFonts w:ascii="Arial" w:hAnsi="Arial" w:cs="Arial"/>
      <w:color w:val="000000"/>
      <w:sz w:val="16"/>
      <w:szCs w:val="16"/>
    </w:rPr>
  </w:style>
  <w:style w:type="paragraph" w:customStyle="1" w:styleId="Boczek3">
    <w:name w:val="Boczek 3"/>
    <w:basedOn w:val="Boczek2"/>
    <w:rsid w:val="00502C57"/>
    <w:pPr>
      <w:tabs>
        <w:tab w:val="right" w:leader="dot" w:pos="4395"/>
      </w:tabs>
      <w:ind w:left="510"/>
    </w:pPr>
  </w:style>
  <w:style w:type="paragraph" w:customStyle="1" w:styleId="wartocibezgwiazdek">
    <w:name w:val="wartości bez gwiazdek"/>
    <w:basedOn w:val="Wartoci"/>
    <w:rsid w:val="00502C57"/>
    <w:pPr>
      <w:spacing w:before="60"/>
      <w:ind w:right="51"/>
    </w:pPr>
  </w:style>
  <w:style w:type="paragraph" w:customStyle="1" w:styleId="TableText">
    <w:name w:val="Table Text"/>
    <w:rsid w:val="00502C5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before="17" w:after="17" w:line="119" w:lineRule="atLeast"/>
      <w:ind w:right="193" w:firstLine="0"/>
      <w:jc w:val="right"/>
    </w:pPr>
    <w:rPr>
      <w:rFonts w:ascii="Times New Roman" w:eastAsia="Times New Roman" w:hAnsi="Times New Roman"/>
      <w:sz w:val="16"/>
      <w:lang w:eastAsia="pl-PL"/>
    </w:rPr>
  </w:style>
  <w:style w:type="paragraph" w:customStyle="1" w:styleId="W">
    <w:name w:val="W"/>
    <w:rsid w:val="00502C57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line="28" w:lineRule="atLeast"/>
      <w:ind w:left="60" w:right="113" w:firstLine="0"/>
      <w:jc w:val="right"/>
    </w:pPr>
    <w:rPr>
      <w:rFonts w:ascii="Times New Roman" w:eastAsia="Times New Roman" w:hAnsi="Times New Roman"/>
      <w:sz w:val="8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02C57"/>
    <w:rPr>
      <w:rFonts w:asciiTheme="minorHAnsi" w:hAnsiTheme="minorHAnsi" w:cstheme="minorBidi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02C57"/>
    <w:rPr>
      <w:rFonts w:asciiTheme="minorHAnsi" w:hAnsiTheme="minorHAnsi"/>
      <w:sz w:val="20"/>
      <w:szCs w:val="20"/>
    </w:rPr>
  </w:style>
  <w:style w:type="paragraph" w:styleId="Akapitzlist">
    <w:name w:val="List Paragraph"/>
    <w:basedOn w:val="Normalny"/>
    <w:uiPriority w:val="34"/>
    <w:rsid w:val="00502C57"/>
    <w:pPr>
      <w:ind w:left="720"/>
      <w:contextualSpacing/>
    </w:pPr>
  </w:style>
  <w:style w:type="paragraph" w:styleId="Spistreci2">
    <w:name w:val="toc 2"/>
    <w:basedOn w:val="Normalny"/>
    <w:next w:val="Normalny"/>
    <w:autoRedefine/>
    <w:uiPriority w:val="39"/>
    <w:unhideWhenUsed/>
    <w:rsid w:val="00502C57"/>
    <w:pPr>
      <w:spacing w:after="100"/>
      <w:ind w:left="200"/>
    </w:pPr>
  </w:style>
  <w:style w:type="paragraph" w:customStyle="1" w:styleId="SpistreciuwagiiobjanieniaA">
    <w:name w:val="Spis treści (uwagi i objaśnienia) (A)"/>
    <w:basedOn w:val="Nagwek1"/>
    <w:link w:val="SpistreciuwagiiobjanieniaAZnak"/>
    <w:qFormat/>
    <w:rsid w:val="001E694B"/>
    <w:rPr>
      <w:spacing w:val="-2"/>
    </w:rPr>
  </w:style>
  <w:style w:type="paragraph" w:customStyle="1" w:styleId="Styl2">
    <w:name w:val="Styl2"/>
    <w:basedOn w:val="Nagwek1"/>
    <w:link w:val="Styl2Znak"/>
    <w:rsid w:val="00502C57"/>
    <w:pPr>
      <w:ind w:firstLine="426"/>
      <w:jc w:val="both"/>
    </w:pPr>
  </w:style>
  <w:style w:type="character" w:customStyle="1" w:styleId="SpistreciuwagiiobjanieniaAZnak">
    <w:name w:val="Spis treści (uwagi i objaśnienia) (A) Znak"/>
    <w:basedOn w:val="Nagwek1Znak"/>
    <w:link w:val="SpistreciuwagiiobjanieniaA"/>
    <w:rsid w:val="001E694B"/>
    <w:rPr>
      <w:rFonts w:cs="Arial"/>
      <w:b/>
      <w:color w:val="522398"/>
      <w:spacing w:val="-2"/>
    </w:rPr>
  </w:style>
  <w:style w:type="character" w:customStyle="1" w:styleId="Styl2Znak">
    <w:name w:val="Styl2 Znak"/>
    <w:basedOn w:val="Nagwek1Znak"/>
    <w:link w:val="Styl2"/>
    <w:rsid w:val="00502C57"/>
    <w:rPr>
      <w:rFonts w:ascii="Arial" w:eastAsia="Times New Roman" w:hAnsi="Arial" w:cs="Arial"/>
      <w:b/>
      <w:color w:val="522398"/>
      <w:sz w:val="20"/>
      <w:szCs w:val="20"/>
      <w:lang w:eastAsia="pl-PL"/>
    </w:rPr>
  </w:style>
  <w:style w:type="paragraph" w:customStyle="1" w:styleId="tytuinformacji">
    <w:name w:val="tytuł informacji"/>
    <w:basedOn w:val="Normalny"/>
    <w:rsid w:val="00627E8E"/>
    <w:pPr>
      <w:spacing w:before="120"/>
    </w:pPr>
    <w:rPr>
      <w:rFonts w:ascii="Fira Sans Extra Condensed SemiB" w:hAnsi="Fira Sans Extra Condensed SemiB" w:cstheme="minorBidi"/>
      <w:color w:val="000000" w:themeColor="text1"/>
      <w:sz w:val="40"/>
      <w:szCs w:val="26"/>
    </w:rPr>
  </w:style>
  <w:style w:type="paragraph" w:customStyle="1" w:styleId="tekstnapierwszejstronie">
    <w:name w:val="tekst na pierwszej stronie"/>
    <w:basedOn w:val="Nagwek1"/>
    <w:link w:val="tekstnapierwszejstronieZnak"/>
    <w:rsid w:val="00627E8E"/>
    <w:pPr>
      <w:keepNext/>
      <w:numPr>
        <w:numId w:val="1"/>
      </w:numPr>
      <w:spacing w:before="120"/>
    </w:pPr>
    <w:rPr>
      <w:rFonts w:cs="Times New Roman"/>
      <w:b w:val="0"/>
      <w:bCs/>
      <w:color w:val="000000" w:themeColor="text1"/>
      <w:szCs w:val="24"/>
    </w:rPr>
  </w:style>
  <w:style w:type="character" w:customStyle="1" w:styleId="tekstnapierwszejstronieZnak">
    <w:name w:val="tekst na pierwszej stronie Znak"/>
    <w:basedOn w:val="Domylnaczcionkaakapitu"/>
    <w:link w:val="tekstnapierwszejstronie"/>
    <w:rsid w:val="00627E8E"/>
    <w:rPr>
      <w:b/>
      <w:bCs/>
      <w:color w:val="000000" w:themeColor="text1"/>
      <w:szCs w:val="24"/>
    </w:rPr>
  </w:style>
  <w:style w:type="paragraph" w:customStyle="1" w:styleId="Tekstwypunktowany">
    <w:name w:val="Tekst wypunktowany"/>
    <w:basedOn w:val="Normalny"/>
    <w:link w:val="TekstwypunktowanyZnak"/>
    <w:rsid w:val="00B3482C"/>
    <w:pPr>
      <w:numPr>
        <w:numId w:val="2"/>
      </w:numPr>
      <w:spacing w:before="120" w:after="120" w:line="240" w:lineRule="exact"/>
    </w:pPr>
    <w:rPr>
      <w:rFonts w:cstheme="minorBidi"/>
      <w:szCs w:val="22"/>
      <w:shd w:val="clear" w:color="auto" w:fill="FFFFFF"/>
    </w:rPr>
  </w:style>
  <w:style w:type="character" w:customStyle="1" w:styleId="TekstwypunktowanyZnak">
    <w:name w:val="Tekst wypunktowany Znak"/>
    <w:basedOn w:val="Domylnaczcionkaakapitu"/>
    <w:link w:val="Tekstwypunktowany"/>
    <w:rsid w:val="00B3482C"/>
    <w:rPr>
      <w:rFonts w:cstheme="minorBidi"/>
      <w:szCs w:val="22"/>
    </w:rPr>
  </w:style>
  <w:style w:type="paragraph" w:styleId="Nagwekspisutreci">
    <w:name w:val="TOC Heading"/>
    <w:basedOn w:val="Nagwek1"/>
    <w:next w:val="Normalny"/>
    <w:uiPriority w:val="39"/>
    <w:unhideWhenUsed/>
    <w:rsid w:val="00A459FF"/>
    <w:pPr>
      <w:keepNext/>
      <w:keepLines/>
      <w:spacing w:before="240" w:after="0" w:line="259" w:lineRule="auto"/>
      <w:outlineLvl w:val="9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Styl1">
    <w:name w:val="Styl1"/>
    <w:basedOn w:val="Nagwek1"/>
    <w:link w:val="Styl1Znak"/>
    <w:rsid w:val="00E87F28"/>
    <w:pPr>
      <w:spacing w:before="0" w:after="0"/>
      <w:jc w:val="center"/>
    </w:pPr>
    <w:rPr>
      <w:rFonts w:ascii="Arial" w:hAnsi="Arial"/>
      <w:b w:val="0"/>
      <w:spacing w:val="-2"/>
      <w:sz w:val="20"/>
    </w:rPr>
  </w:style>
  <w:style w:type="character" w:customStyle="1" w:styleId="Styl1Znak">
    <w:name w:val="Styl1 Znak"/>
    <w:basedOn w:val="Nagwek1Znak"/>
    <w:link w:val="Styl1"/>
    <w:rsid w:val="00E87F28"/>
    <w:rPr>
      <w:rFonts w:ascii="Arial" w:eastAsia="Times New Roman" w:hAnsi="Arial" w:cs="Arial"/>
      <w:b w:val="0"/>
      <w:color w:val="522398"/>
      <w:spacing w:val="-2"/>
      <w:sz w:val="20"/>
      <w:szCs w:val="20"/>
      <w:lang w:eastAsia="pl-PL"/>
    </w:rPr>
  </w:style>
  <w:style w:type="paragraph" w:customStyle="1" w:styleId="Default">
    <w:name w:val="Default"/>
    <w:rsid w:val="00E87F28"/>
    <w:pPr>
      <w:autoSpaceDE w:val="0"/>
      <w:autoSpaceDN w:val="0"/>
      <w:adjustRightInd w:val="0"/>
      <w:spacing w:line="240" w:lineRule="auto"/>
      <w:ind w:firstLine="0"/>
    </w:pPr>
    <w:rPr>
      <w:rFonts w:ascii="Cambria" w:eastAsia="Times New Roman" w:hAnsi="Cambria" w:cs="Cambria"/>
      <w:color w:val="000000"/>
      <w:sz w:val="24"/>
      <w:szCs w:val="24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EB38D4"/>
    <w:rPr>
      <w:color w:val="954F72" w:themeColor="followedHyperlink"/>
      <w:u w:val="single"/>
    </w:rPr>
  </w:style>
  <w:style w:type="paragraph" w:customStyle="1" w:styleId="TabliceA">
    <w:name w:val="Tablice (A)"/>
    <w:basedOn w:val="Normalny"/>
    <w:link w:val="TabliceAZnak"/>
    <w:autoRedefine/>
    <w:qFormat/>
    <w:rsid w:val="00B046CC"/>
    <w:pPr>
      <w:numPr>
        <w:numId w:val="4"/>
      </w:numPr>
      <w:suppressAutoHyphens/>
      <w:spacing w:before="360" w:after="120"/>
      <w:ind w:left="964" w:hanging="964"/>
      <w:contextualSpacing/>
    </w:pPr>
    <w:rPr>
      <w:rFonts w:cs="Fira Sans"/>
      <w:b/>
      <w:szCs w:val="19"/>
      <w:lang w:eastAsia="pl-PL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Listanumerowana">
    <w:name w:val="List Number"/>
    <w:basedOn w:val="Normalny"/>
    <w:link w:val="ListanumerowanaZnak"/>
    <w:uiPriority w:val="99"/>
    <w:semiHidden/>
    <w:unhideWhenUsed/>
    <w:rsid w:val="003D0797"/>
    <w:pPr>
      <w:numPr>
        <w:numId w:val="3"/>
      </w:numPr>
      <w:contextualSpacing/>
    </w:pPr>
  </w:style>
  <w:style w:type="character" w:customStyle="1" w:styleId="ListanumerowanaZnak">
    <w:name w:val="Lista numerowana Znak"/>
    <w:basedOn w:val="Domylnaczcionkaakapitu"/>
    <w:link w:val="Listanumerowana"/>
    <w:uiPriority w:val="99"/>
    <w:semiHidden/>
    <w:rsid w:val="003D0797"/>
  </w:style>
  <w:style w:type="character" w:customStyle="1" w:styleId="TabliceAZnak">
    <w:name w:val="Tablice (A) Znak"/>
    <w:basedOn w:val="ListanumerowanaZnak"/>
    <w:link w:val="TabliceA"/>
    <w:rsid w:val="00B046CC"/>
    <w:rPr>
      <w:rFonts w:cs="Fira Sans"/>
      <w:b/>
      <w:szCs w:val="19"/>
      <w:lang w:eastAsia="pl-PL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TekstA">
    <w:name w:val="Tekst (A)"/>
    <w:basedOn w:val="Normalny"/>
    <w:link w:val="TekstAZnak"/>
    <w:qFormat/>
    <w:rsid w:val="00A90203"/>
    <w:pPr>
      <w:spacing w:before="120" w:after="120" w:line="288" w:lineRule="auto"/>
    </w:pPr>
  </w:style>
  <w:style w:type="character" w:customStyle="1" w:styleId="TekstAZnak">
    <w:name w:val="Tekst (A) Znak"/>
    <w:basedOn w:val="Nagwek2Znak"/>
    <w:link w:val="TekstA"/>
    <w:rsid w:val="00A90203"/>
    <w:rPr>
      <w:rFonts w:ascii="Fira Sans" w:eastAsia="Times New Roman" w:hAnsi="Fira Sans" w:cs="Times New Roman"/>
      <w:szCs w:val="20"/>
      <w:lang w:eastAsia="pl-PL"/>
    </w:rPr>
  </w:style>
  <w:style w:type="paragraph" w:customStyle="1" w:styleId="Pa8">
    <w:name w:val="Pa8"/>
    <w:basedOn w:val="Default"/>
    <w:next w:val="Default"/>
    <w:uiPriority w:val="99"/>
    <w:rsid w:val="00383603"/>
    <w:pPr>
      <w:spacing w:line="161" w:lineRule="atLeast"/>
    </w:pPr>
    <w:rPr>
      <w:rFonts w:ascii="Myriad Pro SemiCond" w:eastAsiaTheme="minorHAnsi" w:hAnsi="Myriad Pro SemiCond" w:cs="Times New Roman"/>
      <w:color w:val="auto"/>
      <w:lang w:eastAsia="en-US"/>
    </w:rPr>
  </w:style>
  <w:style w:type="paragraph" w:styleId="Poprawka">
    <w:name w:val="Revision"/>
    <w:hidden/>
    <w:uiPriority w:val="99"/>
    <w:semiHidden/>
    <w:rsid w:val="0006578B"/>
    <w:pPr>
      <w:spacing w:line="240" w:lineRule="auto"/>
      <w:ind w:firstLine="0"/>
    </w:pPr>
  </w:style>
  <w:style w:type="paragraph" w:customStyle="1" w:styleId="Pa20">
    <w:name w:val="Pa20"/>
    <w:basedOn w:val="Default"/>
    <w:next w:val="Default"/>
    <w:uiPriority w:val="99"/>
    <w:rsid w:val="00B677F9"/>
    <w:pPr>
      <w:spacing w:line="191" w:lineRule="atLeast"/>
    </w:pPr>
    <w:rPr>
      <w:rFonts w:ascii="Myriad Pro" w:eastAsiaTheme="minorHAnsi" w:hAnsi="Myriad Pro" w:cs="Times New Roman"/>
      <w:color w:val="auto"/>
      <w:lang w:eastAsia="en-US"/>
    </w:rPr>
  </w:style>
  <w:style w:type="paragraph" w:customStyle="1" w:styleId="Tekstkomunikat">
    <w:name w:val="Tekst_komunikat"/>
    <w:basedOn w:val="Normalny"/>
    <w:rsid w:val="00C71CC7"/>
    <w:pPr>
      <w:spacing w:before="120" w:after="120" w:line="240" w:lineRule="exact"/>
    </w:pPr>
    <w:rPr>
      <w:rFonts w:eastAsia="Times New Roman"/>
      <w:lang w:eastAsia="pl-PL"/>
    </w:rPr>
  </w:style>
  <w:style w:type="paragraph" w:customStyle="1" w:styleId="MapyA">
    <w:name w:val="Mapy (A)"/>
    <w:basedOn w:val="Normalny"/>
    <w:link w:val="MapyAZnak"/>
    <w:autoRedefine/>
    <w:qFormat/>
    <w:rsid w:val="00F521FA"/>
    <w:pPr>
      <w:keepNext/>
      <w:numPr>
        <w:numId w:val="22"/>
      </w:numPr>
      <w:spacing w:before="360" w:after="120"/>
      <w:ind w:left="0" w:firstLine="0"/>
      <w:contextualSpacing/>
      <w:outlineLvl w:val="6"/>
    </w:pPr>
    <w:rPr>
      <w:rFonts w:eastAsia="Times New Roman"/>
      <w:b/>
      <w:lang w:eastAsia="pl-PL"/>
    </w:rPr>
  </w:style>
  <w:style w:type="character" w:customStyle="1" w:styleId="MapyAZnak">
    <w:name w:val="Mapy (A) Znak"/>
    <w:basedOn w:val="Domylnaczcionkaakapitu"/>
    <w:link w:val="MapyA"/>
    <w:rsid w:val="00F521FA"/>
    <w:rPr>
      <w:rFonts w:eastAsia="Times New Roman"/>
      <w:b/>
      <w:lang w:eastAsia="pl-PL"/>
    </w:rPr>
  </w:style>
  <w:style w:type="paragraph" w:customStyle="1" w:styleId="Tablicespis">
    <w:name w:val="Tablice (spis)"/>
    <w:basedOn w:val="Normalny"/>
    <w:link w:val="TablicespisZnak"/>
    <w:autoRedefine/>
    <w:rsid w:val="00BD577B"/>
    <w:pPr>
      <w:spacing w:before="360" w:after="120"/>
      <w:ind w:left="964" w:hanging="964"/>
      <w:contextualSpacing/>
      <w:jc w:val="both"/>
    </w:pPr>
    <w:rPr>
      <w:rFonts w:cs="Fira Sans"/>
      <w:b/>
      <w:szCs w:val="19"/>
      <w:lang w:eastAsia="pl-PL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TablicespisZnak">
    <w:name w:val="Tablice (spis) Znak"/>
    <w:basedOn w:val="ListanumerowanaZnak"/>
    <w:link w:val="Tablicespis"/>
    <w:rsid w:val="00BD577B"/>
    <w:rPr>
      <w:rFonts w:cs="Fira Sans"/>
      <w:b/>
      <w:szCs w:val="19"/>
      <w:lang w:eastAsia="pl-PL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customStyle="1" w:styleId="podstawowyFira95">
    <w:name w:val="podstawowy Fira 9.5"/>
    <w:basedOn w:val="Normalny"/>
    <w:link w:val="podstawowyFira95Znak"/>
    <w:rsid w:val="00BD577B"/>
    <w:pPr>
      <w:spacing w:before="120" w:after="120" w:line="240" w:lineRule="exact"/>
      <w:jc w:val="both"/>
    </w:pPr>
    <w:rPr>
      <w:rFonts w:eastAsia="Times New Roman"/>
      <w:lang w:eastAsia="pl-PL"/>
    </w:rPr>
  </w:style>
  <w:style w:type="character" w:customStyle="1" w:styleId="podstawowyFira95Znak">
    <w:name w:val="podstawowy Fira 9.5 Znak"/>
    <w:basedOn w:val="Nagwek2Znak"/>
    <w:link w:val="podstawowyFira95"/>
    <w:rsid w:val="00BD577B"/>
    <w:rPr>
      <w:rFonts w:ascii="Fira Sans" w:eastAsia="Times New Roman" w:hAnsi="Fira Sans" w:cs="Times New Roman"/>
      <w:szCs w:val="20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B549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74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03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65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7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3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8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94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16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2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4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2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9" Type="http://schemas.openxmlformats.org/officeDocument/2006/relationships/image" Target="media/image24.png"/><Relationship Id="rId21" Type="http://schemas.openxmlformats.org/officeDocument/2006/relationships/image" Target="media/image13.png"/><Relationship Id="rId34" Type="http://schemas.openxmlformats.org/officeDocument/2006/relationships/footer" Target="footer2.xml"/><Relationship Id="rId42" Type="http://schemas.openxmlformats.org/officeDocument/2006/relationships/hyperlink" Target="https://twitter.com/Rzeszow_STAT" TargetMode="External"/><Relationship Id="rId47" Type="http://schemas.openxmlformats.org/officeDocument/2006/relationships/hyperlink" Target="http://stat.gov.pl/metainformacje/slownik-pojec/pojecia-stosowane-w-statystyce-publicznej/" TargetMode="External"/><Relationship Id="rId50" Type="http://schemas.openxmlformats.org/officeDocument/2006/relationships/hyperlink" Target="http://stat.gov.pl/metainformacje/slownik-pojec/pojecia-stosowane-w-statystyce-publicznej/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9" Type="http://schemas.openxmlformats.org/officeDocument/2006/relationships/image" Target="media/image21.png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chart" Target="charts/chart1.xml"/><Relationship Id="rId37" Type="http://schemas.openxmlformats.org/officeDocument/2006/relationships/header" Target="header2.xml"/><Relationship Id="rId40" Type="http://schemas.openxmlformats.org/officeDocument/2006/relationships/hyperlink" Target="https://rzeszow.stat.gov.pl/" TargetMode="External"/><Relationship Id="rId45" Type="http://schemas.openxmlformats.org/officeDocument/2006/relationships/hyperlink" Target="https://bdl.stat.gov.pl/BDL/start" TargetMode="External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hyperlink" Target="https://zielonagora.stat.gov.pl/osrodki/osrodek-badan-koniunktury/obk-dane/" TargetMode="External"/><Relationship Id="rId44" Type="http://schemas.openxmlformats.org/officeDocument/2006/relationships/hyperlink" Target="https://www.facebook.com/USRzeszow/" TargetMode="External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header" Target="header1.xml"/><Relationship Id="rId43" Type="http://schemas.openxmlformats.org/officeDocument/2006/relationships/image" Target="media/image26.png"/><Relationship Id="rId48" Type="http://schemas.openxmlformats.org/officeDocument/2006/relationships/hyperlink" Target="https://bdl.stat.gov.pl/BDL/start" TargetMode="External"/><Relationship Id="rId8" Type="http://schemas.openxmlformats.org/officeDocument/2006/relationships/hyperlink" Target="https://rzeszow.stat.gov.pl/" TargetMode="External"/><Relationship Id="rId51" Type="http://schemas.openxmlformats.org/officeDocument/2006/relationships/header" Target="header3.xml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footer" Target="footer1.xml"/><Relationship Id="rId38" Type="http://schemas.openxmlformats.org/officeDocument/2006/relationships/hyperlink" Target="mailto:sekretariatusrze@stat.gov.pl" TargetMode="External"/><Relationship Id="rId46" Type="http://schemas.openxmlformats.org/officeDocument/2006/relationships/hyperlink" Target="https://dbw.stat.gov.pl/" TargetMode="External"/><Relationship Id="rId20" Type="http://schemas.openxmlformats.org/officeDocument/2006/relationships/image" Target="media/image12.png"/><Relationship Id="rId41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footer" Target="footer3.xml"/><Relationship Id="rId49" Type="http://schemas.openxmlformats.org/officeDocument/2006/relationships/hyperlink" Target="https://dbw.stat.gov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3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szopinskaa\Desktop\komunikaty%2001.2024\18_aneks_wirus_WOBR_202310_wykresy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274562554680665E-2"/>
          <c:y val="0.20408531250666836"/>
          <c:w val="0.89669881889763781"/>
          <c:h val="0.69819398711524694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'18'!$B$124</c:f>
              <c:strCache>
                <c:ptCount val="1"/>
                <c:pt idx="0">
                  <c:v>odłożenie</c:v>
                </c:pt>
              </c:strCache>
            </c:strRef>
          </c:tx>
          <c:spPr>
            <a:solidFill>
              <a:srgbClr val="532398"/>
            </a:solidFill>
            <a:ln>
              <a:noFill/>
            </a:ln>
            <a:effectLst/>
          </c:spPr>
          <c:invertIfNegative val="0"/>
          <c:cat>
            <c:strRef>
              <c:f>'18'!$C$117:$G$120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
Handel 
hurtowy</c:v>
                </c:pt>
                <c:pt idx="3">
                  <c:v>
Handel 
detaliczny</c:v>
                </c:pt>
                <c:pt idx="4">
                  <c:v>Usługi</c:v>
                </c:pt>
              </c:strCache>
            </c:strRef>
          </c:cat>
          <c:val>
            <c:numRef>
              <c:f>'18'!$C$124:$G$124</c:f>
              <c:numCache>
                <c:formatCode>0.0</c:formatCode>
                <c:ptCount val="5"/>
                <c:pt idx="0">
                  <c:v>30.1</c:v>
                </c:pt>
                <c:pt idx="1">
                  <c:v>37.1</c:v>
                </c:pt>
                <c:pt idx="2">
                  <c:v>51.7</c:v>
                </c:pt>
                <c:pt idx="3">
                  <c:v>33.700000000000003</c:v>
                </c:pt>
                <c:pt idx="4">
                  <c:v>25.9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744-4050-9E75-2D641F07A85A}"/>
            </c:ext>
          </c:extLst>
        </c:ser>
        <c:ser>
          <c:idx val="1"/>
          <c:order val="1"/>
          <c:tx>
            <c:strRef>
              <c:f>'18'!$B$125</c:f>
              <c:strCache>
                <c:ptCount val="1"/>
                <c:pt idx="0">
                  <c:v>przyspieszenie </c:v>
                </c:pt>
              </c:strCache>
            </c:strRef>
          </c:tx>
          <c:spPr>
            <a:solidFill>
              <a:srgbClr val="9275B2"/>
            </a:solidFill>
            <a:ln>
              <a:noFill/>
            </a:ln>
            <a:effectLst/>
          </c:spPr>
          <c:invertIfNegative val="0"/>
          <c:cat>
            <c:strRef>
              <c:f>'18'!$C$117:$G$120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
Handel 
hurtowy</c:v>
                </c:pt>
                <c:pt idx="3">
                  <c:v>
Handel 
detaliczny</c:v>
                </c:pt>
                <c:pt idx="4">
                  <c:v>Usługi</c:v>
                </c:pt>
              </c:strCache>
            </c:strRef>
          </c:cat>
          <c:val>
            <c:numRef>
              <c:f>'18'!$C$125:$G$125</c:f>
              <c:numCache>
                <c:formatCode>0.0</c:formatCode>
                <c:ptCount val="5"/>
                <c:pt idx="0">
                  <c:v>4.8</c:v>
                </c:pt>
                <c:pt idx="1">
                  <c:v>7.6</c:v>
                </c:pt>
                <c:pt idx="2">
                  <c:v>6.9</c:v>
                </c:pt>
                <c:pt idx="3">
                  <c:v>3.4</c:v>
                </c:pt>
                <c:pt idx="4">
                  <c:v>3.2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D744-4050-9E75-2D641F07A85A}"/>
            </c:ext>
          </c:extLst>
        </c:ser>
        <c:ser>
          <c:idx val="2"/>
          <c:order val="2"/>
          <c:tx>
            <c:strRef>
              <c:f>'18'!$B$126</c:f>
              <c:strCache>
                <c:ptCount val="1"/>
                <c:pt idx="0">
                  <c:v>nie mam zdania</c:v>
                </c:pt>
              </c:strCache>
            </c:strRef>
          </c:tx>
          <c:spPr>
            <a:solidFill>
              <a:srgbClr val="B4A1CE"/>
            </a:solidFill>
            <a:ln>
              <a:noFill/>
            </a:ln>
            <a:effectLst/>
          </c:spPr>
          <c:invertIfNegative val="0"/>
          <c:cat>
            <c:strRef>
              <c:f>'18'!$C$117:$G$120</c:f>
              <c:strCache>
                <c:ptCount val="5"/>
                <c:pt idx="0">
                  <c:v>Przetwórstwo przemysłowe</c:v>
                </c:pt>
                <c:pt idx="1">
                  <c:v>Budownictwo</c:v>
                </c:pt>
                <c:pt idx="2">
                  <c:v>
Handel 
hurtowy</c:v>
                </c:pt>
                <c:pt idx="3">
                  <c:v>
Handel 
detaliczny</c:v>
                </c:pt>
                <c:pt idx="4">
                  <c:v>Usługi</c:v>
                </c:pt>
              </c:strCache>
            </c:strRef>
          </c:cat>
          <c:val>
            <c:numRef>
              <c:f>'18'!$C$126:$G$126</c:f>
              <c:numCache>
                <c:formatCode>0.0</c:formatCode>
                <c:ptCount val="5"/>
                <c:pt idx="0">
                  <c:v>65.099999999999994</c:v>
                </c:pt>
                <c:pt idx="1">
                  <c:v>55.3</c:v>
                </c:pt>
                <c:pt idx="2">
                  <c:v>41.4</c:v>
                </c:pt>
                <c:pt idx="3">
                  <c:v>62.9</c:v>
                </c:pt>
                <c:pt idx="4">
                  <c:v>70.900000000000006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D744-4050-9E75-2D641F07A85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100"/>
        <c:axId val="-17055856"/>
        <c:axId val="-17054768"/>
      </c:barChart>
      <c:catAx>
        <c:axId val="-17055856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7054768"/>
        <c:crosses val="autoZero"/>
        <c:auto val="1"/>
        <c:lblAlgn val="ctr"/>
        <c:lblOffset val="100"/>
        <c:noMultiLvlLbl val="0"/>
      </c:catAx>
      <c:valAx>
        <c:axId val="-17054768"/>
        <c:scaling>
          <c:orientation val="minMax"/>
          <c:max val="100"/>
        </c:scaling>
        <c:delete val="0"/>
        <c:axPos val="l"/>
        <c:majorGridlines>
          <c:spPr>
            <a:ln w="317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wrap="square" anchor="ctr" anchorCtr="1"/>
              <a:lstStyle/>
              <a:p>
                <a:pPr>
                  <a:defRPr sz="800" b="0" i="0" u="none" strike="noStrike" kern="1200" baseline="0">
                    <a:solidFill>
                      <a:schemeClr val="tx1"/>
                    </a:solidFill>
                    <a:latin typeface="Fira Sans" panose="020B0503050000020004" pitchFamily="34" charset="0"/>
                    <a:ea typeface="Fira Sans" panose="020B0503050000020004" pitchFamily="34" charset="0"/>
                    <a:cs typeface="+mn-cs"/>
                  </a:defRPr>
                </a:pPr>
                <a:r>
                  <a:rPr lang="en-US" sz="800">
                    <a:solidFill>
                      <a:schemeClr val="tx1"/>
                    </a:solidFill>
                    <a:latin typeface="Fira Sans" panose="020B0503050000020004" pitchFamily="34" charset="0"/>
                    <a:ea typeface="Fira Sans" panose="020B0503050000020004" pitchFamily="34" charset="0"/>
                  </a:rPr>
                  <a:t>%</a:t>
                </a:r>
              </a:p>
            </c:rich>
          </c:tx>
          <c:layout>
            <c:manualLayout>
              <c:xMode val="edge"/>
              <c:yMode val="edge"/>
              <c:x val="3.3327237993295129E-2"/>
              <c:y val="0.1416511572417084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wrap="square" anchor="ctr" anchorCtr="1"/>
            <a:lstStyle/>
            <a:p>
              <a:pPr>
                <a:defRPr sz="800" b="0" i="0" u="none" strike="noStrike" kern="1200" baseline="0">
                  <a:solidFill>
                    <a:schemeClr val="tx1"/>
                  </a:solidFill>
                  <a:latin typeface="Fira Sans" panose="020B0503050000020004" pitchFamily="34" charset="0"/>
                  <a:ea typeface="Fira Sans" panose="020B0503050000020004" pitchFamily="34" charset="0"/>
                  <a:cs typeface="+mn-cs"/>
                </a:defRPr>
              </a:pPr>
              <a:endParaRPr lang="pl-PL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ysClr val="windowText" lastClr="000000"/>
                </a:solidFill>
                <a:latin typeface="Fira Sans" panose="020B0503050000020004" pitchFamily="34" charset="0"/>
                <a:ea typeface="Fira Sans" panose="020B0503050000020004" pitchFamily="34" charset="0"/>
                <a:cs typeface="+mn-cs"/>
              </a:defRPr>
            </a:pPr>
            <a:endParaRPr lang="pl-PL"/>
          </a:p>
        </c:txPr>
        <c:crossAx val="-17055856"/>
        <c:crosses val="autoZero"/>
        <c:crossBetween val="between"/>
        <c:majorUnit val="20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800" b="0" i="0" u="none" strike="noStrike" kern="1200" baseline="0">
              <a:solidFill>
                <a:sysClr val="windowText" lastClr="000000"/>
              </a:solidFill>
              <a:latin typeface="Fira Sans" panose="020B0503050000020004" pitchFamily="34" charset="0"/>
              <a:ea typeface="Fira Sans" panose="020B0503050000020004" pitchFamily="34" charset="0"/>
              <a:cs typeface="+mn-cs"/>
            </a:defRPr>
          </a:pPr>
          <a:endParaRPr lang="pl-PL"/>
        </a:p>
      </c:txPr>
    </c:legend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pl-PL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0.10163</cdr:x>
      <cdr:y>0.08191</cdr:y>
    </cdr:from>
    <cdr:to>
      <cdr:x>0.30163</cdr:x>
      <cdr:y>0.18449</cdr:y>
    </cdr:to>
    <cdr:sp macro="" textlink="">
      <cdr:nvSpPr>
        <cdr:cNvPr id="2" name="pole tekstowe 1"/>
        <cdr:cNvSpPr txBox="1"/>
      </cdr:nvSpPr>
      <cdr:spPr>
        <a:xfrm xmlns:a="http://schemas.openxmlformats.org/drawingml/2006/main">
          <a:off x="310995" y="343305"/>
          <a:ext cx="612000" cy="4299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Przetwórstwo</a:t>
          </a:r>
        </a:p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przemysłowe</a:t>
          </a:r>
        </a:p>
      </cdr:txBody>
    </cdr:sp>
  </cdr:relSizeAnchor>
  <cdr:relSizeAnchor xmlns:cdr="http://schemas.openxmlformats.org/drawingml/2006/chartDrawing">
    <cdr:from>
      <cdr:x>0.28468</cdr:x>
      <cdr:y>0.08191</cdr:y>
    </cdr:from>
    <cdr:to>
      <cdr:x>0.48468</cdr:x>
      <cdr:y>0.18449</cdr:y>
    </cdr:to>
    <cdr:sp macro="" textlink="">
      <cdr:nvSpPr>
        <cdr:cNvPr id="3" name="pole tekstowe 2"/>
        <cdr:cNvSpPr txBox="1"/>
      </cdr:nvSpPr>
      <cdr:spPr>
        <a:xfrm xmlns:a="http://schemas.openxmlformats.org/drawingml/2006/main">
          <a:off x="871128" y="343305"/>
          <a:ext cx="612000" cy="4299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Budow-</a:t>
          </a:r>
        </a:p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nictwo</a:t>
          </a:r>
        </a:p>
      </cdr:txBody>
    </cdr:sp>
  </cdr:relSizeAnchor>
  <cdr:relSizeAnchor xmlns:cdr="http://schemas.openxmlformats.org/drawingml/2006/chartDrawing">
    <cdr:from>
      <cdr:x>0.46123</cdr:x>
      <cdr:y>0.08191</cdr:y>
    </cdr:from>
    <cdr:to>
      <cdr:x>0.66123</cdr:x>
      <cdr:y>0.18449</cdr:y>
    </cdr:to>
    <cdr:sp macro="" textlink="">
      <cdr:nvSpPr>
        <cdr:cNvPr id="4" name="pole tekstowe 3"/>
        <cdr:cNvSpPr txBox="1"/>
      </cdr:nvSpPr>
      <cdr:spPr>
        <a:xfrm xmlns:a="http://schemas.openxmlformats.org/drawingml/2006/main">
          <a:off x="1411372" y="343305"/>
          <a:ext cx="612000" cy="4299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Handel</a:t>
          </a:r>
        </a:p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hurtowy</a:t>
          </a:r>
        </a:p>
      </cdr:txBody>
    </cdr:sp>
  </cdr:relSizeAnchor>
  <cdr:relSizeAnchor xmlns:cdr="http://schemas.openxmlformats.org/drawingml/2006/chartDrawing">
    <cdr:from>
      <cdr:x>0.6428</cdr:x>
      <cdr:y>0.08191</cdr:y>
    </cdr:from>
    <cdr:to>
      <cdr:x>0.8428</cdr:x>
      <cdr:y>0.18449</cdr:y>
    </cdr:to>
    <cdr:sp macro="" textlink="">
      <cdr:nvSpPr>
        <cdr:cNvPr id="5" name="pole tekstowe 4"/>
        <cdr:cNvSpPr txBox="1"/>
      </cdr:nvSpPr>
      <cdr:spPr>
        <a:xfrm xmlns:a="http://schemas.openxmlformats.org/drawingml/2006/main">
          <a:off x="1966975" y="343305"/>
          <a:ext cx="612000" cy="42990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Handel</a:t>
          </a:r>
        </a:p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detaliczny</a:t>
          </a:r>
        </a:p>
      </cdr:txBody>
    </cdr:sp>
  </cdr:relSizeAnchor>
  <cdr:relSizeAnchor xmlns:cdr="http://schemas.openxmlformats.org/drawingml/2006/chartDrawing">
    <cdr:from>
      <cdr:x>0.83953</cdr:x>
      <cdr:y>0.08191</cdr:y>
    </cdr:from>
    <cdr:to>
      <cdr:x>0.99287</cdr:x>
      <cdr:y>0.1845</cdr:y>
    </cdr:to>
    <cdr:sp macro="" textlink="">
      <cdr:nvSpPr>
        <cdr:cNvPr id="6" name="pole tekstowe 5"/>
        <cdr:cNvSpPr txBox="1"/>
      </cdr:nvSpPr>
      <cdr:spPr>
        <a:xfrm xmlns:a="http://schemas.openxmlformats.org/drawingml/2006/main">
          <a:off x="2568970" y="343305"/>
          <a:ext cx="469219" cy="429922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pPr algn="ctr"/>
          <a:r>
            <a:rPr lang="pl-PL" sz="800">
              <a:latin typeface="Fira Sans" panose="020B0503050000020004" pitchFamily="34" charset="0"/>
              <a:ea typeface="Fira Sans" panose="020B0503050000020004" pitchFamily="34" charset="0"/>
            </a:rPr>
            <a:t>Usługi</a:t>
          </a:r>
        </a:p>
      </cdr:txBody>
    </cdr:sp>
  </cdr:relSizeAnchor>
</c:userShape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noFill/>
      </a:spPr>
      <a:bodyPr wrap="none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>
          <a:schemeClr val="tx1"/>
        </a:fontRef>
      </a:style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2119D0-5DE5-45A4-ADD4-DE6A27DD6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7556</TotalTime>
  <Pages>34</Pages>
  <Words>9187</Words>
  <Characters>55122</Characters>
  <Application>Microsoft Office Word</Application>
  <DocSecurity>0</DocSecurity>
  <Lines>459</Lines>
  <Paragraphs>128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Korab Andrzej</dc:creator>
  <cp:keywords/>
  <dc:description/>
  <cp:lastModifiedBy>Korab Andrzej</cp:lastModifiedBy>
  <cp:revision>5495</cp:revision>
  <cp:lastPrinted>2026-04-29T09:39:00Z</cp:lastPrinted>
  <dcterms:created xsi:type="dcterms:W3CDTF">2024-08-13T08:51:00Z</dcterms:created>
  <dcterms:modified xsi:type="dcterms:W3CDTF">2026-05-29T10:00:00Z</dcterms:modified>
</cp:coreProperties>
</file>