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B0A11" w14:textId="4148D94E" w:rsidR="00627E8E" w:rsidRPr="005F69B7" w:rsidRDefault="006B4532" w:rsidP="002A402E">
      <w:pPr>
        <w:pStyle w:val="tytuinformacji"/>
        <w:spacing w:after="600"/>
        <w:ind w:right="2540"/>
        <w:rPr>
          <w:noProof/>
          <w:spacing w:val="-4"/>
          <w:shd w:val="clear" w:color="auto" w:fill="FFFFFF"/>
        </w:rPr>
      </w:pPr>
      <w:r>
        <w:rPr>
          <w:noProof/>
          <w:spacing w:val="-4"/>
          <w:shd w:val="clear" w:color="auto" w:fill="FFFFFF"/>
        </w:rPr>
        <w:t>S</w:t>
      </w:r>
      <w:r w:rsidR="00440846" w:rsidRPr="005F69B7">
        <w:rPr>
          <w:noProof/>
          <w:spacing w:val="-4"/>
          <w:shd w:val="clear" w:color="auto" w:fill="FFFFFF"/>
        </w:rPr>
        <w:t>ytuacj</w:t>
      </w:r>
      <w:r>
        <w:rPr>
          <w:noProof/>
          <w:spacing w:val="-4"/>
          <w:shd w:val="clear" w:color="auto" w:fill="FFFFFF"/>
        </w:rPr>
        <w:t>a</w:t>
      </w:r>
      <w:r w:rsidR="00440846" w:rsidRPr="005F69B7">
        <w:rPr>
          <w:noProof/>
          <w:spacing w:val="-4"/>
          <w:shd w:val="clear" w:color="auto" w:fill="FFFFFF"/>
        </w:rPr>
        <w:t xml:space="preserve"> społeczno-gospodarcz</w:t>
      </w:r>
      <w:r>
        <w:rPr>
          <w:noProof/>
          <w:spacing w:val="-4"/>
          <w:shd w:val="clear" w:color="auto" w:fill="FFFFFF"/>
        </w:rPr>
        <w:t>a</w:t>
      </w:r>
      <w:r w:rsidR="00440846" w:rsidRPr="005F69B7">
        <w:rPr>
          <w:noProof/>
          <w:spacing w:val="-4"/>
          <w:shd w:val="clear" w:color="auto" w:fill="FFFFFF"/>
        </w:rPr>
        <w:t xml:space="preserve"> </w:t>
      </w:r>
      <w:r w:rsidR="00440846" w:rsidRPr="005F69B7">
        <w:rPr>
          <w:noProof/>
          <w:spacing w:val="-6"/>
          <w:shd w:val="clear" w:color="auto" w:fill="FFFFFF"/>
        </w:rPr>
        <w:t>województwa podkarp</w:t>
      </w:r>
      <w:r w:rsidR="003E5857" w:rsidRPr="005F69B7">
        <w:rPr>
          <w:noProof/>
          <w:spacing w:val="-6"/>
          <w:shd w:val="clear" w:color="auto" w:fill="FFFFFF"/>
        </w:rPr>
        <w:t>a</w:t>
      </w:r>
      <w:r w:rsidR="00440846" w:rsidRPr="005F69B7">
        <w:rPr>
          <w:noProof/>
          <w:spacing w:val="-6"/>
          <w:shd w:val="clear" w:color="auto" w:fill="FFFFFF"/>
        </w:rPr>
        <w:t>ckiego</w:t>
      </w:r>
      <w:r w:rsidR="004251FF" w:rsidRPr="005F69B7">
        <w:rPr>
          <w:noProof/>
          <w:spacing w:val="-6"/>
          <w:shd w:val="clear" w:color="auto" w:fill="FFFFFF"/>
        </w:rPr>
        <w:t xml:space="preserve"> </w:t>
      </w:r>
      <w:r w:rsidR="00E06C2E">
        <w:rPr>
          <w:noProof/>
          <w:spacing w:val="-6"/>
          <w:shd w:val="clear" w:color="auto" w:fill="FFFFFF"/>
        </w:rPr>
        <w:t>w</w:t>
      </w:r>
      <w:r w:rsidR="00D312AF">
        <w:rPr>
          <w:noProof/>
          <w:spacing w:val="-6"/>
          <w:shd w:val="clear" w:color="auto" w:fill="FFFFFF"/>
        </w:rPr>
        <w:t xml:space="preserve"> </w:t>
      </w:r>
      <w:r w:rsidR="00476EBB">
        <w:rPr>
          <w:noProof/>
          <w:spacing w:val="-6"/>
          <w:shd w:val="clear" w:color="auto" w:fill="FFFFFF"/>
        </w:rPr>
        <w:t>kwietniu</w:t>
      </w:r>
      <w:r w:rsidR="00831592" w:rsidRPr="005F69B7">
        <w:rPr>
          <w:noProof/>
          <w:spacing w:val="-6"/>
          <w:shd w:val="clear" w:color="auto" w:fill="FFFFFF"/>
        </w:rPr>
        <w:t xml:space="preserve"> </w:t>
      </w:r>
      <w:r w:rsidR="00B6129F" w:rsidRPr="005F69B7">
        <w:rPr>
          <w:noProof/>
          <w:spacing w:val="-6"/>
          <w:shd w:val="clear" w:color="auto" w:fill="FFFFFF"/>
        </w:rPr>
        <w:t>202</w:t>
      </w:r>
      <w:r>
        <w:rPr>
          <w:noProof/>
          <w:spacing w:val="-6"/>
          <w:shd w:val="clear" w:color="auto" w:fill="FFFFFF"/>
        </w:rPr>
        <w:t>6</w:t>
      </w:r>
      <w:r w:rsidR="00FE0C01" w:rsidRPr="005F69B7">
        <w:rPr>
          <w:noProof/>
          <w:spacing w:val="-6"/>
          <w:shd w:val="clear" w:color="auto" w:fill="FFFFFF"/>
        </w:rPr>
        <w:t xml:space="preserve"> </w:t>
      </w:r>
      <w:r w:rsidR="00994F33" w:rsidRPr="005F69B7">
        <w:rPr>
          <w:noProof/>
          <w:spacing w:val="-6"/>
          <w:shd w:val="clear" w:color="auto" w:fill="FFFFFF"/>
        </w:rPr>
        <w:t>r</w:t>
      </w:r>
      <w:r w:rsidR="003139D5">
        <w:rPr>
          <w:noProof/>
          <w:spacing w:val="-6"/>
          <w:shd w:val="clear" w:color="auto" w:fill="FFFFFF"/>
        </w:rPr>
        <w:t>.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  <w:tblDescription w:val="Podstawowe informacje dotyczące różnych obszarów kształtujących sytuację społeczno-gospodarczą województwa podkarpackiego w kwietniu 2026 r."/>
      </w:tblPr>
      <w:tblGrid>
        <w:gridCol w:w="10467"/>
      </w:tblGrid>
      <w:tr w:rsidR="00627E8E" w:rsidRPr="005F69B7" w14:paraId="012B0DB3" w14:textId="77777777" w:rsidTr="00D34E33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5B712D1C" w14:textId="28D59EFC" w:rsidR="004D6C5C" w:rsidRPr="00040F4F" w:rsidRDefault="00040F4F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0" w:name="_Hlk133476727"/>
            <w:bookmarkEnd w:id="0"/>
            <w:r w:rsidRPr="00040F4F">
              <w:rPr>
                <w:rFonts w:ascii="Fira Sans" w:hAnsi="Fira Sans" w:cs="Arial"/>
                <w:noProof/>
                <w:sz w:val="19"/>
                <w:szCs w:val="19"/>
              </w:rPr>
              <w:t xml:space="preserve">W </w:t>
            </w:r>
            <w:bookmarkStart w:id="1" w:name="_Hlk229052556"/>
            <w:r w:rsidRPr="00040F4F">
              <w:rPr>
                <w:rFonts w:ascii="Fira Sans" w:hAnsi="Fira Sans" w:cs="Arial"/>
                <w:noProof/>
                <w:sz w:val="19"/>
                <w:szCs w:val="19"/>
              </w:rPr>
              <w:t>kwietniu</w:t>
            </w:r>
            <w:bookmarkEnd w:id="1"/>
            <w:r w:rsidRPr="00040F4F">
              <w:rPr>
                <w:rFonts w:ascii="Fira Sans" w:hAnsi="Fira Sans" w:cs="Arial"/>
                <w:noProof/>
                <w:sz w:val="19"/>
                <w:szCs w:val="19"/>
              </w:rPr>
              <w:t xml:space="preserve"> 2026 r. przeciętne zatrudnienie w sektorze przedsiębiorstw było niższe o 0,3% niż w kwietniu 2025 r. oraz wyższe o 0,1% niż w marcu 2026 r.</w:t>
            </w:r>
          </w:p>
          <w:p w14:paraId="640B7B96" w14:textId="2011650C" w:rsidR="004217A4" w:rsidRPr="00CC3AC9" w:rsidRDefault="00CC3AC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CC3AC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Liczba bezrobotnych zarejestrowanych była o 2,1% niższa niż w końcu marca 2026 r., a o 8,5% wyższa niż w analogicznym okresie 2025 r. Stopa bezrobocia rejestrowanego w końcu kwietnia 2026 r. wyniosła 9,3% i zmniejszyła się w porównaniu z poprzednim miesiącem, a zwiększyła się w odniesieniu do kwietnia 2025 r.</w:t>
            </w:r>
          </w:p>
          <w:p w14:paraId="6DD6ACAC" w14:textId="5EA2CF96" w:rsidR="000845A8" w:rsidRPr="00E12115" w:rsidRDefault="00E12115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E12115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Przeciętne miesięczne wynagrodzenie brutto w sektorze przedsiębiorstw w kwietniu 2026 r. ukształtowało się na poziomie 8075,51 zł i było wyższe niż przed rokiem (o 5,7%) oraz wyższe niż przed miesiącem (o 0,8%).</w:t>
            </w:r>
          </w:p>
          <w:p w14:paraId="5F3DE4B1" w14:textId="2C65439C" w:rsidR="0036035E" w:rsidRPr="00F866A8" w:rsidRDefault="00735430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F866A8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Ceny skupu żywca wołowego były wyższe niż w kwietniu 2025 r. W porównaniu z marcem br. wyższa była cena skupu żyta, żywca wołowego i wieprzowego. W obrocie targowiskowym ceny były niższe niż w kwietniu 2025 r., a w odniesieniu do marca br. więcej płacono za pszenicę i żyto.</w:t>
            </w:r>
          </w:p>
          <w:p w14:paraId="2C3E2896" w14:textId="013AE52F" w:rsidR="004D6C5C" w:rsidRPr="003B7669" w:rsidRDefault="003B766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3B766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Produkcja sprzedana przemysłu w kwietniu br. osiągnęła wartość (w cenach bieżących) 8925,6 mln zł i była (w cenach stałych) wyższa o 10,2% niż w kwietniu ub.r., kiedy notowano wzrost o 11,7%. W stosunku do marca 2026 r. odnotowano niższy o 3,5% poziom produkcji sprzedanej przemysłu.</w:t>
            </w:r>
          </w:p>
          <w:p w14:paraId="19F993FE" w14:textId="1C40E5BD" w:rsidR="006E5A0E" w:rsidRPr="00715FC1" w:rsidRDefault="00715FC1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715FC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porównaniu zarówno z kwietniem 2025 r., jak i w odniesieniu do marca 2026 r. wyższa była sprzedaż produkcji budowlano-montażowej – odpowiednio o 3,8% i 5,6%</w:t>
            </w:r>
            <w:r w:rsidR="00833860" w:rsidRPr="00715FC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3AC2EDF9" w14:textId="6CDB72ED" w:rsidR="00CC53D0" w:rsidRPr="00A847FC" w:rsidRDefault="00A847FC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A847FC">
              <w:rPr>
                <w:rFonts w:ascii="Fira Sans" w:hAnsi="Fira Sans"/>
                <w:sz w:val="19"/>
                <w:szCs w:val="19"/>
              </w:rPr>
              <w:t>W kwietniu 2026 r., w porównaniu z analogicznym okresem 2025 r., wzrosła liczba mieszkań których budowę rozpoczęto (o 74,0%) oraz mieszkań na realizację których wydano pozwolenia lub dokonano zgłoszenia z projektem budowlanym (o 30,2%). Spadła natomiast liczba mieszkań oddanych do użytkowania (o 5,0%).</w:t>
            </w:r>
          </w:p>
          <w:p w14:paraId="108FACF4" w14:textId="6640B853" w:rsidR="00AC5FF0" w:rsidRPr="00122DBC" w:rsidRDefault="00122DBC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122DBC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Sprzedaż detaliczna zrealizowana przez przedsiębiorstwa handlowe i niehandlowe w kwietniu 2026 r. obniżyła się o 3,3% zarówno w odniesieniu do kwietnia 2025 r., jak i w porównaniu z marcem 2026 r</w:t>
            </w:r>
            <w:r w:rsidR="00EE457A" w:rsidRPr="00122DBC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6906A7CC" w14:textId="6294501F" w:rsidR="00985F49" w:rsidRPr="0034711E" w:rsidRDefault="0034711E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2" w:name="_Hlk225245846"/>
            <w:r w:rsidRPr="0034711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1 kwartale 2026 r. wyniki finansowe przedsiębiorstw były mniej korzystne niż w analogicznym okresie 2025 r. Niższe były zarówno wskaźniki rentowności obrotu brutto oraz netto, jak i wskaźnik płynności finansow</w:t>
            </w:r>
            <w:bookmarkEnd w:id="2"/>
            <w:r w:rsidRPr="0034711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ej II stopnia. Natomiast wyższy był wskaźnik płynności finansowej I stopnia.</w:t>
            </w:r>
          </w:p>
          <w:p w14:paraId="3D7E7D5B" w14:textId="4DFD597E" w:rsidR="007002EA" w:rsidRPr="0018584E" w:rsidRDefault="007002EA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 rejestrze REGON </w:t>
            </w:r>
            <w:r w:rsidR="00CA0E9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według stanu na koniec </w:t>
            </w:r>
            <w:r w:rsidR="00753C19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kwietni</w:t>
            </w:r>
            <w:r w:rsidR="00E13967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a</w:t>
            </w:r>
            <w:r w:rsidR="00CA0E9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202</w:t>
            </w:r>
            <w:r w:rsidR="0052630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6</w:t>
            </w:r>
            <w:r w:rsidR="00CA0E9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r.</w:t>
            </w:r>
            <w:r w:rsidR="00C044E1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wpisanych było </w:t>
            </w:r>
            <w:r w:rsidR="00DB06F6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o </w:t>
            </w:r>
            <w:r w:rsidR="0018584E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1,9</w:t>
            </w:r>
            <w:r w:rsidR="00DB06F6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% </w:t>
            </w:r>
            <w:r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więcej podmiotów gospodar</w:t>
            </w:r>
            <w:r w:rsidR="00554E88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ki narodowej</w:t>
            </w:r>
            <w:r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="009403F7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niż </w:t>
            </w:r>
            <w:r w:rsidR="00C044E1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analogicznym okresie 202</w:t>
            </w:r>
            <w:r w:rsidR="00E617F7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5</w:t>
            </w:r>
            <w:r w:rsidR="00C044E1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r.</w:t>
            </w:r>
          </w:p>
          <w:p w14:paraId="2A272905" w14:textId="6CB2FACC" w:rsidR="00A239CD" w:rsidRPr="00F94A40" w:rsidRDefault="00F94A40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3" w:name="_Hlk186461318"/>
            <w:r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Na terenie województwa podkarpackiego, według danych Komendy Głównej Straży Granicznej, w kwietniu 2026 r. na lądowej granicy polsko-ukraińskiej odnotowano 829,1 tys. odpraw (o 4,1% mniej niż w analogicznym okresie roku poprzedniego</w:t>
            </w:r>
            <w:r w:rsidR="00CA6908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, a</w:t>
            </w:r>
            <w:r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o 6,6% więcej niż w marcu 2026 r.</w:t>
            </w:r>
            <w:bookmarkEnd w:id="3"/>
            <w:r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)</w:t>
            </w:r>
            <w:r w:rsidR="006E2172"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21FB8093" w14:textId="366399DD" w:rsidR="00D63331" w:rsidRPr="00190286" w:rsidRDefault="00190286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190286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marcu 2026 r. z noclegów w turystycznych obiektach noclegowych w województwie podkarpackim skorzystało 77,4 tys. turystów (o 0,7% mniej w porównaniu z marcem 2025 r.).</w:t>
            </w:r>
          </w:p>
          <w:p w14:paraId="7E72476D" w14:textId="1163D968" w:rsidR="008C4DB4" w:rsidRPr="003C7F22" w:rsidRDefault="00411DB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rPr>
                <w:rFonts w:cs="FiraSans-Regular"/>
                <w:spacing w:val="-2"/>
                <w:szCs w:val="19"/>
              </w:rPr>
            </w:pPr>
            <w:r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</w:t>
            </w:r>
            <w:r w:rsidR="00755BEE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</w:t>
            </w:r>
            <w:r w:rsidR="00272C4C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maj</w:t>
            </w:r>
            <w:r w:rsidR="00B4229A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u</w:t>
            </w:r>
            <w:r w:rsidR="00F269E1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202</w:t>
            </w:r>
            <w:r w:rsidR="00416971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6</w:t>
            </w:r>
            <w:r w:rsidR="00F269E1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r. </w:t>
            </w:r>
            <w:r w:rsidR="003C5CA4" w:rsidRPr="003C5CA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wskaźnik ogólnego klimatu koniunktury w większości badanych obszarów gospodarki sygnalizuje stabilizację lub poprawę koniunktury gospodarczej w stosunku do poprzedniego miesiąca.</w:t>
            </w:r>
          </w:p>
        </w:tc>
      </w:tr>
    </w:tbl>
    <w:p w14:paraId="6BB92B1F" w14:textId="77777777" w:rsidR="00904606" w:rsidRPr="005F69B7" w:rsidRDefault="00904606">
      <w:pPr>
        <w:spacing w:line="230" w:lineRule="exact"/>
        <w:ind w:firstLine="454"/>
        <w:rPr>
          <w:rFonts w:ascii="Arial" w:hAnsi="Arial" w:cs="Arial"/>
          <w:b/>
          <w:noProof/>
        </w:rPr>
      </w:pPr>
      <w:r w:rsidRPr="005F69B7">
        <w:rPr>
          <w:rFonts w:ascii="Arial" w:hAnsi="Arial" w:cs="Arial"/>
          <w:b/>
          <w:noProof/>
        </w:rPr>
        <w:br w:type="page"/>
      </w:r>
    </w:p>
    <w:p w14:paraId="6F6FB4CF" w14:textId="77777777" w:rsidR="00CC0CFD" w:rsidRDefault="003A10CF" w:rsidP="00B473F9">
      <w:pPr>
        <w:pStyle w:val="SpistreciuwagiiobjanieniaA"/>
        <w:rPr>
          <w:noProof/>
        </w:rPr>
      </w:pPr>
      <w:r w:rsidRPr="00B473F9">
        <w:lastRenderedPageBreak/>
        <w:t>Spis treści</w:t>
      </w:r>
      <w:r w:rsidR="00650939" w:rsidRPr="00B616E2">
        <w:rPr>
          <w:szCs w:val="19"/>
        </w:rPr>
        <w:fldChar w:fldCharType="begin"/>
      </w:r>
      <w:r w:rsidR="00650939" w:rsidRPr="00B616E2">
        <w:rPr>
          <w:szCs w:val="19"/>
        </w:rPr>
        <w:instrText xml:space="preserve"> TOC \h \z \t "Nagłówek 1;1" </w:instrText>
      </w:r>
      <w:r w:rsidR="00650939" w:rsidRPr="00B616E2">
        <w:rPr>
          <w:szCs w:val="19"/>
        </w:rPr>
        <w:fldChar w:fldCharType="end"/>
      </w:r>
      <w:r w:rsidR="00560533" w:rsidRPr="00B616E2">
        <w:rPr>
          <w:szCs w:val="19"/>
        </w:rPr>
        <w:fldChar w:fldCharType="begin"/>
      </w:r>
      <w:r w:rsidR="00560533" w:rsidRPr="00B616E2">
        <w:rPr>
          <w:szCs w:val="19"/>
        </w:rPr>
        <w:instrText xml:space="preserve"> TOC \f \h \z \t "Nagłówek 1;1" </w:instrText>
      </w:r>
      <w:r w:rsidR="00560533" w:rsidRPr="00B616E2">
        <w:rPr>
          <w:szCs w:val="19"/>
        </w:rPr>
        <w:fldChar w:fldCharType="separate"/>
      </w:r>
    </w:p>
    <w:p w14:paraId="2B78528D" w14:textId="272FF3CF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0" w:history="1">
        <w:r w:rsidRPr="005E6B58">
          <w:rPr>
            <w:rStyle w:val="Hipercze"/>
          </w:rPr>
          <w:t>Rynek pracy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4203ADAF" w14:textId="7315254F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1" w:history="1">
        <w:r w:rsidRPr="005E6B58">
          <w:rPr>
            <w:rStyle w:val="Hipercze"/>
          </w:rPr>
          <w:t>Wynagrodzenia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222AF0D6" w14:textId="3AF862CE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2" w:history="1">
        <w:r w:rsidRPr="005E6B58">
          <w:rPr>
            <w:rStyle w:val="Hipercze"/>
          </w:rPr>
          <w:t>Rolnictwo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14:paraId="6466088C" w14:textId="78BB241A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3" w:history="1">
        <w:r w:rsidRPr="005E6B58">
          <w:rPr>
            <w:rStyle w:val="Hipercze"/>
          </w:rPr>
          <w:t>Przemysł i budownictwo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3962D5A6" w14:textId="230716F1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4" w:history="1">
        <w:r w:rsidRPr="005E6B58">
          <w:rPr>
            <w:rStyle w:val="Hipercze"/>
          </w:rPr>
          <w:t>Budownictwo mieszkaniowe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14:paraId="1FAB25A3" w14:textId="51CBC44A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5" w:history="1">
        <w:r w:rsidRPr="005E6B58">
          <w:rPr>
            <w:rStyle w:val="Hipercze"/>
          </w:rPr>
          <w:t>Rynek wewnętrzny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14:paraId="03CF9A03" w14:textId="2C34019D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6" w:history="1">
        <w:r w:rsidRPr="005E6B58">
          <w:rPr>
            <w:rStyle w:val="Hipercze"/>
          </w:rPr>
          <w:t>Wyniki finansowe przedsiębiorstw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14:paraId="4E54169E" w14:textId="65D1191C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7" w:history="1">
        <w:r w:rsidRPr="005E6B58">
          <w:rPr>
            <w:rStyle w:val="Hipercze"/>
          </w:rPr>
          <w:t>Podmioty gospodarki narodowej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14:paraId="0AF487B7" w14:textId="34842710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8" w:history="1">
        <w:r w:rsidRPr="005E6B58">
          <w:rPr>
            <w:rStyle w:val="Hipercze"/>
            <w:lang w:eastAsia="pl-PL"/>
          </w:rPr>
          <w:t>Ruch graniczny na lądowej granicy polsko-ukraińskiej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26</w:t>
        </w:r>
        <w:r>
          <w:rPr>
            <w:webHidden/>
          </w:rPr>
          <w:fldChar w:fldCharType="end"/>
        </w:r>
      </w:hyperlink>
    </w:p>
    <w:p w14:paraId="62072290" w14:textId="5A6EDADC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19" w:history="1">
        <w:r w:rsidRPr="005E6B58">
          <w:rPr>
            <w:rStyle w:val="Hipercze"/>
            <w:lang w:eastAsia="pl-PL"/>
          </w:rPr>
          <w:t>Turystyk</w:t>
        </w:r>
        <w:r w:rsidRPr="005E6B58">
          <w:rPr>
            <w:rStyle w:val="Hipercze"/>
          </w:rPr>
          <w:t>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46C5D929" w14:textId="7B6E1052" w:rsidR="00CC0CFD" w:rsidRDefault="00CC0CFD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1200820" w:history="1">
        <w:r w:rsidRPr="005E6B58">
          <w:rPr>
            <w:rStyle w:val="Hipercze"/>
          </w:rPr>
          <w:t>Koniunktura gospodarcza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_Toc231200820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14:paraId="6A2C5340" w14:textId="3CD9435E" w:rsidR="00502C57" w:rsidRPr="005F69B7" w:rsidRDefault="00560533" w:rsidP="001E694B">
      <w:pPr>
        <w:pStyle w:val="SpistreciuwagiiobjanieniaA"/>
      </w:pPr>
      <w:r w:rsidRPr="00B616E2">
        <w:rPr>
          <w:szCs w:val="19"/>
        </w:rPr>
        <w:fldChar w:fldCharType="end"/>
      </w:r>
      <w:bookmarkStart w:id="4" w:name="_Toc507071629"/>
      <w:bookmarkStart w:id="5" w:name="_Toc507072372"/>
      <w:bookmarkStart w:id="6" w:name="_Toc507417424"/>
      <w:r w:rsidR="00D14363" w:rsidRPr="005F69B7">
        <w:t>Uwagi ogólne</w:t>
      </w:r>
      <w:bookmarkEnd w:id="4"/>
      <w:bookmarkEnd w:id="5"/>
      <w:bookmarkEnd w:id="6"/>
    </w:p>
    <w:p w14:paraId="41829E15" w14:textId="77777777" w:rsidR="009E04F3" w:rsidRPr="005F69B7" w:rsidRDefault="009E04F3" w:rsidP="00B616E2">
      <w:pPr>
        <w:tabs>
          <w:tab w:val="right" w:leader="dot" w:pos="9498"/>
          <w:tab w:val="right" w:leader="dot" w:pos="10466"/>
        </w:tabs>
        <w:spacing w:before="120" w:after="120" w:line="288" w:lineRule="auto"/>
        <w:jc w:val="both"/>
        <w:rPr>
          <w:noProof/>
          <w:szCs w:val="19"/>
        </w:rPr>
      </w:pPr>
      <w:r w:rsidRPr="005F69B7">
        <w:rPr>
          <w:noProof/>
          <w:szCs w:val="19"/>
        </w:rPr>
        <w:t>Prezentowane w Komunikacie dane:</w:t>
      </w:r>
    </w:p>
    <w:p w14:paraId="4AF771AE" w14:textId="05FF918A" w:rsidR="00B3482C" w:rsidRPr="005F69B7" w:rsidRDefault="00292906" w:rsidP="00400B27">
      <w:pPr>
        <w:pStyle w:val="Tekstwypunktowany"/>
        <w:spacing w:before="60" w:after="60" w:line="288" w:lineRule="auto"/>
        <w:ind w:left="714" w:hanging="357"/>
      </w:pPr>
      <w:r w:rsidRPr="005F69B7">
        <w:t>o zatrudnieniu, wynagrodzeniach oraz o produkcji sprzedanej przemysłu i budownictwa, produkcji budowlano-montażowej, a także o sprzedaży detalicznej i hurtowej towarów dotyczą podmiotów gospodarczych, w których liczb</w:t>
      </w:r>
      <w:r w:rsidR="006F66BF">
        <w:t>a pracujących przekracza 9 osób;</w:t>
      </w:r>
    </w:p>
    <w:p w14:paraId="11D10930" w14:textId="48925543" w:rsidR="00B3482C" w:rsidRPr="005F69B7" w:rsidRDefault="00A75378" w:rsidP="00400B27">
      <w:pPr>
        <w:pStyle w:val="Tekstwypunktowany"/>
        <w:spacing w:before="60" w:after="60" w:line="288" w:lineRule="auto"/>
        <w:rPr>
          <w:spacing w:val="-4"/>
        </w:rPr>
      </w:pPr>
      <w:r>
        <w:rPr>
          <w:noProof/>
          <w:spacing w:val="-4"/>
          <w:szCs w:val="19"/>
        </w:rPr>
        <w:t>o sektorze przedsiębiorstw</w:t>
      </w:r>
      <w:r w:rsidR="00ED7C5A" w:rsidRPr="005F69B7">
        <w:rPr>
          <w:noProof/>
          <w:spacing w:val="-4"/>
          <w:szCs w:val="19"/>
        </w:rPr>
        <w:t xml:space="preserve"> dotyczą podmiotów prowadzących działalność gosp</w:t>
      </w:r>
      <w:r w:rsidR="00B2001C" w:rsidRPr="005F69B7">
        <w:rPr>
          <w:noProof/>
          <w:spacing w:val="-4"/>
          <w:szCs w:val="19"/>
        </w:rPr>
        <w:t>odarczą w zakresie: leśnictwa i </w:t>
      </w:r>
      <w:r w:rsidR="00ED7C5A" w:rsidRPr="005F69B7">
        <w:rPr>
          <w:noProof/>
          <w:spacing w:val="-4"/>
          <w:szCs w:val="19"/>
        </w:rPr>
        <w:t>pozyskiwania drewna; rybołówstwa w wodach morskich; górnictwa i wydobywania; przetwórstwa przemysłowego</w:t>
      </w:r>
      <w:r w:rsidR="00170047" w:rsidRPr="005F69B7">
        <w:rPr>
          <w:noProof/>
          <w:spacing w:val="-4"/>
          <w:szCs w:val="19"/>
        </w:rPr>
        <w:t xml:space="preserve">; wytwarzania i zaopatrywania w </w:t>
      </w:r>
      <w:r w:rsidR="00ED7C5A" w:rsidRPr="005F69B7">
        <w:rPr>
          <w:noProof/>
          <w:spacing w:val="-4"/>
          <w:szCs w:val="19"/>
        </w:rPr>
        <w:t>energię elektryczną, gaz, parę wodną, gorącą wodę i powietrze do układów klimatyza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cyjnych; dostawy wody; gospodarowania ściekami i odpadam</w:t>
      </w:r>
      <w:r w:rsidR="00C4541A">
        <w:rPr>
          <w:noProof/>
          <w:spacing w:val="-4"/>
          <w:szCs w:val="19"/>
        </w:rPr>
        <w:t xml:space="preserve">i oraz działalności związanej z </w:t>
      </w:r>
      <w:r w:rsidR="00ED7C5A" w:rsidRPr="005F69B7">
        <w:rPr>
          <w:noProof/>
          <w:spacing w:val="-4"/>
          <w:szCs w:val="19"/>
        </w:rPr>
        <w:t>rekultywacją; budowni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ctwa; handlu hurtowego i detalicznego; naprawy pojazdów samochodowych, włączając motocykle; transportu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gospodarki magazynowej; działalnośc</w:t>
      </w:r>
      <w:r w:rsidR="00170047" w:rsidRPr="005F69B7">
        <w:rPr>
          <w:noProof/>
          <w:spacing w:val="-4"/>
          <w:szCs w:val="19"/>
        </w:rPr>
        <w:t xml:space="preserve">i związanej z zakwaterowaniem i </w:t>
      </w:r>
      <w:r w:rsidR="00ED7C5A" w:rsidRPr="005F69B7">
        <w:rPr>
          <w:noProof/>
          <w:spacing w:val="-4"/>
          <w:szCs w:val="19"/>
        </w:rPr>
        <w:t>usługami</w:t>
      </w:r>
      <w:r w:rsidR="0071034B" w:rsidRPr="005F69B7">
        <w:rPr>
          <w:noProof/>
          <w:spacing w:val="-4"/>
          <w:szCs w:val="19"/>
        </w:rPr>
        <w:t xml:space="preserve"> gastronomicznymi; informacji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komunikacji; działalności związanej z obsługą rynku nieruchomości; działalności prawniczej, rachunkowo-księgowej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doradztwa podatkowego, działalności firm centralnych (</w:t>
      </w:r>
      <w:r w:rsidR="00ED7C5A" w:rsidRPr="003B3687">
        <w:rPr>
          <w:i/>
          <w:noProof/>
          <w:spacing w:val="-4"/>
          <w:szCs w:val="19"/>
        </w:rPr>
        <w:t>head offices</w:t>
      </w:r>
      <w:r w:rsidR="00ED7C5A" w:rsidRPr="005F69B7">
        <w:rPr>
          <w:noProof/>
          <w:spacing w:val="-4"/>
          <w:szCs w:val="19"/>
        </w:rPr>
        <w:t>); doradztwa związanego z zarządzaniem; działalności w zakresie architektury i inżynierii; badań i analiz technicznych; reklamy, badania rynku i opinii publicznej; pozostałej działalności profesjonalnej, naukowe</w:t>
      </w:r>
      <w:r w:rsidR="00C4541A">
        <w:rPr>
          <w:noProof/>
          <w:spacing w:val="-4"/>
          <w:szCs w:val="19"/>
        </w:rPr>
        <w:t xml:space="preserve">j i </w:t>
      </w:r>
      <w:r w:rsidR="00170047" w:rsidRPr="005F69B7">
        <w:rPr>
          <w:noProof/>
          <w:spacing w:val="-4"/>
          <w:szCs w:val="19"/>
        </w:rPr>
        <w:t xml:space="preserve">technicznej; działalności w </w:t>
      </w:r>
      <w:r w:rsidR="00ED7C5A" w:rsidRPr="005F69B7">
        <w:rPr>
          <w:noProof/>
          <w:spacing w:val="-4"/>
          <w:szCs w:val="19"/>
        </w:rPr>
        <w:t>z</w:t>
      </w:r>
      <w:r w:rsidR="00170047" w:rsidRPr="005F69B7">
        <w:rPr>
          <w:noProof/>
          <w:spacing w:val="-4"/>
          <w:szCs w:val="19"/>
        </w:rPr>
        <w:t>akresie usług administro</w:t>
      </w:r>
      <w:r w:rsidR="00454E28" w:rsidRPr="005F69B7">
        <w:rPr>
          <w:noProof/>
          <w:spacing w:val="-4"/>
          <w:szCs w:val="19"/>
        </w:rPr>
        <w:t>-</w:t>
      </w:r>
      <w:r w:rsidR="00170047" w:rsidRPr="005F69B7">
        <w:rPr>
          <w:noProof/>
          <w:spacing w:val="-4"/>
          <w:szCs w:val="19"/>
        </w:rPr>
        <w:t xml:space="preserve">wania i </w:t>
      </w:r>
      <w:r w:rsidR="00ED7C5A" w:rsidRPr="005F69B7">
        <w:rPr>
          <w:noProof/>
          <w:spacing w:val="-4"/>
          <w:szCs w:val="19"/>
        </w:rPr>
        <w:t>działalności wspiera</w:t>
      </w:r>
      <w:r w:rsidR="00C4541A">
        <w:rPr>
          <w:noProof/>
          <w:spacing w:val="-4"/>
          <w:szCs w:val="19"/>
        </w:rPr>
        <w:t xml:space="preserve">jącej; działalności związanej z </w:t>
      </w:r>
      <w:r w:rsidR="00ED7C5A" w:rsidRPr="005F69B7">
        <w:rPr>
          <w:noProof/>
          <w:spacing w:val="-4"/>
          <w:szCs w:val="19"/>
        </w:rPr>
        <w:t>kulturą, rozrywką i rekreacją; naprawy i</w:t>
      </w:r>
      <w:r w:rsidR="008A2C8D">
        <w:rPr>
          <w:noProof/>
          <w:spacing w:val="-4"/>
          <w:szCs w:val="19"/>
        </w:rPr>
        <w:t xml:space="preserve"> </w:t>
      </w:r>
      <w:r w:rsidR="00ED7C5A" w:rsidRPr="005F69B7">
        <w:rPr>
          <w:noProof/>
          <w:spacing w:val="-4"/>
          <w:szCs w:val="19"/>
        </w:rPr>
        <w:t xml:space="preserve">konserwacji komputerów </w:t>
      </w:r>
      <w:r w:rsidR="0071034B" w:rsidRPr="005F69B7">
        <w:rPr>
          <w:noProof/>
          <w:spacing w:val="-4"/>
          <w:szCs w:val="19"/>
        </w:rPr>
        <w:t xml:space="preserve">i artykułów użytku osobistego i </w:t>
      </w:r>
      <w:r w:rsidR="00ED7C5A" w:rsidRPr="005F69B7">
        <w:rPr>
          <w:noProof/>
          <w:spacing w:val="-4"/>
          <w:szCs w:val="19"/>
        </w:rPr>
        <w:t>domowego; pozostałej indywidualnej działalności usługowej</w:t>
      </w:r>
      <w:r w:rsidR="006F66BF">
        <w:rPr>
          <w:spacing w:val="-4"/>
        </w:rPr>
        <w:t>;</w:t>
      </w:r>
    </w:p>
    <w:p w14:paraId="1B5A3C46" w14:textId="6634A894" w:rsidR="00B3482C" w:rsidRPr="005F69B7" w:rsidRDefault="001B0E1A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detalicznych dotyczą towarów żywnościowych i nieżywnościowy</w:t>
      </w:r>
      <w:r w:rsidR="0010020B" w:rsidRPr="005F69B7">
        <w:rPr>
          <w:noProof/>
          <w:szCs w:val="19"/>
        </w:rPr>
        <w:t>ch oraz usług, które pochodzą z </w:t>
      </w:r>
      <w:r w:rsidRPr="005F69B7">
        <w:rPr>
          <w:noProof/>
          <w:szCs w:val="19"/>
        </w:rPr>
        <w:t>notowań cen prowadzonych przez ankieterów w wybranych punktach sprzedaży, w wytypowanych rejonach badania cen; ceny żywności notowane są raz w miesiącu</w:t>
      </w:r>
      <w:r w:rsidR="00CB6CBA">
        <w:rPr>
          <w:noProof/>
          <w:szCs w:val="19"/>
        </w:rPr>
        <w:t>,</w:t>
      </w:r>
      <w:r w:rsidRPr="005F69B7">
        <w:rPr>
          <w:noProof/>
          <w:szCs w:val="19"/>
        </w:rPr>
        <w:t xml:space="preserve"> z wyjątkiem owoców i warzyw, w zakresie których notowania cen prowadzone</w:t>
      </w:r>
      <w:r w:rsidR="006F66BF">
        <w:rPr>
          <w:noProof/>
          <w:szCs w:val="19"/>
        </w:rPr>
        <w:t xml:space="preserve"> są dwa razy w miesiącu;</w:t>
      </w:r>
    </w:p>
    <w:p w14:paraId="6FC707FE" w14:textId="502C5702" w:rsidR="00B3482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skupie produktów rolnych obejmują skup od producentów z terenu województwa r</w:t>
      </w:r>
      <w:r w:rsidR="00EF1D3A">
        <w:rPr>
          <w:noProof/>
          <w:szCs w:val="19"/>
        </w:rPr>
        <w:t xml:space="preserve">ealizowany przez osoby prawne i </w:t>
      </w:r>
      <w:r w:rsidRPr="005F69B7">
        <w:rPr>
          <w:noProof/>
          <w:szCs w:val="19"/>
        </w:rPr>
        <w:t xml:space="preserve">samodzielne jednostki organizacyjne niemające osobowości prawnej oraz w okresie półrocznym przez osoby fizyczne prowadzące skup o wartości przekraczającej 10 tys. </w:t>
      </w:r>
      <w:r w:rsidR="006F66BF">
        <w:rPr>
          <w:noProof/>
          <w:szCs w:val="19"/>
        </w:rPr>
        <w:t>zł; ceny podano bez podatku VAT;</w:t>
      </w:r>
    </w:p>
    <w:p w14:paraId="418A8ED0" w14:textId="7E643DA2" w:rsidR="00D07EB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na targowiskach dotyczą cen uzyskiwanych przy sprzedaży produktów wytworzonych we własnym gospodarstwie rolnym w transakcjach między rolnikami i ludnością nierolniczą notowanych przez ankieterów stałych na wy</w:t>
      </w:r>
      <w:r w:rsidR="006F66BF">
        <w:rPr>
          <w:noProof/>
          <w:szCs w:val="19"/>
        </w:rPr>
        <w:t>typowanych targowiskach rolnych;</w:t>
      </w:r>
    </w:p>
    <w:p w14:paraId="7B959EFF" w14:textId="22DE2C5A" w:rsidR="00D07EBC" w:rsidRPr="00AB7A3B" w:rsidRDefault="00211640" w:rsidP="00400B27">
      <w:pPr>
        <w:pStyle w:val="Tekstwypunktowany"/>
        <w:spacing w:before="60" w:after="60" w:line="288" w:lineRule="auto"/>
        <w:rPr>
          <w:spacing w:val="-2"/>
        </w:rPr>
      </w:pPr>
      <w:r w:rsidRPr="005F69B7">
        <w:rPr>
          <w:noProof/>
          <w:spacing w:val="-2"/>
          <w:szCs w:val="19"/>
        </w:rPr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</w:t>
      </w:r>
      <w:r w:rsidR="00B2001C" w:rsidRPr="005F69B7">
        <w:rPr>
          <w:noProof/>
          <w:spacing w:val="-2"/>
          <w:szCs w:val="19"/>
        </w:rPr>
        <w:t>iczba pracujących przekracza 49</w:t>
      </w:r>
      <w:r w:rsidR="00EF1D3A">
        <w:rPr>
          <w:noProof/>
          <w:spacing w:val="-2"/>
          <w:szCs w:val="19"/>
        </w:rPr>
        <w:t xml:space="preserve"> </w:t>
      </w:r>
      <w:r w:rsidRPr="005F69B7">
        <w:rPr>
          <w:noProof/>
          <w:spacing w:val="-2"/>
          <w:szCs w:val="19"/>
        </w:rPr>
        <w:t>osób</w:t>
      </w:r>
      <w:r w:rsidR="0004050F">
        <w:rPr>
          <w:noProof/>
          <w:spacing w:val="-2"/>
          <w:szCs w:val="19"/>
        </w:rPr>
        <w:t>;</w:t>
      </w:r>
    </w:p>
    <w:p w14:paraId="26B86ED4" w14:textId="199FB0F4" w:rsidR="00AB7A3B" w:rsidRPr="00B24DB3" w:rsidRDefault="00B34E50" w:rsidP="00400B27">
      <w:pPr>
        <w:pStyle w:val="Tekstwypunktowany"/>
        <w:spacing w:before="60" w:after="60" w:line="288" w:lineRule="auto"/>
        <w:rPr>
          <w:spacing w:val="-2"/>
        </w:rPr>
      </w:pPr>
      <w:r>
        <w:rPr>
          <w:spacing w:val="-2"/>
        </w:rPr>
        <w:t xml:space="preserve">o </w:t>
      </w:r>
      <w:r w:rsidRPr="00B34E50">
        <w:rPr>
          <w:spacing w:val="-2"/>
        </w:rPr>
        <w:t>turystycznych obiektach noclegowych</w:t>
      </w:r>
      <w:r>
        <w:rPr>
          <w:spacing w:val="-2"/>
        </w:rPr>
        <w:t xml:space="preserve"> </w:t>
      </w:r>
      <w:r w:rsidR="0004050F">
        <w:rPr>
          <w:spacing w:val="-2"/>
        </w:rPr>
        <w:t>d</w:t>
      </w:r>
      <w:r w:rsidRPr="00B34E50">
        <w:rPr>
          <w:spacing w:val="-2"/>
        </w:rPr>
        <w:t>otycz</w:t>
      </w:r>
      <w:r w:rsidR="0004050F">
        <w:rPr>
          <w:spacing w:val="-2"/>
        </w:rPr>
        <w:t>ą</w:t>
      </w:r>
      <w:r w:rsidRPr="00B34E50">
        <w:rPr>
          <w:spacing w:val="-2"/>
        </w:rPr>
        <w:t xml:space="preserve"> obiektów noclegowych posiadających 10 lub więcej miejsc noclegowych</w:t>
      </w:r>
      <w:r w:rsidR="0004050F">
        <w:rPr>
          <w:spacing w:val="-2"/>
        </w:rPr>
        <w:t>.</w:t>
      </w:r>
    </w:p>
    <w:p w14:paraId="193F7803" w14:textId="32EBB81F" w:rsidR="00B24DB3" w:rsidRDefault="00B24DB3">
      <w:pPr>
        <w:spacing w:line="230" w:lineRule="exact"/>
        <w:ind w:firstLine="454"/>
        <w:rPr>
          <w:rFonts w:cstheme="minorBidi"/>
          <w:szCs w:val="22"/>
          <w:shd w:val="clear" w:color="auto" w:fill="FFFFFF"/>
        </w:rPr>
      </w:pPr>
      <w:r>
        <w:br w:type="page"/>
      </w:r>
    </w:p>
    <w:p w14:paraId="360189E2" w14:textId="37510265" w:rsidR="00E949F3" w:rsidRPr="00A90203" w:rsidRDefault="00E949F3" w:rsidP="00A90203">
      <w:pPr>
        <w:pStyle w:val="TekstA"/>
      </w:pPr>
      <w:r w:rsidRPr="00A90203">
        <w:lastRenderedPageBreak/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 w cenach stałych (</w:t>
      </w:r>
      <w:r w:rsidR="00C82A59" w:rsidRPr="00A90203">
        <w:t xml:space="preserve">od stycznia 2024 r. </w:t>
      </w:r>
      <w:r w:rsidRPr="00A90203">
        <w:t>średnie ceny bieżące 20</w:t>
      </w:r>
      <w:r w:rsidR="00F96567" w:rsidRPr="00A90203">
        <w:t>21</w:t>
      </w:r>
      <w:r w:rsidRPr="00A90203">
        <w:t xml:space="preserve"> r.).</w:t>
      </w:r>
    </w:p>
    <w:p w14:paraId="741376A5" w14:textId="720CA3C4" w:rsidR="00E949F3" w:rsidRPr="00A90203" w:rsidRDefault="00E920DC" w:rsidP="00A90203">
      <w:pPr>
        <w:pStyle w:val="TekstA"/>
      </w:pPr>
      <w:r w:rsidRPr="00E920DC">
        <w:t>Liczby względne (wskaźniki, odsetki) obliczono na podstawie danych bezwzględnych wyrażonych z większą dokładnością niż podano w tablicach</w:t>
      </w:r>
      <w:r w:rsidR="00E949F3" w:rsidRPr="00A90203">
        <w:t>.</w:t>
      </w:r>
      <w:r>
        <w:t xml:space="preserve"> </w:t>
      </w:r>
      <w:r w:rsidRPr="00E920DC">
        <w:t>Ze względu na zaokrąglenia danych w niektórych przypadkach sumy składników mogą się nieznacznie różnić od podanych wielkości „ogółem”. Liczby te są poprawne pod względem merytorycznym</w:t>
      </w:r>
      <w:r>
        <w:t>.</w:t>
      </w:r>
    </w:p>
    <w:p w14:paraId="0C3DFCE6" w14:textId="3C15A6A7" w:rsidR="005273A3" w:rsidRPr="002D79C5" w:rsidRDefault="00F04051" w:rsidP="00A90203">
      <w:pPr>
        <w:pStyle w:val="TekstA"/>
      </w:pPr>
      <w:r w:rsidRPr="00A90203">
        <w:t>Dane o stopie bezrobocia rejestrowanego od grudnia 2020 r. podaje się z uwzględnieniem pracujących w gospodarstwach indywidualnych w rolnictwie (będących składową cywilnej ludności aktywnej zawodowo) wyszac</w:t>
      </w:r>
      <w:r w:rsidR="00FE4B2F" w:rsidRPr="00A90203">
        <w:t>owanych</w:t>
      </w:r>
      <w:r w:rsidR="00373895" w:rsidRPr="00A90203">
        <w:t xml:space="preserve"> </w:t>
      </w:r>
      <w:r w:rsidRPr="00A90203">
        <w:t xml:space="preserve">na podstawie wyników Powszechnego Spisu Rolnego 2020. Dane te nie są w pełni porównywalne z </w:t>
      </w:r>
      <w:r w:rsidR="00F07CB3" w:rsidRPr="00A90203">
        <w:t>danymi za okresy</w:t>
      </w:r>
      <w:r w:rsidR="00F43C7E" w:rsidRPr="00A90203">
        <w:t xml:space="preserve"> </w:t>
      </w:r>
      <w:r w:rsidR="00F07CB3" w:rsidRPr="002D79C5">
        <w:t>wcześniejsze</w:t>
      </w:r>
      <w:r w:rsidRPr="002D79C5">
        <w:t>.</w:t>
      </w:r>
    </w:p>
    <w:p w14:paraId="25A72165" w14:textId="6EB5F0B4" w:rsidR="003C0682" w:rsidRPr="00A90203" w:rsidRDefault="002D79C5" w:rsidP="00A90203">
      <w:pPr>
        <w:pStyle w:val="TekstA"/>
      </w:pPr>
      <w:r w:rsidRPr="002D79C5"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2036F9" w:rsidRPr="002D79C5">
        <w:t>.</w:t>
      </w:r>
    </w:p>
    <w:p w14:paraId="48FCF23D" w14:textId="19C3EBE9" w:rsidR="006E6036" w:rsidRPr="005273A3" w:rsidRDefault="006E6036" w:rsidP="005273A3">
      <w:pPr>
        <w:pStyle w:val="Tekstwypunktowany"/>
        <w:numPr>
          <w:ilvl w:val="0"/>
          <w:numId w:val="0"/>
        </w:numPr>
        <w:spacing w:line="288" w:lineRule="auto"/>
      </w:pPr>
      <w:r w:rsidRPr="006E6036">
        <w:t>Dane prezentuje się w układzie Polskiej Klasyfikacji Działalności — PKD 2007.</w:t>
      </w:r>
    </w:p>
    <w:p w14:paraId="1A13D46F" w14:textId="2A6F7151" w:rsidR="00502C57" w:rsidRPr="005F69B7" w:rsidRDefault="004941DA" w:rsidP="00A90203">
      <w:pPr>
        <w:pStyle w:val="SpistreciuwagiiobjanieniaA"/>
        <w:rPr>
          <w:noProof/>
        </w:rPr>
      </w:pPr>
      <w:r>
        <w:rPr>
          <w:noProof/>
        </w:rPr>
        <w:t>Polska Klasyfikacja D</w:t>
      </w:r>
      <w:r w:rsidR="000C2165" w:rsidRPr="005F69B7">
        <w:rPr>
          <w:noProof/>
        </w:rPr>
        <w:t>ziałalności 2007 (PKD 2007)</w:t>
      </w:r>
    </w:p>
    <w:tbl>
      <w:tblPr>
        <w:tblW w:w="10490" w:type="dxa"/>
        <w:tblBorders>
          <w:top w:val="single" w:sz="12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Polska klasyfikacja działalności 2007 (PKD 2007)"/>
        <w:tblDescription w:val="W komunikacie zastosowano skróty nazw niektórych poziomów klasyfikacyjnych; w tablicy przedstawiono zestawienie zastosowanych skrótów i pełnych nazw."/>
      </w:tblPr>
      <w:tblGrid>
        <w:gridCol w:w="4536"/>
        <w:gridCol w:w="5954"/>
      </w:tblGrid>
      <w:tr w:rsidR="00502C57" w:rsidRPr="005F69B7" w14:paraId="05004863" w14:textId="77777777" w:rsidTr="00A304E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5C96305" w14:textId="77777777" w:rsidR="00502C57" w:rsidRPr="001A35A1" w:rsidRDefault="003119DF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Skrót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9E86F3D" w14:textId="77777777" w:rsidR="00502C57" w:rsidRPr="001A35A1" w:rsidRDefault="009D508F" w:rsidP="00190B58">
            <w:pPr>
              <w:spacing w:before="120" w:after="120" w:line="240" w:lineRule="exact"/>
              <w:rPr>
                <w:rFonts w:ascii="Arial" w:hAnsi="Arial" w:cs="Arial"/>
                <w:b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Pełna nazwa</w:t>
            </w:r>
          </w:p>
        </w:tc>
      </w:tr>
      <w:tr w:rsidR="007A3BE6" w:rsidRPr="005F69B7" w14:paraId="643F9472" w14:textId="77777777" w:rsidTr="00A304EF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E5AD8B" w14:textId="77777777" w:rsidR="007A3BE6" w:rsidRPr="001A35A1" w:rsidRDefault="007A3BE6" w:rsidP="007A3BE6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Sekcje</w:t>
            </w:r>
          </w:p>
        </w:tc>
      </w:tr>
      <w:tr w:rsidR="00502C57" w:rsidRPr="005F69B7" w14:paraId="1EBFB7B3" w14:textId="77777777" w:rsidTr="002A73D7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2EC96E" w14:textId="55717F1A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ostawa </w:t>
            </w:r>
            <w:r w:rsidR="001A35A1">
              <w:rPr>
                <w:rFonts w:cs="Arial"/>
                <w:noProof/>
                <w:spacing w:val="-2"/>
                <w:szCs w:val="19"/>
              </w:rPr>
              <w:t>wody; gospodarowanie ściekami i 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odpadami; rekultywacja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BF27000" w14:textId="4D4DAB76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ostawa wody; gospodarowanie ściekami i odpad</w:t>
            </w:r>
            <w:r w:rsidR="001A35A1">
              <w:rPr>
                <w:rFonts w:cs="Arial"/>
                <w:noProof/>
                <w:spacing w:val="-2"/>
                <w:szCs w:val="19"/>
              </w:rPr>
              <w:t xml:space="preserve">ami oraz działalność związana z 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rekultywacją</w:t>
            </w:r>
          </w:p>
        </w:tc>
      </w:tr>
      <w:tr w:rsidR="00502C57" w:rsidRPr="005F69B7" w14:paraId="14860AC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BF6FFB5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andel; naprawa pojazdów samochodowych 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DBC86A4" w14:textId="37B7A828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andel hurtowy i detaliczny; naprawa pojazdów samochodowych, włączając motocykle</w:t>
            </w:r>
          </w:p>
        </w:tc>
      </w:tr>
      <w:tr w:rsidR="00502C57" w:rsidRPr="005F69B7" w14:paraId="433ACFC0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588640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Z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akwaterowanie i gastronomia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0233F28" w14:textId="1BBADBA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związana z zakwaterowaniem i usługami gastronomicznymi</w:t>
            </w:r>
          </w:p>
        </w:tc>
      </w:tr>
      <w:tr w:rsidR="00502C57" w:rsidRPr="005F69B7" w14:paraId="6D17539B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240DA02" w14:textId="1D86F4E2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O</w:t>
            </w:r>
            <w:r w:rsidR="001A35A1">
              <w:rPr>
                <w:rFonts w:cs="Arial"/>
                <w:noProof/>
                <w:spacing w:val="-2"/>
                <w:szCs w:val="19"/>
              </w:rPr>
              <w:t>bsługa rynku nieruchomości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CF84FB9" w14:textId="6A895654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</w:t>
            </w:r>
            <w:r w:rsidRPr="001A35A1">
              <w:rPr>
                <w:rFonts w:cs="Arial"/>
                <w:noProof/>
                <w:spacing w:val="-2"/>
                <w:szCs w:val="19"/>
              </w:rPr>
              <w:t>a z obsługą rynku nieruchomości</w:t>
            </w:r>
          </w:p>
        </w:tc>
      </w:tr>
      <w:tr w:rsidR="003119DF" w:rsidRPr="005F69B7" w14:paraId="47368E68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2EF54A0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A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dministrowanie i działalność wspierająca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28E4695" w14:textId="31C1CB5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D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ziałalność w zakresie usług administrowania i działalność wspierająca</w:t>
            </w:r>
          </w:p>
        </w:tc>
      </w:tr>
      <w:tr w:rsidR="00983064" w:rsidRPr="005F69B7" w14:paraId="4F1A3C62" w14:textId="77777777" w:rsidTr="005D1F52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302022D" w14:textId="77777777" w:rsidR="00983064" w:rsidRPr="001A35A1" w:rsidRDefault="00983064" w:rsidP="00983064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Działy</w:t>
            </w:r>
          </w:p>
        </w:tc>
      </w:tr>
      <w:tr w:rsidR="003119DF" w:rsidRPr="005F69B7" w14:paraId="2FB72B8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C8B52BE" w14:textId="72714EE4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</w:t>
            </w:r>
            <w:r w:rsidR="00D95389">
              <w:rPr>
                <w:rFonts w:cs="Arial"/>
                <w:noProof/>
                <w:szCs w:val="19"/>
              </w:rPr>
              <w:t>yrobów z drewna, korka, słomy i </w:t>
            </w:r>
            <w:r w:rsidR="003119DF" w:rsidRPr="001A35A1">
              <w:rPr>
                <w:rFonts w:cs="Arial"/>
                <w:noProof/>
                <w:szCs w:val="19"/>
              </w:rPr>
              <w:t>wikliny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7F22661" w14:textId="72A318A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EA1DF6">
              <w:rPr>
                <w:rFonts w:cs="Arial"/>
                <w:noProof/>
                <w:szCs w:val="19"/>
              </w:rPr>
              <w:t>rodukcja wyrobów z drewna</w:t>
            </w:r>
            <w:r w:rsidR="003119DF" w:rsidRPr="001A35A1">
              <w:rPr>
                <w:rFonts w:cs="Arial"/>
                <w:noProof/>
                <w:szCs w:val="19"/>
              </w:rPr>
              <w:t xml:space="preserve"> oraz korka</w:t>
            </w:r>
            <w:r w:rsidR="00EA1DF6">
              <w:rPr>
                <w:rFonts w:cs="Arial"/>
                <w:noProof/>
                <w:szCs w:val="19"/>
              </w:rPr>
              <w:t>,</w:t>
            </w:r>
            <w:r w:rsidR="003119DF" w:rsidRPr="001A35A1">
              <w:rPr>
                <w:rFonts w:cs="Arial"/>
                <w:noProof/>
                <w:szCs w:val="19"/>
              </w:rPr>
              <w:t xml:space="preserve"> z wyłączeniem mebli; produkcja wyrobów ze słomy i materiałów używanych do wyplatania</w:t>
            </w:r>
          </w:p>
        </w:tc>
      </w:tr>
      <w:tr w:rsidR="003119DF" w:rsidRPr="005F69B7" w14:paraId="5285A1FC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0DE783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wyrobów z metali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D773DAB" w14:textId="75F6B502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rodukcja metalowych wyrobów g</w:t>
            </w:r>
            <w:r w:rsidR="001A35A1">
              <w:rPr>
                <w:rFonts w:cs="Arial"/>
                <w:noProof/>
                <w:spacing w:val="-4"/>
                <w:szCs w:val="19"/>
              </w:rPr>
              <w:t>otowych, z wyłączeniem maszyn i 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urządzeń</w:t>
            </w:r>
          </w:p>
        </w:tc>
      </w:tr>
      <w:tr w:rsidR="003119DF" w:rsidRPr="005F69B7" w14:paraId="07FB87C6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A42AB8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 xml:space="preserve">rodukcja 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maszyn i urządzeń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407BD72" w14:textId="148AF9D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maszyn i urządzeń, gdzie indziej niesklasyfikowana</w:t>
            </w:r>
          </w:p>
        </w:tc>
      </w:tr>
      <w:tr w:rsidR="003119DF" w:rsidRPr="005F69B7" w14:paraId="41081043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79463BC" w14:textId="1BCA1EAC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</w:t>
            </w:r>
            <w:r w:rsidR="00D95389">
              <w:rPr>
                <w:rFonts w:cs="Arial"/>
                <w:noProof/>
                <w:spacing w:val="-2"/>
                <w:szCs w:val="19"/>
              </w:rPr>
              <w:t>azdów samochodowych, przyczep i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naczep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2C314F6" w14:textId="329FD7D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pojazdów samo</w:t>
            </w:r>
            <w:r w:rsidR="001A35A1">
              <w:rPr>
                <w:rFonts w:cs="Arial"/>
                <w:noProof/>
                <w:spacing w:val="-2"/>
                <w:szCs w:val="19"/>
              </w:rPr>
              <w:t>chodowych, przyczep i naczep, z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wyłączeniem motocykli</w:t>
            </w:r>
          </w:p>
        </w:tc>
      </w:tr>
      <w:tr w:rsidR="003119DF" w:rsidRPr="005F69B7" w14:paraId="7F0994C2" w14:textId="77777777" w:rsidTr="00AE338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D64AD95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B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udowa budynków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A6425C3" w14:textId="392937E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R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oboty budowlane związane ze wznoszeniem budynków</w:t>
            </w:r>
          </w:p>
        </w:tc>
      </w:tr>
      <w:tr w:rsidR="003119DF" w:rsidRPr="005F69B7" w14:paraId="60A3EBF8" w14:textId="77777777" w:rsidTr="00AE338F">
        <w:tc>
          <w:tcPr>
            <w:tcW w:w="4536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D9CDE66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B</w:t>
            </w:r>
            <w:r w:rsidR="003119DF" w:rsidRPr="001A35A1">
              <w:rPr>
                <w:rFonts w:cs="Arial"/>
                <w:noProof/>
                <w:szCs w:val="19"/>
              </w:rPr>
              <w:t>udowa obiektów inżynierii lądowej i wodnej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center"/>
          </w:tcPr>
          <w:p w14:paraId="760CB5B6" w14:textId="7D52E4CB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R</w:t>
            </w:r>
            <w:r w:rsidR="003119DF" w:rsidRPr="001A35A1">
              <w:rPr>
                <w:rFonts w:cs="Arial"/>
                <w:noProof/>
                <w:szCs w:val="19"/>
              </w:rPr>
              <w:t>oboty związane z budową obiektów inżynierii lądowej i wodnej</w:t>
            </w:r>
          </w:p>
        </w:tc>
      </w:tr>
    </w:tbl>
    <w:p w14:paraId="60ADEF8A" w14:textId="77777777" w:rsidR="005273A3" w:rsidRPr="00774728" w:rsidRDefault="005273A3">
      <w:pPr>
        <w:spacing w:line="230" w:lineRule="exact"/>
        <w:ind w:firstLine="454"/>
        <w:rPr>
          <w:rFonts w:cs="Arial"/>
          <w:noProof/>
          <w:color w:val="522398"/>
          <w:spacing w:val="-2"/>
        </w:rPr>
      </w:pPr>
      <w:r>
        <w:rPr>
          <w:noProof/>
        </w:rPr>
        <w:br w:type="page"/>
      </w:r>
    </w:p>
    <w:p w14:paraId="0BA075D1" w14:textId="411BC052" w:rsidR="00502C57" w:rsidRPr="005F69B7" w:rsidRDefault="00237809" w:rsidP="001E694B">
      <w:pPr>
        <w:pStyle w:val="SpistreciuwagiiobjanieniaA"/>
        <w:rPr>
          <w:noProof/>
        </w:rPr>
      </w:pPr>
      <w:r w:rsidRPr="005F69B7">
        <w:rPr>
          <w:noProof/>
        </w:rPr>
        <w:lastRenderedPageBreak/>
        <w:t>Objaśnienia znaków umownych</w:t>
      </w:r>
    </w:p>
    <w:tbl>
      <w:tblPr>
        <w:tblW w:w="5000" w:type="pct"/>
        <w:jc w:val="center"/>
        <w:tblBorders>
          <w:insideH w:val="single" w:sz="4" w:space="0" w:color="522398"/>
          <w:insideV w:val="single" w:sz="4" w:space="0" w:color="522398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Objaśnienia znaków umownych"/>
      </w:tblPr>
      <w:tblGrid>
        <w:gridCol w:w="4536"/>
        <w:gridCol w:w="5930"/>
      </w:tblGrid>
      <w:tr w:rsidR="00502C57" w:rsidRPr="005F69B7" w14:paraId="5BB5D55D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D49BE8" w14:textId="77777777" w:rsidR="00502C57" w:rsidRPr="001A35A1" w:rsidRDefault="007205ED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Symbol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86DE9F9" w14:textId="77777777" w:rsidR="00502C57" w:rsidRPr="001A35A1" w:rsidRDefault="007205ED" w:rsidP="00537E49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Opis</w:t>
            </w:r>
          </w:p>
        </w:tc>
      </w:tr>
      <w:tr w:rsidR="007205ED" w:rsidRPr="005F69B7" w14:paraId="21770883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9C73DCE" w14:textId="3FB4A20D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Kreska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(–)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B9AECB1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z</w:t>
            </w:r>
            <w:r w:rsidR="00D07DA1" w:rsidRPr="001A35A1">
              <w:rPr>
                <w:rFonts w:cs="Arial"/>
                <w:noProof/>
                <w:szCs w:val="19"/>
              </w:rPr>
              <w:t>jawisko nie wystąpiło</w:t>
            </w:r>
          </w:p>
        </w:tc>
      </w:tr>
      <w:tr w:rsidR="007205ED" w:rsidRPr="005F69B7" w14:paraId="0D0ED342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E8E44A1" w14:textId="61236961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Kropka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(.)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62EBD9C9" w14:textId="63198240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znacza: brak informacji, konieczność zachowania tajemnicy statystycznej lub</w:t>
            </w:r>
            <w:r w:rsidR="00527BCE">
              <w:rPr>
                <w:rFonts w:cs="Arial"/>
                <w:noProof/>
                <w:szCs w:val="19"/>
              </w:rPr>
              <w:t>,</w:t>
            </w:r>
            <w:r w:rsidR="007205ED" w:rsidRPr="001A35A1">
              <w:rPr>
                <w:rFonts w:cs="Arial"/>
                <w:noProof/>
                <w:szCs w:val="19"/>
              </w:rPr>
              <w:t xml:space="preserve"> </w:t>
            </w:r>
            <w:r w:rsidR="00C557A3" w:rsidRPr="001A35A1">
              <w:rPr>
                <w:rFonts w:cs="Arial"/>
                <w:noProof/>
                <w:szCs w:val="19"/>
              </w:rPr>
              <w:t xml:space="preserve">że </w:t>
            </w:r>
            <w:r w:rsidR="007205ED" w:rsidRPr="001A35A1">
              <w:rPr>
                <w:rFonts w:cs="Arial"/>
                <w:noProof/>
                <w:szCs w:val="19"/>
              </w:rPr>
              <w:t>wypełnienie pozycji jest niemożliwe albo niecelowe</w:t>
            </w:r>
          </w:p>
        </w:tc>
      </w:tr>
      <w:tr w:rsidR="00C42014" w:rsidRPr="005F69B7" w14:paraId="6CE52D09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1E62F9C4" w14:textId="2856ADBF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56148954" w14:textId="3492B23A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0,5</w:t>
            </w:r>
          </w:p>
        </w:tc>
      </w:tr>
      <w:tr w:rsidR="00C42014" w:rsidRPr="005F69B7" w14:paraId="38CAB51D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5ACD52AA" w14:textId="372A8A38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(0,0)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1E928B0" w14:textId="49883399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0,05</w:t>
            </w:r>
          </w:p>
        </w:tc>
      </w:tr>
      <w:tr w:rsidR="00C42014" w:rsidRPr="005F69B7" w14:paraId="28745486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7036FCF9" w14:textId="55866857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„W tym”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0893C835" w14:textId="37AD2901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oznacza, że nie podaje się wszystkich składników sumy</w:t>
            </w:r>
          </w:p>
        </w:tc>
      </w:tr>
      <w:tr w:rsidR="007205ED" w:rsidRPr="005F69B7" w14:paraId="1215AF80" w14:textId="77777777" w:rsidTr="00AE338F">
        <w:trPr>
          <w:jc w:val="center"/>
        </w:trPr>
        <w:tc>
          <w:tcPr>
            <w:tcW w:w="2167" w:type="pct"/>
            <w:tcBorders>
              <w:bottom w:val="single" w:sz="4" w:space="0" w:color="522398"/>
            </w:tcBorders>
            <w:vAlign w:val="center"/>
          </w:tcPr>
          <w:p w14:paraId="0CCB3949" w14:textId="460FAD0A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(*)</w:t>
            </w:r>
          </w:p>
        </w:tc>
        <w:tc>
          <w:tcPr>
            <w:tcW w:w="2833" w:type="pct"/>
            <w:tcBorders>
              <w:bottom w:val="single" w:sz="4" w:space="0" w:color="522398"/>
            </w:tcBorders>
            <w:vAlign w:val="center"/>
          </w:tcPr>
          <w:p w14:paraId="6B6162BC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dane zos</w:t>
            </w:r>
            <w:r w:rsidR="00B95166" w:rsidRPr="001A35A1">
              <w:rPr>
                <w:rFonts w:cs="Arial"/>
                <w:noProof/>
                <w:szCs w:val="19"/>
              </w:rPr>
              <w:t>tały zmienione w stosunku do wcześniej</w:t>
            </w:r>
            <w:r w:rsidR="00D07DA1" w:rsidRPr="001A35A1">
              <w:rPr>
                <w:rFonts w:cs="Arial"/>
                <w:noProof/>
                <w:szCs w:val="19"/>
              </w:rPr>
              <w:t xml:space="preserve"> opublikowanych</w:t>
            </w:r>
          </w:p>
        </w:tc>
      </w:tr>
      <w:tr w:rsidR="007205ED" w:rsidRPr="005F69B7" w14:paraId="5AA9EDD9" w14:textId="77777777" w:rsidTr="007E60DE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4FA75DF" w14:textId="392E56A5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(∆)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788EAF0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nazwy zostały skrócone w stosunku</w:t>
            </w:r>
            <w:r w:rsidR="00D07DA1" w:rsidRPr="001A35A1">
              <w:rPr>
                <w:rFonts w:cs="Arial"/>
                <w:noProof/>
                <w:szCs w:val="19"/>
              </w:rPr>
              <w:t xml:space="preserve"> do obowiązującej klasyfikacji</w:t>
            </w:r>
          </w:p>
        </w:tc>
      </w:tr>
      <w:tr w:rsidR="007E60DE" w:rsidRPr="005F69B7" w14:paraId="5B8782C6" w14:textId="77777777" w:rsidTr="00AE338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nil"/>
            </w:tcBorders>
            <w:vAlign w:val="center"/>
          </w:tcPr>
          <w:p w14:paraId="0C2EEAA7" w14:textId="15A7BAAF" w:rsidR="007E60DE" w:rsidRPr="001A35A1" w:rsidRDefault="007E60D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>
              <w:rPr>
                <w:rFonts w:cs="Arial"/>
                <w:noProof/>
                <w:szCs w:val="19"/>
              </w:rPr>
              <w:t>p.proc.</w:t>
            </w:r>
          </w:p>
        </w:tc>
        <w:tc>
          <w:tcPr>
            <w:tcW w:w="2833" w:type="pct"/>
            <w:tcBorders>
              <w:top w:val="single" w:sz="4" w:space="0" w:color="522398"/>
              <w:bottom w:val="nil"/>
            </w:tcBorders>
            <w:vAlign w:val="center"/>
          </w:tcPr>
          <w:p w14:paraId="7EECBFD0" w14:textId="03F8E19A" w:rsidR="007E60DE" w:rsidRPr="001A35A1" w:rsidRDefault="007E60D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>
              <w:rPr>
                <w:rFonts w:cs="Arial"/>
                <w:noProof/>
                <w:szCs w:val="19"/>
              </w:rPr>
              <w:t>punkt procentowy</w:t>
            </w:r>
          </w:p>
        </w:tc>
      </w:tr>
    </w:tbl>
    <w:p w14:paraId="31AB5D19" w14:textId="77777777" w:rsidR="00502C57" w:rsidRPr="005F69B7" w:rsidRDefault="00502C57" w:rsidP="007E6E06">
      <w:pPr>
        <w:pStyle w:val="TekstA"/>
        <w:rPr>
          <w:noProof/>
        </w:rPr>
      </w:pPr>
      <w:bookmarkStart w:id="7" w:name="_Toc333829328"/>
      <w:bookmarkStart w:id="8" w:name="_Toc341696295"/>
      <w:bookmarkStart w:id="9" w:name="_Toc349112438"/>
      <w:bookmarkStart w:id="10" w:name="_Toc349295920"/>
      <w:r w:rsidRPr="005F69B7">
        <w:rPr>
          <w:noProof/>
        </w:rPr>
        <w:t>Dane charakteryzujące województwo podkarpackie można również znaleźć w publikacjach statystycznych wydawanych przez US w Rzeszowie oraz w publikacjach ogólnopolskich GUS.</w:t>
      </w:r>
      <w:bookmarkEnd w:id="7"/>
      <w:bookmarkEnd w:id="8"/>
      <w:bookmarkEnd w:id="9"/>
      <w:bookmarkEnd w:id="10"/>
    </w:p>
    <w:p w14:paraId="161F6539" w14:textId="0EA7365A" w:rsidR="00502C57" w:rsidRPr="005F69B7" w:rsidRDefault="00502C57" w:rsidP="007E6E06">
      <w:pPr>
        <w:pStyle w:val="TekstA"/>
        <w:rPr>
          <w:noProof/>
        </w:rPr>
      </w:pPr>
      <w:r w:rsidRPr="005F69B7">
        <w:rPr>
          <w:noProof/>
        </w:rPr>
        <w:t>Raport „Koniunktura gospodarcza w w</w:t>
      </w:r>
      <w:r w:rsidR="00100B33" w:rsidRPr="005F69B7">
        <w:rPr>
          <w:noProof/>
        </w:rPr>
        <w:t>oj</w:t>
      </w:r>
      <w:r w:rsidR="00B02551" w:rsidRPr="005F69B7">
        <w:rPr>
          <w:noProof/>
        </w:rPr>
        <w:t xml:space="preserve">ewództwie </w:t>
      </w:r>
      <w:r w:rsidR="00BB37D0" w:rsidRPr="003B76AF">
        <w:rPr>
          <w:noProof/>
        </w:rPr>
        <w:t>podkarpackim</w:t>
      </w:r>
      <w:r w:rsidR="009D2CA6" w:rsidRPr="003B76AF">
        <w:rPr>
          <w:noProof/>
        </w:rPr>
        <w:t>.</w:t>
      </w:r>
      <w:r w:rsidR="00CA2A1C" w:rsidRPr="003B76AF">
        <w:rPr>
          <w:noProof/>
        </w:rPr>
        <w:t xml:space="preserve"> </w:t>
      </w:r>
      <w:r w:rsidR="00D515AB">
        <w:rPr>
          <w:noProof/>
        </w:rPr>
        <w:t>Maj</w:t>
      </w:r>
      <w:r w:rsidR="003C7F22" w:rsidRPr="003B76AF">
        <w:rPr>
          <w:noProof/>
        </w:rPr>
        <w:t xml:space="preserve"> </w:t>
      </w:r>
      <w:r w:rsidR="005F6BFD" w:rsidRPr="003B76AF">
        <w:rPr>
          <w:noProof/>
        </w:rPr>
        <w:t>202</w:t>
      </w:r>
      <w:r w:rsidR="00FC0FAA" w:rsidRPr="003B76AF">
        <w:rPr>
          <w:noProof/>
        </w:rPr>
        <w:t>6</w:t>
      </w:r>
      <w:r w:rsidRPr="003B76AF">
        <w:rPr>
          <w:noProof/>
        </w:rPr>
        <w:t xml:space="preserve"> r.” </w:t>
      </w:r>
      <w:r w:rsidR="00E87DDC" w:rsidRPr="003B76AF">
        <w:rPr>
          <w:noProof/>
        </w:rPr>
        <w:t>uka</w:t>
      </w:r>
      <w:r w:rsidR="00D716A9" w:rsidRPr="003B76AF">
        <w:rPr>
          <w:noProof/>
        </w:rPr>
        <w:t>że</w:t>
      </w:r>
      <w:r w:rsidR="00912FE6" w:rsidRPr="003B76AF">
        <w:rPr>
          <w:noProof/>
        </w:rPr>
        <w:t xml:space="preserve"> się</w:t>
      </w:r>
      <w:r w:rsidRPr="003B76AF">
        <w:rPr>
          <w:noProof/>
        </w:rPr>
        <w:t xml:space="preserve"> na stronie głównej Urzędu Statystycznego w Rzeszowie: </w:t>
      </w:r>
      <w:hyperlink r:id="rId8" w:tooltip="Strona internetowa Urzędu Statystycznego w Rzeszowie" w:history="1">
        <w:r w:rsidR="0000511A" w:rsidRPr="003B76AF">
          <w:rPr>
            <w:rStyle w:val="Hipercze"/>
            <w:noProof/>
          </w:rPr>
          <w:t>https://rzeszow.stat.gov.pl/</w:t>
        </w:r>
      </w:hyperlink>
      <w:r w:rsidR="00100B33" w:rsidRPr="003B76AF">
        <w:rPr>
          <w:noProof/>
        </w:rPr>
        <w:t xml:space="preserve"> </w:t>
      </w:r>
      <w:r w:rsidR="008D4E86" w:rsidRPr="003B76AF">
        <w:rPr>
          <w:noProof/>
        </w:rPr>
        <w:t>2</w:t>
      </w:r>
      <w:r w:rsidR="00D77AC4">
        <w:rPr>
          <w:noProof/>
        </w:rPr>
        <w:t>9</w:t>
      </w:r>
      <w:r w:rsidR="0017523D" w:rsidRPr="003B76AF">
        <w:rPr>
          <w:noProof/>
        </w:rPr>
        <w:t xml:space="preserve"> </w:t>
      </w:r>
      <w:r w:rsidR="00D515AB">
        <w:rPr>
          <w:noProof/>
        </w:rPr>
        <w:t>maj</w:t>
      </w:r>
      <w:r w:rsidR="006844EA">
        <w:rPr>
          <w:noProof/>
        </w:rPr>
        <w:t>a</w:t>
      </w:r>
      <w:r w:rsidR="006E35D2" w:rsidRPr="003B76AF">
        <w:rPr>
          <w:noProof/>
        </w:rPr>
        <w:t xml:space="preserve"> </w:t>
      </w:r>
      <w:r w:rsidR="006A7608" w:rsidRPr="003B76AF">
        <w:rPr>
          <w:noProof/>
        </w:rPr>
        <w:t>202</w:t>
      </w:r>
      <w:r w:rsidR="00FC0FAA" w:rsidRPr="003B76AF">
        <w:rPr>
          <w:noProof/>
        </w:rPr>
        <w:t>6</w:t>
      </w:r>
      <w:r w:rsidR="00C54FAC" w:rsidRPr="003B76AF">
        <w:rPr>
          <w:noProof/>
        </w:rPr>
        <w:t xml:space="preserve"> </w:t>
      </w:r>
      <w:r w:rsidRPr="003B76AF">
        <w:rPr>
          <w:noProof/>
        </w:rPr>
        <w:t>r.</w:t>
      </w:r>
    </w:p>
    <w:p w14:paraId="33CBE131" w14:textId="2EE0BBB5" w:rsidR="005760DA" w:rsidRDefault="005760DA" w:rsidP="00A90203">
      <w:pPr>
        <w:pStyle w:val="TekstA"/>
      </w:pPr>
      <w:r w:rsidRPr="005760DA">
        <w:t>W przypadku cytowania danych Głównego Urzędu Statystycznego prosimy o zamieszczenie informacji: „Źródło danych GUS”, a w przypadku publikowania obliczeń dokonanych</w:t>
      </w:r>
      <w:r>
        <w:t xml:space="preserve"> </w:t>
      </w:r>
      <w:r w:rsidRPr="005760DA">
        <w:t>na danych opublikowanych przez GUS prosimy o zamieszczenie informacji: „Opracowanie własne na podstawie danych GUS”.</w:t>
      </w:r>
    </w:p>
    <w:p w14:paraId="7EF1DE5B" w14:textId="77777777" w:rsidR="00502C57" w:rsidRPr="005F69B7" w:rsidRDefault="00502C57" w:rsidP="00502C57">
      <w:pPr>
        <w:rPr>
          <w:noProof/>
        </w:rPr>
      </w:pPr>
      <w:r w:rsidRPr="005F69B7">
        <w:rPr>
          <w:noProof/>
        </w:rPr>
        <w:br w:type="page"/>
      </w:r>
    </w:p>
    <w:p w14:paraId="1FEC4E22" w14:textId="77777777" w:rsidR="00502C57" w:rsidRDefault="00FB0521" w:rsidP="00BE77AB">
      <w:pPr>
        <w:pStyle w:val="Nagwek1"/>
        <w:spacing w:before="240"/>
      </w:pPr>
      <w:bookmarkStart w:id="11" w:name="_Toc507071630"/>
      <w:bookmarkStart w:id="12" w:name="_Toc507072373"/>
      <w:bookmarkStart w:id="13" w:name="_Toc507417425"/>
      <w:bookmarkStart w:id="14" w:name="_Toc231200810"/>
      <w:r w:rsidRPr="005E2CB5">
        <w:lastRenderedPageBreak/>
        <w:t>Rynek pracy</w:t>
      </w:r>
      <w:bookmarkEnd w:id="11"/>
      <w:bookmarkEnd w:id="12"/>
      <w:bookmarkEnd w:id="13"/>
      <w:bookmarkEnd w:id="14"/>
    </w:p>
    <w:p w14:paraId="139E7BAC" w14:textId="77777777" w:rsidR="00A964B6" w:rsidRDefault="00A964B6" w:rsidP="00A964B6">
      <w:pPr>
        <w:pStyle w:val="TekstA"/>
      </w:pPr>
      <w:bookmarkStart w:id="15" w:name="_Hlk190252556"/>
      <w:bookmarkStart w:id="16" w:name="_Toc328389330"/>
      <w:bookmarkStart w:id="17" w:name="_Toc507071631"/>
      <w:bookmarkStart w:id="18" w:name="_Toc507072374"/>
      <w:bookmarkStart w:id="19" w:name="_Toc507417426"/>
      <w:r>
        <w:t xml:space="preserve">W </w:t>
      </w:r>
      <w:r w:rsidRPr="00B94987">
        <w:t>kwietniu</w:t>
      </w:r>
      <w:r w:rsidRPr="00C42E57">
        <w:t xml:space="preserve"> </w:t>
      </w:r>
      <w:r w:rsidRPr="00456C9C">
        <w:t>202</w:t>
      </w:r>
      <w:r>
        <w:t>6</w:t>
      </w:r>
      <w:r w:rsidRPr="00456C9C">
        <w:t xml:space="preserve"> </w:t>
      </w:r>
      <w:bookmarkEnd w:id="15"/>
      <w:r w:rsidRPr="00456C9C">
        <w:t>r., podobnie jak w poprzednim miesiącu, w ujęciu rocznym odnotowano spadek zatrudnienia w sektorze przedsiębiorstw</w:t>
      </w:r>
      <w:r w:rsidRPr="00CF5A2F">
        <w:t>.</w:t>
      </w:r>
    </w:p>
    <w:p w14:paraId="41FB2E94" w14:textId="6D06124B" w:rsidR="00A964B6" w:rsidRPr="00C57D7B" w:rsidRDefault="00A964B6" w:rsidP="00A964B6">
      <w:pPr>
        <w:pStyle w:val="TekstA"/>
      </w:pPr>
      <w:r w:rsidRPr="00CF5A2F">
        <w:rPr>
          <w:b/>
        </w:rPr>
        <w:t xml:space="preserve">Przeciętne </w:t>
      </w:r>
      <w:r w:rsidRPr="000F6931">
        <w:rPr>
          <w:b/>
        </w:rPr>
        <w:t>zatrudnienie w sektorze przedsiębiorstw</w:t>
      </w:r>
      <w:r>
        <w:t xml:space="preserve"> w </w:t>
      </w:r>
      <w:r w:rsidRPr="00B94987">
        <w:t>kwietniu</w:t>
      </w:r>
      <w:r w:rsidRPr="00C42E57">
        <w:t xml:space="preserve"> </w:t>
      </w:r>
      <w:r w:rsidRPr="004E7FD7">
        <w:t>202</w:t>
      </w:r>
      <w:r>
        <w:t>6</w:t>
      </w:r>
      <w:r w:rsidRPr="004E7FD7">
        <w:t xml:space="preserve"> </w:t>
      </w:r>
      <w:r w:rsidRPr="00A530A2">
        <w:t xml:space="preserve">r. </w:t>
      </w:r>
      <w:r w:rsidRPr="00C57D7B">
        <w:t>wyniosło 247,9 tys. osób (w przeliczeniu na etaty) i</w:t>
      </w:r>
      <w:r w:rsidR="00692BFB">
        <w:t> </w:t>
      </w:r>
      <w:r w:rsidRPr="00C57D7B">
        <w:t xml:space="preserve">było niższe o 0,3% niż przed rokiem oraz wyższe o 0,1% niż przed miesiącem. W kraju przeciętne zatrudnienie zmniejszyło się o 0,9% w porównaniu z kwietniem 2025 r., a w stosunku do </w:t>
      </w:r>
      <w:bookmarkStart w:id="20" w:name="_Hlk210210517"/>
      <w:r w:rsidRPr="00C57D7B">
        <w:t xml:space="preserve">marca </w:t>
      </w:r>
      <w:bookmarkEnd w:id="20"/>
      <w:r w:rsidRPr="00C57D7B">
        <w:t>2026 r. utrzymało się na zbliżonym poziomie.</w:t>
      </w:r>
    </w:p>
    <w:p w14:paraId="5C36CD57" w14:textId="77777777" w:rsidR="00A964B6" w:rsidRPr="008E451C" w:rsidRDefault="00A964B6" w:rsidP="00A964B6">
      <w:pPr>
        <w:pStyle w:val="TekstA"/>
      </w:pPr>
      <w:r w:rsidRPr="00C57D7B">
        <w:t xml:space="preserve">W odniesieniu do kwietnia 2025 r. spadek zatrudnienia odnotowano w dziewięciu </w:t>
      </w:r>
      <w:r w:rsidRPr="00FA72FF">
        <w:t xml:space="preserve">sekcjach, w tym istotny </w:t>
      </w:r>
      <w:r>
        <w:t>wystąpił</w:t>
      </w:r>
      <w:r w:rsidRPr="00385EA9">
        <w:t xml:space="preserve"> w</w:t>
      </w:r>
      <w:r>
        <w:t xml:space="preserve"> a</w:t>
      </w:r>
      <w:r w:rsidRPr="00120064">
        <w:t>dministrowani</w:t>
      </w:r>
      <w:r>
        <w:t>u</w:t>
      </w:r>
      <w:r w:rsidRPr="00120064">
        <w:t xml:space="preserve"> i działalnoś</w:t>
      </w:r>
      <w:r>
        <w:t>ci</w:t>
      </w:r>
      <w:r w:rsidRPr="00120064">
        <w:t xml:space="preserve"> wspierając</w:t>
      </w:r>
      <w:r>
        <w:t>ej</w:t>
      </w:r>
      <w:r w:rsidRPr="00120064">
        <w:t xml:space="preserve"> </w:t>
      </w:r>
      <w:r>
        <w:t xml:space="preserve">(o 3,1%), </w:t>
      </w:r>
      <w:r w:rsidRPr="00385EA9">
        <w:t>natomiast</w:t>
      </w:r>
      <w:r>
        <w:t xml:space="preserve"> najwyższy </w:t>
      </w:r>
      <w:r w:rsidRPr="00385EA9">
        <w:t>wzrost zatrudnienia</w:t>
      </w:r>
      <w:r>
        <w:t xml:space="preserve"> d</w:t>
      </w:r>
      <w:r w:rsidRPr="00FA72FF">
        <w:t>otyczył</w:t>
      </w:r>
      <w:r>
        <w:t xml:space="preserve"> </w:t>
      </w:r>
      <w:bookmarkStart w:id="21" w:name="_Hlk224910658"/>
      <w:r w:rsidRPr="00765948">
        <w:t xml:space="preserve">działalności </w:t>
      </w:r>
      <w:r>
        <w:t>profesjonalnej</w:t>
      </w:r>
      <w:bookmarkEnd w:id="21"/>
      <w:r>
        <w:t>, naukowej i technicznej</w:t>
      </w:r>
      <w:r w:rsidRPr="008C7689">
        <w:t xml:space="preserve"> </w:t>
      </w:r>
      <w:r>
        <w:t>(o 10,7</w:t>
      </w:r>
      <w:r w:rsidRPr="00385EA9">
        <w:t>%)</w:t>
      </w:r>
      <w:r>
        <w:t>.</w:t>
      </w:r>
    </w:p>
    <w:p w14:paraId="3D7059D3" w14:textId="77777777" w:rsidR="00A964B6" w:rsidRPr="008E451C" w:rsidRDefault="00A964B6" w:rsidP="00B046CC">
      <w:pPr>
        <w:pStyle w:val="TabliceA"/>
      </w:pPr>
      <w:r w:rsidRPr="008E451C">
        <w:t>Przeciętne zatrudnienie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. Przeciętne zatrudnienie w sektorze przedsiębiorstw. Dane do tabeli dostępne są także w załączonym pliku Excel."/>
      </w:tblPr>
      <w:tblGrid>
        <w:gridCol w:w="3828"/>
        <w:gridCol w:w="1701"/>
        <w:gridCol w:w="1701"/>
        <w:gridCol w:w="1559"/>
        <w:gridCol w:w="1677"/>
      </w:tblGrid>
      <w:tr w:rsidR="00A964B6" w:rsidRPr="008E451C" w14:paraId="0D8433DB" w14:textId="77777777" w:rsidTr="000D6844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1A32B79D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bookmarkStart w:id="22" w:name="_Hlk223609866"/>
            <w:r w:rsidRPr="008E451C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402" w:type="dxa"/>
            <w:gridSpan w:val="2"/>
            <w:tcBorders>
              <w:top w:val="single" w:sz="4" w:space="0" w:color="522398"/>
            </w:tcBorders>
          </w:tcPr>
          <w:p w14:paraId="26BAD236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236" w:type="dxa"/>
            <w:gridSpan w:val="2"/>
            <w:tcBorders>
              <w:top w:val="single" w:sz="4" w:space="0" w:color="522398"/>
            </w:tcBorders>
          </w:tcPr>
          <w:p w14:paraId="681F22BA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A964B6" w:rsidRPr="008E451C" w14:paraId="4096B8D4" w14:textId="77777777" w:rsidTr="000D6844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23C61CD2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024C69FA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452C6">
              <w:rPr>
                <w:rFonts w:cs="Arial"/>
                <w:szCs w:val="19"/>
              </w:rPr>
              <w:t>w tys.</w:t>
            </w: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488A4C73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2025=100</w:t>
            </w:r>
          </w:p>
        </w:tc>
        <w:tc>
          <w:tcPr>
            <w:tcW w:w="1559" w:type="dxa"/>
            <w:tcBorders>
              <w:bottom w:val="single" w:sz="4" w:space="0" w:color="522398"/>
            </w:tcBorders>
          </w:tcPr>
          <w:p w14:paraId="7CA3AD32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444986">
              <w:rPr>
                <w:rFonts w:cs="Arial"/>
                <w:szCs w:val="19"/>
              </w:rPr>
              <w:t>w tys.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2E384AB4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2025=100</w:t>
            </w:r>
          </w:p>
        </w:tc>
      </w:tr>
      <w:bookmarkEnd w:id="22"/>
      <w:tr w:rsidR="00A964B6" w:rsidRPr="008E451C" w14:paraId="30A202A0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713D63E5" w14:textId="77777777" w:rsidR="00A964B6" w:rsidRPr="00C964D1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5B2E41F3" w14:textId="77777777" w:rsidR="00A964B6" w:rsidRPr="00C964D1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247,9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18A4E79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99,7</w:t>
            </w: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0954427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247,2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0860608" w14:textId="77777777" w:rsidR="00A964B6" w:rsidRPr="00C964D1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99,4</w:t>
            </w:r>
          </w:p>
        </w:tc>
      </w:tr>
      <w:tr w:rsidR="00A964B6" w:rsidRPr="008E451C" w14:paraId="10B5BC41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524B83ED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610EB3C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421D2D92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746A0C88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236FBD16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964B6" w:rsidRPr="008E451C" w14:paraId="7A33049C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703B320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53FB9E3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133,7</w:t>
            </w:r>
          </w:p>
        </w:tc>
        <w:tc>
          <w:tcPr>
            <w:tcW w:w="1701" w:type="dxa"/>
            <w:vAlign w:val="center"/>
          </w:tcPr>
          <w:p w14:paraId="76F1FB7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  <w:tc>
          <w:tcPr>
            <w:tcW w:w="1559" w:type="dxa"/>
            <w:vAlign w:val="center"/>
          </w:tcPr>
          <w:p w14:paraId="3C493A15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133,3</w:t>
            </w:r>
          </w:p>
        </w:tc>
        <w:tc>
          <w:tcPr>
            <w:tcW w:w="1677" w:type="dxa"/>
            <w:vAlign w:val="center"/>
          </w:tcPr>
          <w:p w14:paraId="60460B7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98,7</w:t>
            </w:r>
          </w:p>
        </w:tc>
      </w:tr>
      <w:tr w:rsidR="00A964B6" w:rsidRPr="008E451C" w14:paraId="64CE88C5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1244C4D8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734042CB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034F6C06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18EFC27A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410480D0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964B6" w:rsidRPr="008E451C" w14:paraId="558A9D42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261EC45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61B1F2D3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122,9</w:t>
            </w:r>
          </w:p>
        </w:tc>
        <w:tc>
          <w:tcPr>
            <w:tcW w:w="1701" w:type="dxa"/>
            <w:vAlign w:val="center"/>
          </w:tcPr>
          <w:p w14:paraId="02BD67BE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  <w:tc>
          <w:tcPr>
            <w:tcW w:w="1559" w:type="dxa"/>
            <w:vAlign w:val="center"/>
          </w:tcPr>
          <w:p w14:paraId="37418465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122,6</w:t>
            </w:r>
          </w:p>
        </w:tc>
        <w:tc>
          <w:tcPr>
            <w:tcW w:w="1677" w:type="dxa"/>
            <w:vAlign w:val="center"/>
          </w:tcPr>
          <w:p w14:paraId="6780DC2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98,7</w:t>
            </w:r>
          </w:p>
        </w:tc>
      </w:tr>
      <w:tr w:rsidR="00A964B6" w:rsidRPr="008E451C" w14:paraId="6388489F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41BFC5B1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dostawa wody; gospodarowanie ściekami i</w:t>
            </w:r>
            <w:r>
              <w:rPr>
                <w:rFonts w:cs="Arial"/>
                <w:szCs w:val="19"/>
              </w:rPr>
              <w:t xml:space="preserve"> </w:t>
            </w:r>
            <w:r w:rsidRPr="007D7460">
              <w:rPr>
                <w:rFonts w:cs="Arial"/>
                <w:szCs w:val="19"/>
              </w:rPr>
              <w:t>odpadami; rekultywacja</w:t>
            </w:r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750FF38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701" w:type="dxa"/>
            <w:vAlign w:val="center"/>
          </w:tcPr>
          <w:p w14:paraId="7FFEBF9C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  <w:tc>
          <w:tcPr>
            <w:tcW w:w="1559" w:type="dxa"/>
            <w:vAlign w:val="center"/>
          </w:tcPr>
          <w:p w14:paraId="6B09B2C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677" w:type="dxa"/>
            <w:vAlign w:val="center"/>
          </w:tcPr>
          <w:p w14:paraId="6E1CD79B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</w:tr>
      <w:tr w:rsidR="00A964B6" w:rsidRPr="008E451C" w14:paraId="17BA9AC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7E56EA94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67722267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18,9</w:t>
            </w:r>
          </w:p>
        </w:tc>
        <w:tc>
          <w:tcPr>
            <w:tcW w:w="1701" w:type="dxa"/>
            <w:vAlign w:val="center"/>
          </w:tcPr>
          <w:p w14:paraId="209EC653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102,6</w:t>
            </w:r>
          </w:p>
        </w:tc>
        <w:tc>
          <w:tcPr>
            <w:tcW w:w="1559" w:type="dxa"/>
            <w:vAlign w:val="center"/>
          </w:tcPr>
          <w:p w14:paraId="062B3021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18,8</w:t>
            </w:r>
          </w:p>
        </w:tc>
        <w:tc>
          <w:tcPr>
            <w:tcW w:w="1677" w:type="dxa"/>
            <w:vAlign w:val="center"/>
          </w:tcPr>
          <w:p w14:paraId="41E20A8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102,2</w:t>
            </w:r>
          </w:p>
        </w:tc>
      </w:tr>
      <w:tr w:rsidR="00A964B6" w:rsidRPr="008E451C" w14:paraId="0843AACE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CD0DE45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8E451C">
              <w:rPr>
                <w:rFonts w:cs="Arial"/>
                <w:szCs w:val="19"/>
              </w:rPr>
              <w:t>Handel; naprawa pojazdów samochodowych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23EBE153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44,9</w:t>
            </w:r>
          </w:p>
        </w:tc>
        <w:tc>
          <w:tcPr>
            <w:tcW w:w="1701" w:type="dxa"/>
            <w:vAlign w:val="center"/>
          </w:tcPr>
          <w:p w14:paraId="2B2FE221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  <w:tc>
          <w:tcPr>
            <w:tcW w:w="1559" w:type="dxa"/>
            <w:vAlign w:val="center"/>
          </w:tcPr>
          <w:p w14:paraId="6702CF92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44,8</w:t>
            </w:r>
          </w:p>
        </w:tc>
        <w:tc>
          <w:tcPr>
            <w:tcW w:w="1677" w:type="dxa"/>
            <w:vAlign w:val="center"/>
          </w:tcPr>
          <w:p w14:paraId="71E20E1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</w:tr>
      <w:tr w:rsidR="00A964B6" w:rsidRPr="008E451C" w14:paraId="77B594C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6FC4C85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1701" w:type="dxa"/>
            <w:vAlign w:val="center"/>
          </w:tcPr>
          <w:p w14:paraId="3810602F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14,3</w:t>
            </w:r>
          </w:p>
        </w:tc>
        <w:tc>
          <w:tcPr>
            <w:tcW w:w="1701" w:type="dxa"/>
            <w:vAlign w:val="center"/>
          </w:tcPr>
          <w:p w14:paraId="6746CB0E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  <w:tc>
          <w:tcPr>
            <w:tcW w:w="1559" w:type="dxa"/>
            <w:vAlign w:val="center"/>
          </w:tcPr>
          <w:p w14:paraId="21E8CC1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14,3</w:t>
            </w:r>
          </w:p>
        </w:tc>
        <w:tc>
          <w:tcPr>
            <w:tcW w:w="1677" w:type="dxa"/>
            <w:vAlign w:val="center"/>
          </w:tcPr>
          <w:p w14:paraId="7AE9D5A2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</w:tr>
      <w:tr w:rsidR="00A964B6" w:rsidRPr="008E451C" w14:paraId="73FA471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0C1A3426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Zakwaterowanie i gastronomia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44F47C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  <w:tc>
          <w:tcPr>
            <w:tcW w:w="1701" w:type="dxa"/>
            <w:vAlign w:val="center"/>
          </w:tcPr>
          <w:p w14:paraId="5081A36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102,2</w:t>
            </w:r>
          </w:p>
        </w:tc>
        <w:tc>
          <w:tcPr>
            <w:tcW w:w="1559" w:type="dxa"/>
            <w:vAlign w:val="center"/>
          </w:tcPr>
          <w:p w14:paraId="1866F89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4,2</w:t>
            </w:r>
          </w:p>
        </w:tc>
        <w:tc>
          <w:tcPr>
            <w:tcW w:w="1677" w:type="dxa"/>
            <w:vAlign w:val="center"/>
          </w:tcPr>
          <w:p w14:paraId="415BA5F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102,8</w:t>
            </w:r>
          </w:p>
        </w:tc>
      </w:tr>
      <w:tr w:rsidR="00A964B6" w:rsidRPr="008E451C" w14:paraId="3BB66BFC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3867288" w14:textId="77777777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DF0D3F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37E4AD57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  <w:tc>
          <w:tcPr>
            <w:tcW w:w="1701" w:type="dxa"/>
            <w:vAlign w:val="center"/>
          </w:tcPr>
          <w:p w14:paraId="5ADAA597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  <w:tc>
          <w:tcPr>
            <w:tcW w:w="1559" w:type="dxa"/>
            <w:vAlign w:val="center"/>
          </w:tcPr>
          <w:p w14:paraId="110F7A8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5,2</w:t>
            </w:r>
          </w:p>
        </w:tc>
        <w:tc>
          <w:tcPr>
            <w:tcW w:w="1677" w:type="dxa"/>
            <w:vAlign w:val="center"/>
          </w:tcPr>
          <w:p w14:paraId="19DC83BB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101,9</w:t>
            </w:r>
          </w:p>
        </w:tc>
      </w:tr>
      <w:tr w:rsidR="00A964B6" w:rsidRPr="008E451C" w14:paraId="02576B58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0596E39" w14:textId="77777777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bookmarkStart w:id="23" w:name="_Hlk165012641"/>
            <w:r w:rsidRPr="007D7460">
              <w:rPr>
                <w:rFonts w:cs="Arial"/>
                <w:szCs w:val="19"/>
              </w:rPr>
              <w:t>Obsługa rynku nieruchomości</w:t>
            </w:r>
            <w:bookmarkEnd w:id="23"/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1E66C1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2,9</w:t>
            </w:r>
          </w:p>
        </w:tc>
        <w:tc>
          <w:tcPr>
            <w:tcW w:w="1701" w:type="dxa"/>
            <w:vAlign w:val="center"/>
          </w:tcPr>
          <w:p w14:paraId="5FCD204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1559" w:type="dxa"/>
            <w:vAlign w:val="center"/>
          </w:tcPr>
          <w:p w14:paraId="5B5BCB3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3,0</w:t>
            </w:r>
          </w:p>
        </w:tc>
        <w:tc>
          <w:tcPr>
            <w:tcW w:w="1677" w:type="dxa"/>
            <w:vAlign w:val="center"/>
          </w:tcPr>
          <w:p w14:paraId="6B8FAFC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</w:tr>
      <w:tr w:rsidR="00A964B6" w:rsidRPr="008E451C" w14:paraId="1A10AB35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EBDC0CB" w14:textId="270B2484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Dział</w:t>
            </w:r>
            <w:r>
              <w:rPr>
                <w:rFonts w:cs="Arial"/>
                <w:szCs w:val="19"/>
              </w:rPr>
              <w:t>alność profesjonalna, naukowa i</w:t>
            </w:r>
            <w:r w:rsidR="003432EB">
              <w:rPr>
                <w:rFonts w:cs="Arial"/>
                <w:szCs w:val="19"/>
              </w:rPr>
              <w:t> </w:t>
            </w:r>
            <w:proofErr w:type="spellStart"/>
            <w:r w:rsidRPr="007D7460">
              <w:rPr>
                <w:rFonts w:cs="Arial"/>
                <w:szCs w:val="19"/>
              </w:rPr>
              <w:t>techniczna</w:t>
            </w:r>
            <w:r w:rsidRPr="007D7460">
              <w:rPr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vAlign w:val="center"/>
          </w:tcPr>
          <w:p w14:paraId="009A23F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4,5</w:t>
            </w:r>
          </w:p>
        </w:tc>
        <w:tc>
          <w:tcPr>
            <w:tcW w:w="1701" w:type="dxa"/>
            <w:vAlign w:val="center"/>
          </w:tcPr>
          <w:p w14:paraId="34615FDE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110,7</w:t>
            </w:r>
          </w:p>
        </w:tc>
        <w:tc>
          <w:tcPr>
            <w:tcW w:w="1559" w:type="dxa"/>
            <w:vAlign w:val="center"/>
          </w:tcPr>
          <w:p w14:paraId="16A78B8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4,5</w:t>
            </w:r>
          </w:p>
        </w:tc>
        <w:tc>
          <w:tcPr>
            <w:tcW w:w="1677" w:type="dxa"/>
            <w:vAlign w:val="center"/>
          </w:tcPr>
          <w:p w14:paraId="34A0DB7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109,1</w:t>
            </w:r>
          </w:p>
        </w:tc>
      </w:tr>
      <w:tr w:rsidR="00A964B6" w:rsidRPr="008E451C" w14:paraId="7BE42DEA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0C84BDDA" w14:textId="77777777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highlight w:val="yellow"/>
              </w:rPr>
            </w:pPr>
            <w:bookmarkStart w:id="24" w:name="_Hlk172030891"/>
            <w:r w:rsidRPr="008E451C">
              <w:rPr>
                <w:rFonts w:cs="Arial"/>
                <w:szCs w:val="19"/>
              </w:rPr>
              <w:t>Administrowanie i działalność wspierająca</w:t>
            </w:r>
            <w:bookmarkEnd w:id="24"/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5B7408C2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12,4</w:t>
            </w:r>
          </w:p>
        </w:tc>
        <w:tc>
          <w:tcPr>
            <w:tcW w:w="1701" w:type="dxa"/>
            <w:vAlign w:val="center"/>
          </w:tcPr>
          <w:p w14:paraId="0D80D14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96,9</w:t>
            </w:r>
          </w:p>
        </w:tc>
        <w:tc>
          <w:tcPr>
            <w:tcW w:w="1559" w:type="dxa"/>
            <w:vAlign w:val="center"/>
          </w:tcPr>
          <w:p w14:paraId="21E98E6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12,3</w:t>
            </w:r>
          </w:p>
        </w:tc>
        <w:tc>
          <w:tcPr>
            <w:tcW w:w="1677" w:type="dxa"/>
            <w:vAlign w:val="center"/>
          </w:tcPr>
          <w:p w14:paraId="1807BCD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96,9</w:t>
            </w:r>
          </w:p>
        </w:tc>
      </w:tr>
      <w:tr w:rsidR="00A964B6" w:rsidRPr="008E451C" w14:paraId="5326D971" w14:textId="77777777" w:rsidTr="000D6844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7BC2517B" w14:textId="098FD1D2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</w:t>
            </w:r>
            <w:r w:rsidR="003432EB">
              <w:rPr>
                <w:rFonts w:cs="Arial"/>
                <w:szCs w:val="19"/>
              </w:rPr>
              <w:t> </w:t>
            </w:r>
            <w:r>
              <w:rPr>
                <w:rFonts w:cs="Arial"/>
                <w:szCs w:val="19"/>
              </w:rPr>
              <w:t>rekreacją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68BCD60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F6C2F4D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110,6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645F658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3AC5D91C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110,7</w:t>
            </w:r>
          </w:p>
        </w:tc>
      </w:tr>
    </w:tbl>
    <w:p w14:paraId="1470AED4" w14:textId="77777777" w:rsidR="00A964B6" w:rsidRPr="00182FEF" w:rsidRDefault="00A964B6" w:rsidP="00A964B6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182FEF">
        <w:rPr>
          <w:sz w:val="16"/>
          <w:szCs w:val="16"/>
        </w:rPr>
        <w:t xml:space="preserve">a </w:t>
      </w:r>
      <w:r w:rsidRPr="00182FEF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41EFA846" w14:textId="022EA866" w:rsidR="00A964B6" w:rsidRDefault="00A964B6" w:rsidP="00A964B6">
      <w:pPr>
        <w:pStyle w:val="TekstA"/>
      </w:pPr>
      <w:r>
        <w:t>Wzrost</w:t>
      </w:r>
      <w:r w:rsidRPr="00182FEF">
        <w:t xml:space="preserve"> przeciętnego zatrudnienia w porównaniu z </w:t>
      </w:r>
      <w:r>
        <w:t>poprzednim miesiącem</w:t>
      </w:r>
      <w:r w:rsidRPr="00182FEF">
        <w:t xml:space="preserve"> wystąpił </w:t>
      </w:r>
      <w:r>
        <w:t xml:space="preserve">m.in. </w:t>
      </w:r>
      <w:r w:rsidRPr="00182FEF">
        <w:t>w:</w:t>
      </w:r>
      <w:r w:rsidRPr="006E5A5D">
        <w:t xml:space="preserve"> </w:t>
      </w:r>
      <w:r>
        <w:t>informacji i komunikacji (o</w:t>
      </w:r>
      <w:r w:rsidR="003751D9">
        <w:t> </w:t>
      </w:r>
      <w:r>
        <w:t xml:space="preserve">2,6%), </w:t>
      </w:r>
      <w:r w:rsidRPr="00542A5E">
        <w:t>przetwórstwie przemysłowym</w:t>
      </w:r>
      <w:r>
        <w:t xml:space="preserve"> oraz</w:t>
      </w:r>
      <w:r w:rsidRPr="00F81376">
        <w:t xml:space="preserve"> </w:t>
      </w:r>
      <w:r w:rsidRPr="00765948">
        <w:t>dostawie wody; gospodarowaniu ściekami i odpadami; rekultywacji</w:t>
      </w:r>
      <w:r>
        <w:t xml:space="preserve">, a także w </w:t>
      </w:r>
      <w:r w:rsidRPr="00AC376F">
        <w:t>administrowaniu i działalności wspierającej</w:t>
      </w:r>
      <w:r>
        <w:t xml:space="preserve"> (po 0,2%).</w:t>
      </w:r>
      <w:r w:rsidRPr="00F81376">
        <w:t xml:space="preserve"> </w:t>
      </w:r>
      <w:r w:rsidRPr="00182FEF">
        <w:t>Spadek</w:t>
      </w:r>
      <w:r>
        <w:t xml:space="preserve"> natomiast odnotowano w:</w:t>
      </w:r>
      <w:r w:rsidRPr="00F81376">
        <w:t xml:space="preserve"> </w:t>
      </w:r>
      <w:r>
        <w:t>o</w:t>
      </w:r>
      <w:r w:rsidRPr="00F4218A">
        <w:t>bsłu</w:t>
      </w:r>
      <w:r>
        <w:t>dze</w:t>
      </w:r>
      <w:r w:rsidRPr="00F4218A">
        <w:t xml:space="preserve"> rynku nieruchomości</w:t>
      </w:r>
      <w:r>
        <w:t xml:space="preserve"> (o 1,4%), </w:t>
      </w:r>
      <w:r w:rsidRPr="00182FEF">
        <w:t>zakwaterowaniu i gastronomii</w:t>
      </w:r>
      <w:r>
        <w:t xml:space="preserve"> (o 0,4%),</w:t>
      </w:r>
      <w:r w:rsidRPr="00F81376">
        <w:t xml:space="preserve"> </w:t>
      </w:r>
      <w:r>
        <w:t>t</w:t>
      </w:r>
      <w:r w:rsidRPr="00F4218A">
        <w:t>ranspor</w:t>
      </w:r>
      <w:r>
        <w:t>cie</w:t>
      </w:r>
      <w:r w:rsidRPr="00F4218A">
        <w:t xml:space="preserve"> i gospodar</w:t>
      </w:r>
      <w:r>
        <w:t>ce</w:t>
      </w:r>
      <w:r w:rsidRPr="00F4218A">
        <w:t xml:space="preserve"> magazynow</w:t>
      </w:r>
      <w:r>
        <w:t>ej (o 0,3%), budownictwie oraz</w:t>
      </w:r>
      <w:r w:rsidRPr="00493558">
        <w:t xml:space="preserve"> </w:t>
      </w:r>
      <w:r w:rsidRPr="00542A5E">
        <w:t>działalności profesjonalnej, naukowej i technicznej</w:t>
      </w:r>
      <w:r>
        <w:t xml:space="preserve"> (po 0,2%), a także w h</w:t>
      </w:r>
      <w:r w:rsidRPr="00830DA0">
        <w:t>andl</w:t>
      </w:r>
      <w:r>
        <w:t>u</w:t>
      </w:r>
      <w:r w:rsidRPr="00830DA0">
        <w:t>; napraw</w:t>
      </w:r>
      <w:r>
        <w:t>ie</w:t>
      </w:r>
      <w:r w:rsidRPr="00830DA0">
        <w:t xml:space="preserve"> pojazdów samochodowych</w:t>
      </w:r>
      <w:r>
        <w:t xml:space="preserve"> oraz </w:t>
      </w:r>
      <w:r w:rsidRPr="005878B7">
        <w:t>działalności związanej z kulturą, rozrywką i rekreacją</w:t>
      </w:r>
      <w:r>
        <w:t xml:space="preserve"> (po 0,1%).</w:t>
      </w:r>
      <w:bookmarkStart w:id="25" w:name="_Hlk208903706"/>
      <w:bookmarkStart w:id="26" w:name="_Hlk214538018"/>
    </w:p>
    <w:bookmarkEnd w:id="25"/>
    <w:bookmarkEnd w:id="26"/>
    <w:p w14:paraId="2217542E" w14:textId="77777777" w:rsidR="00A964B6" w:rsidRPr="008E451C" w:rsidRDefault="00A964B6" w:rsidP="00A964B6">
      <w:pPr>
        <w:pStyle w:val="Nagwek5"/>
      </w:pPr>
      <w:r w:rsidRPr="008E451C">
        <w:lastRenderedPageBreak/>
        <w:t xml:space="preserve">Dynamika przeciętnego zatrudnienia w sektorze przedsiębiorstw (przeciętna </w:t>
      </w:r>
      <w:r w:rsidRPr="0092007B">
        <w:t>miesięczna 2021=100</w:t>
      </w:r>
      <w:r w:rsidRPr="008E451C">
        <w:t>)</w:t>
      </w:r>
    </w:p>
    <w:p w14:paraId="74053EE0" w14:textId="77777777" w:rsidR="00A964B6" w:rsidRDefault="00A964B6" w:rsidP="00A9436B">
      <w:pPr>
        <w:suppressAutoHyphens/>
        <w:spacing w:before="120" w:after="120"/>
        <w:jc w:val="center"/>
      </w:pPr>
      <w:r>
        <w:rPr>
          <w:noProof/>
        </w:rPr>
        <w:drawing>
          <wp:inline distT="0" distB="0" distL="0" distR="0" wp14:anchorId="1CD0A204" wp14:editId="2C4CEA84">
            <wp:extent cx="6597650" cy="2495994"/>
            <wp:effectExtent l="0" t="0" r="0" b="0"/>
            <wp:docPr id="18" name="Obraz 18" descr="Wykres 1. Na wykresie liniowym zaprezentowano przeciętne zatrudnienie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Wykres 1. Na wykresie liniowym zaprezentowano przeciętne zatrudnienie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222" cy="25003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A1651" w14:textId="15DD08D2" w:rsidR="004D0FC8" w:rsidRDefault="00A964B6" w:rsidP="00A964B6">
      <w:pPr>
        <w:pStyle w:val="TekstA"/>
      </w:pPr>
      <w:r w:rsidRPr="00F13E2E">
        <w:t>W okresie styczeń–</w:t>
      </w:r>
      <w:r w:rsidRPr="00B94987">
        <w:t>kwie</w:t>
      </w:r>
      <w:r>
        <w:t>cień</w:t>
      </w:r>
      <w:r w:rsidRPr="00F13E2E">
        <w:t xml:space="preserve"> 202</w:t>
      </w:r>
      <w:r>
        <w:t>6</w:t>
      </w:r>
      <w:r w:rsidRPr="00F13E2E">
        <w:t xml:space="preserve"> r. przeciętne zatrudnienie w sektorze przedsiębiorstw ukształtowało się na poziomie 2</w:t>
      </w:r>
      <w:r>
        <w:t xml:space="preserve">47,2 </w:t>
      </w:r>
      <w:r w:rsidRPr="00F13E2E">
        <w:t xml:space="preserve">tys. osób (w przeliczeniu na etaty) i zmniejszyło się o </w:t>
      </w:r>
      <w:r>
        <w:t>0</w:t>
      </w:r>
      <w:r w:rsidRPr="00F13E2E">
        <w:t>,</w:t>
      </w:r>
      <w:r>
        <w:t>6</w:t>
      </w:r>
      <w:r w:rsidRPr="00F13E2E">
        <w:t xml:space="preserve">% w porównaniu z </w:t>
      </w:r>
      <w:r w:rsidRPr="00F00FFC">
        <w:t xml:space="preserve">analogicznym okresem </w:t>
      </w:r>
      <w:r w:rsidRPr="007153BC">
        <w:t xml:space="preserve">2025 r. (w kraju spadek o 1,0%). Istotny spadek przeciętnego zatrudnienia odnotowano w administrowaniu i działalności </w:t>
      </w:r>
      <w:r w:rsidRPr="00CD0EEF">
        <w:t xml:space="preserve">wspierającej </w:t>
      </w:r>
      <w:r w:rsidRPr="00F13E2E">
        <w:t>(o</w:t>
      </w:r>
      <w:r>
        <w:t> 3</w:t>
      </w:r>
      <w:r w:rsidRPr="00F13E2E">
        <w:t>,</w:t>
      </w:r>
      <w:r>
        <w:t>1</w:t>
      </w:r>
      <w:r w:rsidRPr="00F13E2E">
        <w:t xml:space="preserve">%), natomiast </w:t>
      </w:r>
      <w:r>
        <w:t>najwyższy</w:t>
      </w:r>
      <w:r w:rsidRPr="00F13E2E">
        <w:t xml:space="preserve"> wzrost wystąpił w </w:t>
      </w:r>
      <w:r w:rsidRPr="00CD0EEF">
        <w:t xml:space="preserve">działalności związanej z kulturą, rozrywką i rekreacją </w:t>
      </w:r>
      <w:r w:rsidRPr="00F13E2E">
        <w:t xml:space="preserve">(o </w:t>
      </w:r>
      <w:r>
        <w:t>10</w:t>
      </w:r>
      <w:r w:rsidRPr="00F13E2E">
        <w:t>,</w:t>
      </w:r>
      <w:r>
        <w:t>7</w:t>
      </w:r>
      <w:r w:rsidRPr="00F13E2E">
        <w:t>%)</w:t>
      </w:r>
      <w:r w:rsidR="006B34BE" w:rsidRPr="00F13E2E">
        <w:t>.</w:t>
      </w:r>
    </w:p>
    <w:p w14:paraId="0A085679" w14:textId="77777777" w:rsidR="00140362" w:rsidRPr="001C7271" w:rsidRDefault="00140362" w:rsidP="00140362">
      <w:pPr>
        <w:pStyle w:val="TekstA"/>
        <w:rPr>
          <w:rFonts w:eastAsia="Times New Roman"/>
          <w:szCs w:val="19"/>
          <w:lang w:eastAsia="pl-PL"/>
        </w:rPr>
      </w:pPr>
      <w:r w:rsidRPr="00217398">
        <w:rPr>
          <w:rFonts w:eastAsia="Times New Roman"/>
          <w:szCs w:val="19"/>
          <w:lang w:eastAsia="pl-PL"/>
        </w:rPr>
        <w:t xml:space="preserve">W </w:t>
      </w:r>
      <w:r w:rsidRPr="00A40EE6">
        <w:rPr>
          <w:rFonts w:eastAsia="Times New Roman"/>
          <w:szCs w:val="19"/>
          <w:lang w:eastAsia="pl-PL"/>
        </w:rPr>
        <w:t xml:space="preserve">końcu kwietnia 2026 r. </w:t>
      </w:r>
      <w:r w:rsidRPr="00A40EE6">
        <w:rPr>
          <w:rFonts w:eastAsia="Times New Roman"/>
          <w:b/>
          <w:szCs w:val="19"/>
          <w:lang w:eastAsia="pl-PL"/>
        </w:rPr>
        <w:t>liczba bezrobotnych zarejestrowanych</w:t>
      </w:r>
      <w:r w:rsidRPr="00A40EE6">
        <w:rPr>
          <w:rFonts w:eastAsia="Times New Roman"/>
          <w:szCs w:val="19"/>
          <w:lang w:eastAsia="pl-PL"/>
        </w:rPr>
        <w:t xml:space="preserve"> w urzędach pracy </w:t>
      </w:r>
      <w:r w:rsidRPr="00441F96">
        <w:rPr>
          <w:rFonts w:eastAsia="Times New Roman"/>
          <w:szCs w:val="19"/>
          <w:lang w:eastAsia="pl-PL"/>
        </w:rPr>
        <w:t>wyniosła 72,5 tys. osób</w:t>
      </w:r>
      <w:r w:rsidRPr="00C57E79">
        <w:rPr>
          <w:lang w:eastAsia="pl-PL"/>
        </w:rPr>
        <w:t xml:space="preserve"> </w:t>
      </w:r>
      <w:r w:rsidRPr="00C57E79">
        <w:rPr>
          <w:rFonts w:eastAsia="Times New Roman"/>
          <w:szCs w:val="19"/>
          <w:lang w:eastAsia="pl-PL"/>
        </w:rPr>
        <w:t>i była niższa o</w:t>
      </w:r>
      <w:r>
        <w:rPr>
          <w:rFonts w:eastAsia="Times New Roman"/>
          <w:szCs w:val="19"/>
          <w:lang w:eastAsia="pl-PL"/>
        </w:rPr>
        <w:t> </w:t>
      </w:r>
      <w:r w:rsidRPr="00C57E79">
        <w:rPr>
          <w:rFonts w:eastAsia="Times New Roman"/>
          <w:szCs w:val="19"/>
          <w:lang w:eastAsia="pl-PL"/>
        </w:rPr>
        <w:t>1,6 tys</w:t>
      </w:r>
      <w:r w:rsidRPr="00225799">
        <w:rPr>
          <w:rFonts w:eastAsia="Times New Roman"/>
          <w:szCs w:val="19"/>
          <w:lang w:eastAsia="pl-PL"/>
        </w:rPr>
        <w:t>. osób niż w końcu marca 2026 r., a</w:t>
      </w:r>
      <w:r w:rsidRPr="00FA4818">
        <w:rPr>
          <w:rFonts w:eastAsia="Times New Roman"/>
          <w:szCs w:val="19"/>
          <w:lang w:eastAsia="pl-PL"/>
        </w:rPr>
        <w:t xml:space="preserve"> wyższa o 5,7 tys. osób</w:t>
      </w:r>
      <w:r w:rsidRPr="00E877A1">
        <w:rPr>
          <w:rFonts w:eastAsia="Times New Roman"/>
          <w:szCs w:val="19"/>
          <w:lang w:eastAsia="pl-PL"/>
        </w:rPr>
        <w:t xml:space="preserve"> niż w analogicznym </w:t>
      </w:r>
      <w:r w:rsidRPr="006C2124">
        <w:rPr>
          <w:rFonts w:eastAsia="Times New Roman"/>
          <w:szCs w:val="19"/>
          <w:lang w:eastAsia="pl-PL"/>
        </w:rPr>
        <w:t xml:space="preserve">okresie 2025 r. Kobiety </w:t>
      </w:r>
      <w:r w:rsidRPr="001C7271">
        <w:rPr>
          <w:rFonts w:eastAsia="Times New Roman"/>
          <w:szCs w:val="19"/>
          <w:lang w:eastAsia="pl-PL"/>
        </w:rPr>
        <w:t>stanowiły 48,6% ogółu zarejestrowanych bezrobotnych (w końcu kwietnia 2025 r. – 49,9%).</w:t>
      </w:r>
    </w:p>
    <w:p w14:paraId="7CEA1AA9" w14:textId="77777777" w:rsidR="00140362" w:rsidRPr="000B15A5" w:rsidRDefault="00140362" w:rsidP="00B046CC">
      <w:pPr>
        <w:pStyle w:val="TabliceA"/>
      </w:pPr>
      <w:r w:rsidRPr="000B15A5">
        <w:t>Liczba bezrobotnych i stopa bezrobocia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2. Liczba bezrobotnych i stopa bezrobocia. Dane do tabeli dostępne są w załączonym pliku excel."/>
      </w:tblPr>
      <w:tblGrid>
        <w:gridCol w:w="5529"/>
        <w:gridCol w:w="1653"/>
        <w:gridCol w:w="1654"/>
        <w:gridCol w:w="1654"/>
      </w:tblGrid>
      <w:tr w:rsidR="00140362" w:rsidRPr="000B15A5" w14:paraId="7BAAA369" w14:textId="77777777" w:rsidTr="000D6844">
        <w:tc>
          <w:tcPr>
            <w:tcW w:w="5529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3C0DBE84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653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52AC96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217E21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</w:p>
        </w:tc>
        <w:tc>
          <w:tcPr>
            <w:tcW w:w="3308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CB3E024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2026</w:t>
            </w:r>
          </w:p>
        </w:tc>
      </w:tr>
      <w:tr w:rsidR="00140362" w:rsidRPr="000B15A5" w14:paraId="544FF75B" w14:textId="77777777" w:rsidTr="000D6844">
        <w:trPr>
          <w:trHeight w:val="153"/>
        </w:trPr>
        <w:tc>
          <w:tcPr>
            <w:tcW w:w="5529" w:type="dxa"/>
            <w:vMerge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5C4BE748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653" w:type="dxa"/>
            <w:tcBorders>
              <w:bottom w:val="single" w:sz="4" w:space="0" w:color="522398"/>
            </w:tcBorders>
            <w:vAlign w:val="center"/>
          </w:tcPr>
          <w:p w14:paraId="66F4A3F9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52437A19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03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01AFE77A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</w:tr>
      <w:tr w:rsidR="00140362" w:rsidRPr="00CC3E81" w14:paraId="38466070" w14:textId="77777777" w:rsidTr="000D6844">
        <w:trPr>
          <w:trHeight w:val="284"/>
        </w:trPr>
        <w:tc>
          <w:tcPr>
            <w:tcW w:w="5529" w:type="dxa"/>
            <w:tcBorders>
              <w:top w:val="single" w:sz="4" w:space="0" w:color="522398"/>
            </w:tcBorders>
            <w:vAlign w:val="bottom"/>
          </w:tcPr>
          <w:p w14:paraId="1AD13535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zarejestrowani (stan w końcu miesiąca) w tys.</w:t>
            </w:r>
          </w:p>
        </w:tc>
        <w:tc>
          <w:tcPr>
            <w:tcW w:w="1653" w:type="dxa"/>
            <w:vAlign w:val="bottom"/>
          </w:tcPr>
          <w:p w14:paraId="66F2DFE2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66,8</w:t>
            </w:r>
          </w:p>
        </w:tc>
        <w:tc>
          <w:tcPr>
            <w:tcW w:w="1654" w:type="dxa"/>
            <w:vAlign w:val="bottom"/>
          </w:tcPr>
          <w:p w14:paraId="0E83D2B2" w14:textId="77777777" w:rsidR="00140362" w:rsidRPr="00ED21F1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8556B">
              <w:rPr>
                <w:rFonts w:eastAsia="Times New Roman" w:cs="Arial"/>
                <w:szCs w:val="19"/>
                <w:lang w:eastAsia="pl-PL"/>
              </w:rPr>
              <w:t>74,1</w:t>
            </w:r>
          </w:p>
        </w:tc>
        <w:tc>
          <w:tcPr>
            <w:tcW w:w="1654" w:type="dxa"/>
            <w:vAlign w:val="bottom"/>
          </w:tcPr>
          <w:p w14:paraId="7236B839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72,5</w:t>
            </w:r>
          </w:p>
        </w:tc>
      </w:tr>
      <w:tr w:rsidR="00140362" w:rsidRPr="00CC3E81" w14:paraId="1F268552" w14:textId="77777777" w:rsidTr="000D6844">
        <w:trPr>
          <w:trHeight w:val="284"/>
        </w:trPr>
        <w:tc>
          <w:tcPr>
            <w:tcW w:w="5529" w:type="dxa"/>
            <w:vAlign w:val="bottom"/>
          </w:tcPr>
          <w:p w14:paraId="7EEE7ABB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nowo zarejestrowani (w ciągu miesiąca) w tys.</w:t>
            </w:r>
          </w:p>
        </w:tc>
        <w:tc>
          <w:tcPr>
            <w:tcW w:w="1653" w:type="dxa"/>
            <w:vAlign w:val="bottom"/>
          </w:tcPr>
          <w:p w14:paraId="1DE7542B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6,3</w:t>
            </w:r>
          </w:p>
        </w:tc>
        <w:tc>
          <w:tcPr>
            <w:tcW w:w="1654" w:type="dxa"/>
            <w:vAlign w:val="bottom"/>
          </w:tcPr>
          <w:p w14:paraId="4E94AF64" w14:textId="77777777" w:rsidR="00140362" w:rsidRPr="00ED21F1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8556B">
              <w:rPr>
                <w:rFonts w:eastAsia="Times New Roman" w:cs="Arial"/>
                <w:szCs w:val="19"/>
                <w:lang w:eastAsia="pl-PL"/>
              </w:rPr>
              <w:t>6,3</w:t>
            </w:r>
          </w:p>
        </w:tc>
        <w:tc>
          <w:tcPr>
            <w:tcW w:w="1654" w:type="dxa"/>
            <w:vAlign w:val="bottom"/>
          </w:tcPr>
          <w:p w14:paraId="39196AE4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</w:tr>
      <w:tr w:rsidR="00140362" w:rsidRPr="00CC3E81" w14:paraId="5AF580FF" w14:textId="77777777" w:rsidTr="000D6844">
        <w:trPr>
          <w:trHeight w:val="284"/>
        </w:trPr>
        <w:tc>
          <w:tcPr>
            <w:tcW w:w="5529" w:type="dxa"/>
            <w:tcBorders>
              <w:bottom w:val="single" w:sz="4" w:space="0" w:color="522398"/>
            </w:tcBorders>
            <w:vAlign w:val="bottom"/>
          </w:tcPr>
          <w:p w14:paraId="23D5621F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wyrejestrowani (w ciągu miesiąca) w tys.</w:t>
            </w:r>
          </w:p>
        </w:tc>
        <w:tc>
          <w:tcPr>
            <w:tcW w:w="1653" w:type="dxa"/>
            <w:vAlign w:val="bottom"/>
          </w:tcPr>
          <w:p w14:paraId="4C22161A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8,6</w:t>
            </w:r>
          </w:p>
        </w:tc>
        <w:tc>
          <w:tcPr>
            <w:tcW w:w="1654" w:type="dxa"/>
            <w:vAlign w:val="bottom"/>
          </w:tcPr>
          <w:p w14:paraId="52B6D14A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7,8</w:t>
            </w:r>
          </w:p>
        </w:tc>
        <w:tc>
          <w:tcPr>
            <w:tcW w:w="1654" w:type="dxa"/>
            <w:vAlign w:val="bottom"/>
          </w:tcPr>
          <w:p w14:paraId="4A87E8A9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7,3</w:t>
            </w:r>
          </w:p>
        </w:tc>
      </w:tr>
      <w:tr w:rsidR="00140362" w:rsidRPr="0028556B" w14:paraId="263095DD" w14:textId="77777777" w:rsidTr="000D6844">
        <w:trPr>
          <w:trHeight w:val="284"/>
        </w:trPr>
        <w:tc>
          <w:tcPr>
            <w:tcW w:w="5529" w:type="dxa"/>
            <w:tcBorders>
              <w:bottom w:val="nil"/>
            </w:tcBorders>
            <w:vAlign w:val="bottom"/>
          </w:tcPr>
          <w:p w14:paraId="17629C2B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pacing w:val="-2"/>
                <w:szCs w:val="19"/>
                <w:lang w:eastAsia="pl-PL"/>
              </w:rPr>
              <w:t>Stopa bezrobocia rejestrowanego (stan w końcu miesiąca) w %</w:t>
            </w:r>
          </w:p>
        </w:tc>
        <w:tc>
          <w:tcPr>
            <w:tcW w:w="1653" w:type="dxa"/>
            <w:tcBorders>
              <w:bottom w:val="nil"/>
            </w:tcBorders>
            <w:vAlign w:val="bottom"/>
          </w:tcPr>
          <w:p w14:paraId="3D0DD5D1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8,6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56D0959B" w14:textId="77777777" w:rsidR="00140362" w:rsidRPr="001E116E" w:rsidRDefault="00140362" w:rsidP="000D6844">
            <w:pPr>
              <w:spacing w:before="120" w:after="120" w:line="240" w:lineRule="exact"/>
              <w:ind w:right="-57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9,5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1B083D9E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9,3</w:t>
            </w:r>
          </w:p>
        </w:tc>
      </w:tr>
    </w:tbl>
    <w:p w14:paraId="30F2135B" w14:textId="77777777" w:rsidR="00140362" w:rsidRPr="00E54BEA" w:rsidRDefault="00140362" w:rsidP="00140362">
      <w:pPr>
        <w:pStyle w:val="TekstA"/>
        <w:rPr>
          <w:lang w:eastAsia="pl-PL"/>
        </w:rPr>
      </w:pPr>
      <w:r w:rsidRPr="005A63E3">
        <w:rPr>
          <w:b/>
          <w:lang w:eastAsia="pl-PL"/>
        </w:rPr>
        <w:t xml:space="preserve">Stopa bezrobocia </w:t>
      </w:r>
      <w:r w:rsidRPr="00245F5F">
        <w:rPr>
          <w:b/>
          <w:lang w:eastAsia="pl-PL"/>
        </w:rPr>
        <w:t>rejestrowanego</w:t>
      </w:r>
      <w:r w:rsidRPr="00245F5F">
        <w:rPr>
          <w:lang w:eastAsia="pl-PL"/>
        </w:rPr>
        <w:t xml:space="preserve"> </w:t>
      </w:r>
      <w:r w:rsidRPr="00624055">
        <w:rPr>
          <w:lang w:eastAsia="pl-PL"/>
        </w:rPr>
        <w:t xml:space="preserve">w </w:t>
      </w:r>
      <w:r w:rsidRPr="00C71568">
        <w:rPr>
          <w:lang w:eastAsia="pl-PL"/>
        </w:rPr>
        <w:t xml:space="preserve">końcu kwietnia 2026 r. </w:t>
      </w:r>
      <w:r w:rsidRPr="00E87D6E">
        <w:rPr>
          <w:lang w:eastAsia="pl-PL"/>
        </w:rPr>
        <w:t>wyniosła 9,3%</w:t>
      </w:r>
      <w:r w:rsidRPr="003B2979">
        <w:rPr>
          <w:lang w:eastAsia="pl-PL"/>
        </w:rPr>
        <w:t xml:space="preserve"> i zmniejszyła się w odniesieniu do poprzedniego miesiąca o 0,2 p.proc.</w:t>
      </w:r>
      <w:r w:rsidRPr="005520C5">
        <w:rPr>
          <w:lang w:eastAsia="pl-PL"/>
        </w:rPr>
        <w:t xml:space="preserve">, a </w:t>
      </w:r>
      <w:r w:rsidRPr="005520C5">
        <w:rPr>
          <w:szCs w:val="19"/>
        </w:rPr>
        <w:t>zwiększyła się o 0,7</w:t>
      </w:r>
      <w:r w:rsidRPr="005520C5">
        <w:rPr>
          <w:rFonts w:eastAsia="Times New Roman"/>
          <w:szCs w:val="19"/>
          <w:lang w:eastAsia="pl-PL"/>
        </w:rPr>
        <w:t xml:space="preserve"> p.proc. w porównaniu </w:t>
      </w:r>
      <w:r w:rsidRPr="00EA5D98">
        <w:rPr>
          <w:rFonts w:eastAsia="Times New Roman"/>
          <w:szCs w:val="19"/>
          <w:lang w:eastAsia="pl-PL"/>
        </w:rPr>
        <w:t>z kwietniem 2025 r.</w:t>
      </w:r>
      <w:r w:rsidRPr="00EA5D98">
        <w:rPr>
          <w:lang w:eastAsia="pl-PL"/>
        </w:rPr>
        <w:t xml:space="preserve"> </w:t>
      </w:r>
      <w:r w:rsidRPr="00E54BEA">
        <w:rPr>
          <w:lang w:eastAsia="pl-PL"/>
        </w:rPr>
        <w:t xml:space="preserve">W rankingu województw, pod względem wysokości stopy bezrobocia, województwo podkarpackie uplasowało się </w:t>
      </w:r>
      <w:r w:rsidRPr="004A2AE5">
        <w:rPr>
          <w:lang w:eastAsia="pl-PL"/>
        </w:rPr>
        <w:t xml:space="preserve">na piętnastym miejscu </w:t>
      </w:r>
      <w:r w:rsidRPr="00E54BEA">
        <w:rPr>
          <w:lang w:eastAsia="pl-PL"/>
        </w:rPr>
        <w:t xml:space="preserve">(najniższą stopę bezrobocia zanotowano w województwie </w:t>
      </w:r>
      <w:r w:rsidRPr="004F67AA">
        <w:rPr>
          <w:lang w:eastAsia="pl-PL"/>
        </w:rPr>
        <w:t xml:space="preserve">wielkopolskim – 3,8%, a najwyższą </w:t>
      </w:r>
      <w:r w:rsidRPr="00A114A1">
        <w:rPr>
          <w:lang w:eastAsia="pl-PL"/>
        </w:rPr>
        <w:t>w warmińsko-mazurskim – 9,7%). W</w:t>
      </w:r>
      <w:r>
        <w:rPr>
          <w:lang w:eastAsia="pl-PL"/>
        </w:rPr>
        <w:t> </w:t>
      </w:r>
      <w:r w:rsidRPr="00A114A1">
        <w:rPr>
          <w:lang w:eastAsia="pl-PL"/>
        </w:rPr>
        <w:t xml:space="preserve">kraju stopa </w:t>
      </w:r>
      <w:r w:rsidRPr="00E54BEA">
        <w:rPr>
          <w:lang w:eastAsia="pl-PL"/>
        </w:rPr>
        <w:t xml:space="preserve">bezrobocia </w:t>
      </w:r>
      <w:r w:rsidRPr="009D1B48">
        <w:rPr>
          <w:lang w:eastAsia="pl-PL"/>
        </w:rPr>
        <w:t>wyniosła 6,0</w:t>
      </w:r>
      <w:r w:rsidRPr="00AB6254">
        <w:rPr>
          <w:lang w:eastAsia="pl-PL"/>
        </w:rPr>
        <w:t>%,</w:t>
      </w:r>
      <w:r w:rsidRPr="00E54BEA">
        <w:rPr>
          <w:lang w:eastAsia="pl-PL"/>
        </w:rPr>
        <w:t xml:space="preserve"> </w:t>
      </w:r>
      <w:r w:rsidRPr="0085109D">
        <w:rPr>
          <w:lang w:eastAsia="pl-PL"/>
        </w:rPr>
        <w:t>wobec 5,2% w końcu kwietnia 2025 r.</w:t>
      </w:r>
    </w:p>
    <w:p w14:paraId="51DD5C41" w14:textId="77777777" w:rsidR="00140362" w:rsidRPr="00952814" w:rsidRDefault="00140362" w:rsidP="00140362">
      <w:pPr>
        <w:pStyle w:val="Nagwek5"/>
      </w:pPr>
      <w:r w:rsidRPr="000B15A5">
        <w:lastRenderedPageBreak/>
        <w:t xml:space="preserve">Stopa bezrobocia </w:t>
      </w:r>
      <w:r w:rsidRPr="00952814">
        <w:t>rejestrowanego (stan w końcu miesiąca)</w:t>
      </w:r>
    </w:p>
    <w:p w14:paraId="34290D6B" w14:textId="77777777" w:rsidR="00140362" w:rsidRPr="000B15A5" w:rsidRDefault="00140362" w:rsidP="00140362">
      <w:pPr>
        <w:tabs>
          <w:tab w:val="left" w:pos="567"/>
        </w:tabs>
        <w:spacing w:line="360" w:lineRule="auto"/>
        <w:jc w:val="center"/>
        <w:rPr>
          <w:rFonts w:eastAsia="Times New Roman"/>
          <w:szCs w:val="19"/>
          <w:lang w:eastAsia="pl-PL"/>
        </w:rPr>
      </w:pPr>
      <w:r>
        <w:rPr>
          <w:rFonts w:eastAsia="Times New Roman"/>
          <w:noProof/>
          <w:szCs w:val="19"/>
          <w:lang w:eastAsia="pl-PL"/>
        </w:rPr>
        <w:drawing>
          <wp:inline distT="0" distB="0" distL="0" distR="0" wp14:anchorId="1E6056C3" wp14:editId="60200622">
            <wp:extent cx="6608445" cy="3091180"/>
            <wp:effectExtent l="0" t="0" r="1905" b="0"/>
            <wp:docPr id="9" name="Obraz 9" descr="Wykres 2. Na wykresie liniowym zaprezentowano stopę bezrobocia rejestrowanego dla poszczególnych miesięcy w latach 2023-2026 dla Polski i województwa podkarpackiego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Wykres 2. Na wykresie liniowym zaprezentowano stopę bezrobocia rejestrowanego dla poszczególnych miesięcy w latach 2023-2026 dla Polski i województwa podkarpackiego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F4999D" w14:textId="77777777" w:rsidR="00140362" w:rsidRPr="008B53D9" w:rsidRDefault="00140362" w:rsidP="00140362">
      <w:pPr>
        <w:pStyle w:val="TekstA"/>
        <w:rPr>
          <w:lang w:eastAsia="pl-PL"/>
        </w:rPr>
      </w:pPr>
      <w:r w:rsidRPr="004F7A90">
        <w:rPr>
          <w:lang w:eastAsia="pl-PL"/>
        </w:rPr>
        <w:t xml:space="preserve">Najwyższa stopa bezrobocia </w:t>
      </w:r>
      <w:r w:rsidRPr="004B4D77">
        <w:rPr>
          <w:lang w:eastAsia="pl-PL"/>
        </w:rPr>
        <w:t xml:space="preserve">rejestrowanego w </w:t>
      </w:r>
      <w:r w:rsidRPr="00A23D65">
        <w:rPr>
          <w:lang w:eastAsia="pl-PL"/>
        </w:rPr>
        <w:t xml:space="preserve">końcu kwietnia 2026 r. wystąpiła w </w:t>
      </w:r>
      <w:r w:rsidRPr="00D53596">
        <w:rPr>
          <w:lang w:eastAsia="pl-PL"/>
        </w:rPr>
        <w:t>powiecie brzozowskim (19,7%), a najniższy jej poziom odnotowano w Krośnie (</w:t>
      </w:r>
      <w:r>
        <w:rPr>
          <w:lang w:eastAsia="pl-PL"/>
        </w:rPr>
        <w:t>3,9</w:t>
      </w:r>
      <w:r w:rsidRPr="00D53596">
        <w:rPr>
          <w:lang w:eastAsia="pl-PL"/>
        </w:rPr>
        <w:t xml:space="preserve">%). W porównaniu z poprzednim </w:t>
      </w:r>
      <w:r w:rsidRPr="00616B3F">
        <w:rPr>
          <w:lang w:eastAsia="pl-PL"/>
        </w:rPr>
        <w:t>miesiącem spadek stopy bezrobocia rejestrowanego zanotowano w dwudziestu jeden powiatach, w tym największy</w:t>
      </w:r>
      <w:r w:rsidRPr="00AB4AEA">
        <w:rPr>
          <w:lang w:eastAsia="pl-PL"/>
        </w:rPr>
        <w:t xml:space="preserve"> w bieszczadzkim (o 0,8 p.proc.), a jej wzrost odnotowano </w:t>
      </w:r>
      <w:r w:rsidRPr="008D6E3C">
        <w:rPr>
          <w:lang w:eastAsia="pl-PL"/>
        </w:rPr>
        <w:t>w powiecie dębickim</w:t>
      </w:r>
      <w:r w:rsidRPr="0022505A">
        <w:rPr>
          <w:lang w:eastAsia="pl-PL"/>
        </w:rPr>
        <w:t xml:space="preserve"> (o 0,1 p.proc</w:t>
      </w:r>
      <w:r w:rsidRPr="005D4CBE">
        <w:rPr>
          <w:lang w:eastAsia="pl-PL"/>
        </w:rPr>
        <w:t xml:space="preserve">.). </w:t>
      </w:r>
      <w:r w:rsidRPr="0018432B">
        <w:rPr>
          <w:lang w:eastAsia="pl-PL"/>
        </w:rPr>
        <w:t>Natomiast w powiecie stalowowolskim, Przemyślu i Rzeszowie stopa bezrobocia utrzymała się na poziomie z marca 2026 r</w:t>
      </w:r>
      <w:r w:rsidRPr="005D4CBE">
        <w:rPr>
          <w:lang w:eastAsia="pl-PL"/>
        </w:rPr>
        <w:t>.</w:t>
      </w:r>
    </w:p>
    <w:p w14:paraId="33B5EA69" w14:textId="77777777" w:rsidR="00140362" w:rsidRPr="005A7D05" w:rsidRDefault="00140362" w:rsidP="00140362">
      <w:pPr>
        <w:pStyle w:val="TekstA"/>
        <w:rPr>
          <w:lang w:eastAsia="pl-PL"/>
        </w:rPr>
      </w:pPr>
      <w:r w:rsidRPr="005F77D6">
        <w:rPr>
          <w:lang w:eastAsia="pl-PL"/>
        </w:rPr>
        <w:t xml:space="preserve">W </w:t>
      </w:r>
      <w:r w:rsidRPr="00D545F9">
        <w:rPr>
          <w:lang w:eastAsia="pl-PL"/>
        </w:rPr>
        <w:t xml:space="preserve">porównaniu z kwietniem </w:t>
      </w:r>
      <w:r w:rsidRPr="00B260D5">
        <w:rPr>
          <w:lang w:eastAsia="pl-PL"/>
        </w:rPr>
        <w:t>2025 r. wzrost stopy bezrobocia rejestrowanego zanotowano w dwudziestu czterech powiatach, w tym największy w dębickim (o 1,3 p.</w:t>
      </w:r>
      <w:r w:rsidRPr="00D545F9">
        <w:rPr>
          <w:lang w:eastAsia="pl-PL"/>
        </w:rPr>
        <w:t xml:space="preserve">proc.), a jej spadek </w:t>
      </w:r>
      <w:r w:rsidRPr="00750FB8">
        <w:rPr>
          <w:lang w:eastAsia="pl-PL"/>
        </w:rPr>
        <w:t>odnotowano jedynie w powiecie brzozowskim (o</w:t>
      </w:r>
      <w:r>
        <w:rPr>
          <w:lang w:eastAsia="pl-PL"/>
        </w:rPr>
        <w:t> </w:t>
      </w:r>
      <w:r w:rsidRPr="00750FB8">
        <w:rPr>
          <w:lang w:eastAsia="pl-PL"/>
        </w:rPr>
        <w:t>0,5</w:t>
      </w:r>
      <w:r>
        <w:rPr>
          <w:lang w:eastAsia="pl-PL"/>
        </w:rPr>
        <w:t> </w:t>
      </w:r>
      <w:r w:rsidRPr="00521990">
        <w:rPr>
          <w:lang w:eastAsia="pl-PL"/>
        </w:rPr>
        <w:t>p.</w:t>
      </w:r>
      <w:r w:rsidRPr="005A7D05">
        <w:rPr>
          <w:lang w:eastAsia="pl-PL"/>
        </w:rPr>
        <w:t>proc.).</w:t>
      </w:r>
    </w:p>
    <w:p w14:paraId="64EE97D5" w14:textId="77777777" w:rsidR="00140362" w:rsidRPr="00A74804" w:rsidRDefault="00140362" w:rsidP="00140362">
      <w:pPr>
        <w:pStyle w:val="MapyA"/>
      </w:pPr>
      <w:r w:rsidRPr="000B15A5">
        <w:lastRenderedPageBreak/>
        <w:t>Stopa bezrobocia rejestrowanego według powia</w:t>
      </w:r>
      <w:r>
        <w:t xml:space="preserve">tów w </w:t>
      </w:r>
      <w:r w:rsidRPr="00F70876">
        <w:t>202</w:t>
      </w:r>
      <w:r>
        <w:t>6</w:t>
      </w:r>
      <w:r w:rsidRPr="00F70876">
        <w:t xml:space="preserve"> </w:t>
      </w:r>
      <w:r w:rsidRPr="00A74804">
        <w:t>r. (stan w końcu kwietnia)</w:t>
      </w:r>
    </w:p>
    <w:p w14:paraId="3043B07B" w14:textId="77777777" w:rsidR="00140362" w:rsidRPr="000B15A5" w:rsidRDefault="00140362" w:rsidP="00140362">
      <w:pPr>
        <w:tabs>
          <w:tab w:val="left" w:pos="567"/>
        </w:tabs>
        <w:jc w:val="center"/>
        <w:rPr>
          <w:rFonts w:eastAsia="Times New Roman" w:cs="Arial"/>
          <w:noProof/>
          <w:sz w:val="18"/>
          <w:szCs w:val="18"/>
          <w:lang w:eastAsia="pl-PL"/>
        </w:rPr>
      </w:pPr>
      <w:r>
        <w:rPr>
          <w:noProof/>
        </w:rPr>
        <w:drawing>
          <wp:inline distT="0" distB="0" distL="0" distR="0" wp14:anchorId="556ED7BE" wp14:editId="0D7C98DF">
            <wp:extent cx="4197350" cy="4343400"/>
            <wp:effectExtent l="0" t="0" r="0" b="0"/>
            <wp:docPr id="2" name="Obraz 2" descr="Mapa 1. Na mapie przedstawiono stopę bezrobocia rejestrowanego według powiatów województwa podkarpackiego w końcu kwietnia 2026 roku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Mapa 1. Na mapie przedstawiono stopę bezrobocia rejestrowanego według powiatów województwa podkarpackiego w końcu kwietnia 2026 roku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619F4" w14:textId="77777777" w:rsidR="00140362" w:rsidRPr="0038346E" w:rsidRDefault="00140362" w:rsidP="00140362">
      <w:pPr>
        <w:pStyle w:val="TekstA"/>
        <w:spacing w:before="240"/>
        <w:rPr>
          <w:lang w:eastAsia="pl-PL"/>
        </w:rPr>
      </w:pPr>
      <w:r w:rsidRPr="003C4AAF">
        <w:rPr>
          <w:spacing w:val="2"/>
          <w:lang w:eastAsia="pl-PL"/>
        </w:rPr>
        <w:t xml:space="preserve">W kwietniu 2026 r. w urzędach pracy </w:t>
      </w:r>
      <w:r w:rsidRPr="009744AA">
        <w:rPr>
          <w:b/>
          <w:spacing w:val="2"/>
          <w:lang w:eastAsia="pl-PL"/>
        </w:rPr>
        <w:t>zarejestrowano</w:t>
      </w:r>
      <w:r w:rsidRPr="009744AA">
        <w:rPr>
          <w:spacing w:val="2"/>
          <w:lang w:eastAsia="pl-PL"/>
        </w:rPr>
        <w:t xml:space="preserve"> 5,7 tys. osób </w:t>
      </w:r>
      <w:r w:rsidRPr="0099321B">
        <w:rPr>
          <w:spacing w:val="2"/>
          <w:lang w:eastAsia="pl-PL"/>
        </w:rPr>
        <w:t>bezrobotnych (o 8,7% mniej niż przed miesiącem i</w:t>
      </w:r>
      <w:r>
        <w:rPr>
          <w:spacing w:val="2"/>
          <w:lang w:eastAsia="pl-PL"/>
        </w:rPr>
        <w:t> </w:t>
      </w:r>
      <w:r w:rsidRPr="0099321B">
        <w:rPr>
          <w:spacing w:val="2"/>
          <w:lang w:eastAsia="pl-PL"/>
        </w:rPr>
        <w:t>o</w:t>
      </w:r>
      <w:r>
        <w:rPr>
          <w:spacing w:val="2"/>
          <w:lang w:eastAsia="pl-PL"/>
        </w:rPr>
        <w:t> </w:t>
      </w:r>
      <w:r w:rsidRPr="00D977DE">
        <w:rPr>
          <w:spacing w:val="2"/>
          <w:lang w:eastAsia="pl-PL"/>
        </w:rPr>
        <w:t>9,7</w:t>
      </w:r>
      <w:r w:rsidRPr="00D977DE">
        <w:rPr>
          <w:spacing w:val="-4"/>
          <w:lang w:eastAsia="pl-PL"/>
        </w:rPr>
        <w:t>% mniej</w:t>
      </w:r>
      <w:r w:rsidRPr="00D977DE">
        <w:rPr>
          <w:lang w:eastAsia="pl-PL"/>
        </w:rPr>
        <w:t xml:space="preserve"> niż </w:t>
      </w:r>
      <w:r w:rsidRPr="00271F88">
        <w:rPr>
          <w:rFonts w:eastAsia="Times New Roman"/>
          <w:szCs w:val="19"/>
          <w:lang w:eastAsia="pl-PL"/>
        </w:rPr>
        <w:t>w kwietniu 2025 r.</w:t>
      </w:r>
      <w:r w:rsidRPr="00271F88">
        <w:rPr>
          <w:lang w:eastAsia="pl-PL"/>
        </w:rPr>
        <w:t xml:space="preserve">). Udział osób rejestrujących się po raz kolejny w nowo zarejestrowanych </w:t>
      </w:r>
      <w:r w:rsidRPr="0013790D">
        <w:rPr>
          <w:lang w:eastAsia="pl-PL"/>
        </w:rPr>
        <w:t xml:space="preserve">ogółem zmniejszył się w stosunku do kwietnia 2025 r. (o 2,6 p.proc. do 79,7%). Zmniejszył się </w:t>
      </w:r>
      <w:r w:rsidRPr="0072734A">
        <w:rPr>
          <w:lang w:eastAsia="pl-PL"/>
        </w:rPr>
        <w:t xml:space="preserve">również udział </w:t>
      </w:r>
      <w:r w:rsidRPr="0099401B">
        <w:rPr>
          <w:lang w:eastAsia="pl-PL"/>
        </w:rPr>
        <w:t>osób zwolnionych z</w:t>
      </w:r>
      <w:r>
        <w:rPr>
          <w:lang w:eastAsia="pl-PL"/>
        </w:rPr>
        <w:t> </w:t>
      </w:r>
      <w:r w:rsidRPr="0099401B">
        <w:rPr>
          <w:lang w:eastAsia="pl-PL"/>
        </w:rPr>
        <w:t xml:space="preserve">przyczyn dotyczących zakładu pracy (o </w:t>
      </w:r>
      <w:r>
        <w:rPr>
          <w:lang w:eastAsia="pl-PL"/>
        </w:rPr>
        <w:t>1,4</w:t>
      </w:r>
      <w:r w:rsidRPr="0099401B">
        <w:rPr>
          <w:lang w:eastAsia="pl-PL"/>
        </w:rPr>
        <w:t xml:space="preserve"> p.proc. do </w:t>
      </w:r>
      <w:r>
        <w:rPr>
          <w:lang w:eastAsia="pl-PL"/>
        </w:rPr>
        <w:t>4,5</w:t>
      </w:r>
      <w:r w:rsidRPr="0099401B">
        <w:rPr>
          <w:lang w:eastAsia="pl-PL"/>
        </w:rPr>
        <w:t>%)</w:t>
      </w:r>
      <w:r>
        <w:rPr>
          <w:lang w:eastAsia="pl-PL"/>
        </w:rPr>
        <w:t>.</w:t>
      </w:r>
      <w:r w:rsidRPr="002B6020">
        <w:rPr>
          <w:lang w:eastAsia="pl-PL"/>
        </w:rPr>
        <w:t xml:space="preserve"> Wzrósł natomiast </w:t>
      </w:r>
      <w:r w:rsidRPr="009A4E45">
        <w:rPr>
          <w:lang w:eastAsia="pl-PL"/>
        </w:rPr>
        <w:t xml:space="preserve">udział </w:t>
      </w:r>
      <w:r w:rsidRPr="002B6020">
        <w:rPr>
          <w:lang w:eastAsia="pl-PL"/>
        </w:rPr>
        <w:t>osób bez doświadczenia zawodowego (o 0</w:t>
      </w:r>
      <w:r w:rsidRPr="001F5A53">
        <w:rPr>
          <w:lang w:eastAsia="pl-PL"/>
        </w:rPr>
        <w:t>,3 p.proc. do 17,9%)</w:t>
      </w:r>
      <w:r>
        <w:rPr>
          <w:lang w:eastAsia="pl-PL"/>
        </w:rPr>
        <w:t xml:space="preserve"> </w:t>
      </w:r>
      <w:r w:rsidRPr="00FE60DA">
        <w:rPr>
          <w:lang w:eastAsia="pl-PL"/>
        </w:rPr>
        <w:t xml:space="preserve">oraz absolwentów (o 0,4 p.proc. do 9,9%). </w:t>
      </w:r>
      <w:r w:rsidRPr="00FE60DA">
        <w:rPr>
          <w:b/>
          <w:lang w:eastAsia="pl-PL"/>
        </w:rPr>
        <w:t xml:space="preserve">Stopa </w:t>
      </w:r>
      <w:r w:rsidRPr="00677229">
        <w:rPr>
          <w:b/>
          <w:lang w:eastAsia="pl-PL"/>
        </w:rPr>
        <w:t>napływu bezrobotnych</w:t>
      </w:r>
      <w:r w:rsidRPr="00677229">
        <w:rPr>
          <w:lang w:eastAsia="pl-PL"/>
        </w:rPr>
        <w:t xml:space="preserve"> do urzędów pracy (stosunek nowo zarejestrowanych do liczby aktywnych zawodowo) </w:t>
      </w:r>
      <w:r w:rsidRPr="0038346E">
        <w:rPr>
          <w:lang w:eastAsia="pl-PL"/>
        </w:rPr>
        <w:t>wyniosła 0,7%.</w:t>
      </w:r>
    </w:p>
    <w:p w14:paraId="43AE731E" w14:textId="77777777" w:rsidR="00140362" w:rsidRPr="00520D74" w:rsidRDefault="00140362" w:rsidP="00140362">
      <w:pPr>
        <w:pStyle w:val="TekstA"/>
        <w:rPr>
          <w:lang w:eastAsia="pl-PL"/>
        </w:rPr>
      </w:pPr>
      <w:r w:rsidRPr="00F4145C">
        <w:rPr>
          <w:lang w:eastAsia="pl-PL"/>
        </w:rPr>
        <w:t xml:space="preserve">W kwietniu 2026 r. z ewidencji bezrobotnych </w:t>
      </w:r>
      <w:r w:rsidRPr="002B4F17">
        <w:rPr>
          <w:b/>
          <w:lang w:eastAsia="pl-PL"/>
        </w:rPr>
        <w:t>wyrejestrowano</w:t>
      </w:r>
      <w:r w:rsidRPr="002B4F17">
        <w:rPr>
          <w:lang w:eastAsia="pl-PL"/>
        </w:rPr>
        <w:t xml:space="preserve"> 7,3 tys. osób (o 6,1% mniej niż w poprzednim </w:t>
      </w:r>
      <w:r w:rsidRPr="00A53091">
        <w:rPr>
          <w:lang w:eastAsia="pl-PL"/>
        </w:rPr>
        <w:t>miesiącu i</w:t>
      </w:r>
      <w:r>
        <w:rPr>
          <w:lang w:eastAsia="pl-PL"/>
        </w:rPr>
        <w:t> </w:t>
      </w:r>
      <w:r w:rsidRPr="00A53091">
        <w:rPr>
          <w:lang w:eastAsia="pl-PL"/>
        </w:rPr>
        <w:t>o</w:t>
      </w:r>
      <w:r>
        <w:rPr>
          <w:lang w:eastAsia="pl-PL"/>
        </w:rPr>
        <w:t> </w:t>
      </w:r>
      <w:r w:rsidRPr="00A53091">
        <w:rPr>
          <w:lang w:eastAsia="pl-PL"/>
        </w:rPr>
        <w:t>14,9</w:t>
      </w:r>
      <w:r w:rsidRPr="00A53091">
        <w:rPr>
          <w:spacing w:val="-4"/>
          <w:lang w:eastAsia="pl-PL"/>
        </w:rPr>
        <w:t>% mniej niż w kwietniu 2025 r.).</w:t>
      </w:r>
      <w:r w:rsidRPr="00A53091">
        <w:rPr>
          <w:lang w:eastAsia="pl-PL"/>
        </w:rPr>
        <w:t xml:space="preserve"> Z tytułu podjęcia pracy (głównej przyczyny wyrejestrowania) z rejestru bezrobotnych </w:t>
      </w:r>
      <w:r w:rsidRPr="00B678DB">
        <w:rPr>
          <w:lang w:eastAsia="pl-PL"/>
        </w:rPr>
        <w:t>wyłączono 5,0 tys. osób</w:t>
      </w:r>
      <w:r w:rsidRPr="00F144F8">
        <w:rPr>
          <w:lang w:eastAsia="pl-PL"/>
        </w:rPr>
        <w:t xml:space="preserve"> (przed rokiem – 5,3 tys.). Udział tej kategorii osób w ogólnej </w:t>
      </w:r>
      <w:r w:rsidRPr="00520D74">
        <w:rPr>
          <w:lang w:eastAsia="pl-PL"/>
        </w:rPr>
        <w:t>liczbie wyrejestrowanych zwiększył się w ujęciu rocznym (o 7,4 p.proc. do 69,1%).</w:t>
      </w:r>
    </w:p>
    <w:p w14:paraId="168318B2" w14:textId="77777777" w:rsidR="00140362" w:rsidRPr="00CB3E5B" w:rsidRDefault="00140362" w:rsidP="00140362">
      <w:pPr>
        <w:pStyle w:val="TekstA"/>
        <w:rPr>
          <w:lang w:eastAsia="pl-PL"/>
        </w:rPr>
      </w:pPr>
      <w:r w:rsidRPr="003D1211">
        <w:rPr>
          <w:lang w:eastAsia="pl-PL"/>
        </w:rPr>
        <w:t xml:space="preserve">Spośród osób wykreślonych z ewidencji bezrobotnych w skali </w:t>
      </w:r>
      <w:r w:rsidRPr="00335F6B">
        <w:rPr>
          <w:lang w:eastAsia="pl-PL"/>
        </w:rPr>
        <w:t xml:space="preserve">roku zmniejszył </w:t>
      </w:r>
      <w:r w:rsidRPr="00335F6B">
        <w:rPr>
          <w:spacing w:val="-2"/>
          <w:lang w:eastAsia="pl-PL"/>
        </w:rPr>
        <w:t xml:space="preserve">się odsetek osób, </w:t>
      </w:r>
      <w:r w:rsidRPr="00335F6B">
        <w:rPr>
          <w:lang w:eastAsia="pl-PL"/>
        </w:rPr>
        <w:t>które</w:t>
      </w:r>
      <w:r>
        <w:rPr>
          <w:spacing w:val="-2"/>
          <w:lang w:eastAsia="pl-PL"/>
        </w:rPr>
        <w:t xml:space="preserve"> </w:t>
      </w:r>
      <w:r w:rsidRPr="00335F6B">
        <w:rPr>
          <w:lang w:eastAsia="pl-PL"/>
        </w:rPr>
        <w:t xml:space="preserve">rozpoczęły szkolenie lub staż u </w:t>
      </w:r>
      <w:r w:rsidRPr="00905B12">
        <w:rPr>
          <w:lang w:eastAsia="pl-PL"/>
        </w:rPr>
        <w:t>pracodawców (o 4,3 p.proc. do 7,7%)</w:t>
      </w:r>
      <w:r>
        <w:rPr>
          <w:lang w:eastAsia="pl-PL"/>
        </w:rPr>
        <w:t>.</w:t>
      </w:r>
      <w:r w:rsidRPr="00905B12">
        <w:rPr>
          <w:spacing w:val="-2"/>
          <w:lang w:eastAsia="pl-PL"/>
        </w:rPr>
        <w:t xml:space="preserve"> </w:t>
      </w:r>
      <w:r w:rsidRPr="009A3282">
        <w:rPr>
          <w:lang w:eastAsia="pl-PL"/>
        </w:rPr>
        <w:t xml:space="preserve">Względem kwietnia 2025 r. zwiększył się natomiast udział </w:t>
      </w:r>
      <w:r w:rsidRPr="009A3282">
        <w:rPr>
          <w:spacing w:val="-2"/>
          <w:lang w:eastAsia="pl-PL"/>
        </w:rPr>
        <w:t xml:space="preserve">osób, które dobrowolnie zrezygnowały ze statusu bezrobotnego </w:t>
      </w:r>
      <w:r w:rsidRPr="00A55133">
        <w:rPr>
          <w:spacing w:val="-2"/>
          <w:lang w:eastAsia="pl-PL"/>
        </w:rPr>
        <w:t>(o 2,1 p.proc. do 7,0%) oraz</w:t>
      </w:r>
      <w:r>
        <w:rPr>
          <w:spacing w:val="-2"/>
          <w:lang w:eastAsia="pl-PL"/>
        </w:rPr>
        <w:t xml:space="preserve"> tych</w:t>
      </w:r>
      <w:r w:rsidRPr="00A55133">
        <w:rPr>
          <w:spacing w:val="-2"/>
          <w:lang w:eastAsia="pl-PL"/>
        </w:rPr>
        <w:t xml:space="preserve">, </w:t>
      </w:r>
      <w:r w:rsidRPr="00EB3049">
        <w:rPr>
          <w:spacing w:val="-2"/>
          <w:lang w:eastAsia="pl-PL"/>
        </w:rPr>
        <w:t>które</w:t>
      </w:r>
      <w:r w:rsidRPr="00EB3049">
        <w:rPr>
          <w:lang w:eastAsia="pl-PL"/>
        </w:rPr>
        <w:t xml:space="preserve"> </w:t>
      </w:r>
      <w:r w:rsidRPr="00EB3049">
        <w:rPr>
          <w:spacing w:val="-2"/>
          <w:lang w:eastAsia="pl-PL"/>
        </w:rPr>
        <w:t>osiągnęły wiek emerytalny (o</w:t>
      </w:r>
      <w:r>
        <w:rPr>
          <w:spacing w:val="-2"/>
          <w:lang w:eastAsia="pl-PL"/>
        </w:rPr>
        <w:t> </w:t>
      </w:r>
      <w:r w:rsidRPr="00EB3049">
        <w:rPr>
          <w:spacing w:val="-2"/>
          <w:lang w:eastAsia="pl-PL"/>
        </w:rPr>
        <w:t>0,1</w:t>
      </w:r>
      <w:r>
        <w:rPr>
          <w:spacing w:val="-2"/>
          <w:lang w:eastAsia="pl-PL"/>
        </w:rPr>
        <w:t> </w:t>
      </w:r>
      <w:r w:rsidRPr="00EB3049">
        <w:rPr>
          <w:spacing w:val="-2"/>
          <w:lang w:eastAsia="pl-PL"/>
        </w:rPr>
        <w:t>p.proc. do 1,7%)</w:t>
      </w:r>
      <w:r w:rsidRPr="00EB3049">
        <w:rPr>
          <w:lang w:eastAsia="pl-PL"/>
        </w:rPr>
        <w:t xml:space="preserve">. </w:t>
      </w:r>
      <w:r w:rsidRPr="00EB3049">
        <w:rPr>
          <w:b/>
          <w:lang w:eastAsia="pl-PL"/>
        </w:rPr>
        <w:t>Stopa odpływu b</w:t>
      </w:r>
      <w:r w:rsidRPr="00677229">
        <w:rPr>
          <w:b/>
          <w:lang w:eastAsia="pl-PL"/>
        </w:rPr>
        <w:t xml:space="preserve">ezrobotnych </w:t>
      </w:r>
      <w:r w:rsidRPr="00677229">
        <w:rPr>
          <w:lang w:eastAsia="pl-PL"/>
        </w:rPr>
        <w:t>z urzędów pracy (stosunek liczby bezrobotnych wyrejestrowanych w</w:t>
      </w:r>
      <w:r>
        <w:rPr>
          <w:lang w:eastAsia="pl-PL"/>
        </w:rPr>
        <w:t> </w:t>
      </w:r>
      <w:r w:rsidRPr="00677229">
        <w:rPr>
          <w:lang w:eastAsia="pl-PL"/>
        </w:rPr>
        <w:t xml:space="preserve">danym miesiącu do liczby bezrobotnych na koniec poprzedniego miesiąca) </w:t>
      </w:r>
      <w:r w:rsidRPr="0009674B">
        <w:rPr>
          <w:lang w:eastAsia="pl-PL"/>
        </w:rPr>
        <w:t>wyniosła 9,8%.</w:t>
      </w:r>
    </w:p>
    <w:p w14:paraId="3E57337D" w14:textId="77777777" w:rsidR="00140362" w:rsidRPr="0064351F" w:rsidRDefault="00140362" w:rsidP="00140362">
      <w:pPr>
        <w:pStyle w:val="TekstA"/>
        <w:rPr>
          <w:lang w:eastAsia="pl-PL"/>
        </w:rPr>
      </w:pPr>
      <w:r w:rsidRPr="00677229">
        <w:rPr>
          <w:lang w:eastAsia="pl-PL"/>
        </w:rPr>
        <w:t xml:space="preserve">W </w:t>
      </w:r>
      <w:r w:rsidRPr="0010211E">
        <w:rPr>
          <w:lang w:eastAsia="pl-PL"/>
        </w:rPr>
        <w:t xml:space="preserve">końcu kwietnia 2026 r. </w:t>
      </w:r>
      <w:r w:rsidRPr="0010211E">
        <w:rPr>
          <w:b/>
          <w:lang w:eastAsia="pl-PL"/>
        </w:rPr>
        <w:t>bez prawa do zasiłku</w:t>
      </w:r>
      <w:r w:rsidRPr="0010211E">
        <w:rPr>
          <w:lang w:eastAsia="pl-PL"/>
        </w:rPr>
        <w:t xml:space="preserve"> </w:t>
      </w:r>
      <w:r w:rsidRPr="001C2378">
        <w:rPr>
          <w:lang w:eastAsia="pl-PL"/>
        </w:rPr>
        <w:t xml:space="preserve">pozostawało 63,5 tys. bezrobotnych, a ich udział w ogólnej liczbie bezrobotnych zwiększył się w porównaniu z analogicznym miesiącem </w:t>
      </w:r>
      <w:r w:rsidRPr="0064351F">
        <w:rPr>
          <w:lang w:eastAsia="pl-PL"/>
        </w:rPr>
        <w:t>2025 r. (z 84,1% do 87,6%).</w:t>
      </w:r>
    </w:p>
    <w:p w14:paraId="325F1F8C" w14:textId="77777777" w:rsidR="00140362" w:rsidRPr="0094524C" w:rsidRDefault="00140362" w:rsidP="00140362">
      <w:pPr>
        <w:pStyle w:val="TekstA"/>
        <w:spacing w:before="240"/>
        <w:rPr>
          <w:lang w:eastAsia="pl-PL"/>
        </w:rPr>
      </w:pPr>
      <w:r w:rsidRPr="000F04D0">
        <w:rPr>
          <w:lang w:eastAsia="pl-PL"/>
        </w:rPr>
        <w:t>Udział osób długotrwale bezrobotnych</w:t>
      </w:r>
      <w:r w:rsidRPr="000F04D0">
        <w:rPr>
          <w:vertAlign w:val="superscript"/>
          <w:lang w:eastAsia="pl-PL"/>
        </w:rPr>
        <w:footnoteReference w:id="1"/>
      </w:r>
      <w:r w:rsidRPr="000F04D0">
        <w:rPr>
          <w:lang w:eastAsia="pl-PL"/>
        </w:rPr>
        <w:t xml:space="preserve"> w liczbie zarejestrowanych </w:t>
      </w:r>
      <w:r w:rsidRPr="006D25AE">
        <w:rPr>
          <w:lang w:eastAsia="pl-PL"/>
        </w:rPr>
        <w:t>ogółem zwiększył się w skali roku (o 1,0</w:t>
      </w:r>
      <w:r w:rsidRPr="00DC1412">
        <w:rPr>
          <w:lang w:eastAsia="pl-PL"/>
        </w:rPr>
        <w:t xml:space="preserve"> p.proc. do 56,1%). Zwiększył się również udział </w:t>
      </w:r>
      <w:r w:rsidRPr="00FE309C">
        <w:rPr>
          <w:lang w:eastAsia="pl-PL"/>
        </w:rPr>
        <w:t>osób bezrobotnych do 25. roku życia (o 0,5 p.proc. do 14,</w:t>
      </w:r>
      <w:r>
        <w:rPr>
          <w:lang w:eastAsia="pl-PL"/>
        </w:rPr>
        <w:t>1</w:t>
      </w:r>
      <w:r w:rsidRPr="00FE309C">
        <w:rPr>
          <w:lang w:eastAsia="pl-PL"/>
        </w:rPr>
        <w:t>%).</w:t>
      </w:r>
      <w:r w:rsidRPr="00540919">
        <w:rPr>
          <w:lang w:eastAsia="pl-PL"/>
        </w:rPr>
        <w:t xml:space="preserve"> </w:t>
      </w:r>
      <w:r w:rsidRPr="000404C7">
        <w:rPr>
          <w:lang w:eastAsia="pl-PL"/>
        </w:rPr>
        <w:t>Zmniejszył się natomiast udział osób bezrobotnych powyżej 50. roku życia (o 0,5 p.proc. do 24,4%), a udział osób n</w:t>
      </w:r>
      <w:r w:rsidRPr="00AF0E86">
        <w:rPr>
          <w:lang w:eastAsia="pl-PL"/>
        </w:rPr>
        <w:t>iepełnosprawnych pozostał na poziomie z kwietnia 2025 r. (5,7%).</w:t>
      </w:r>
    </w:p>
    <w:p w14:paraId="064A0F3C" w14:textId="77777777" w:rsidR="00140362" w:rsidRPr="000B15A5" w:rsidRDefault="00140362" w:rsidP="00B046CC">
      <w:pPr>
        <w:pStyle w:val="TabliceA"/>
      </w:pPr>
      <w:r w:rsidRPr="000B15A5">
        <w:lastRenderedPageBreak/>
        <w:t xml:space="preserve">Wybrane kategorie </w:t>
      </w:r>
      <w:proofErr w:type="spellStart"/>
      <w:r w:rsidRPr="000B15A5">
        <w:t>bezrobotnych</w:t>
      </w:r>
      <w:r w:rsidRPr="00EB7112">
        <w:rPr>
          <w:vertAlign w:val="superscript"/>
        </w:rPr>
        <w:t>a</w:t>
      </w:r>
      <w:proofErr w:type="spellEnd"/>
    </w:p>
    <w:tbl>
      <w:tblPr>
        <w:tblW w:w="10490" w:type="dxa"/>
        <w:tblBorders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3. Wybrane kategorie bezrobotnych. Dane do tabeli dostępne są w załączonym pliku excel."/>
      </w:tblPr>
      <w:tblGrid>
        <w:gridCol w:w="5353"/>
        <w:gridCol w:w="1712"/>
        <w:gridCol w:w="1712"/>
        <w:gridCol w:w="1713"/>
      </w:tblGrid>
      <w:tr w:rsidR="00140362" w:rsidRPr="000B15A5" w14:paraId="3D3B9C37" w14:textId="77777777" w:rsidTr="000D6844">
        <w:trPr>
          <w:trHeight w:val="238"/>
        </w:trPr>
        <w:tc>
          <w:tcPr>
            <w:tcW w:w="5353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62372E50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712" w:type="dxa"/>
            <w:tcBorders>
              <w:top w:val="single" w:sz="4" w:space="0" w:color="522398"/>
            </w:tcBorders>
            <w:vAlign w:val="center"/>
          </w:tcPr>
          <w:p w14:paraId="79F891C5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2025</w:t>
            </w:r>
          </w:p>
        </w:tc>
        <w:tc>
          <w:tcPr>
            <w:tcW w:w="3425" w:type="dxa"/>
            <w:gridSpan w:val="2"/>
            <w:tcBorders>
              <w:top w:val="single" w:sz="4" w:space="0" w:color="522398"/>
            </w:tcBorders>
            <w:vAlign w:val="center"/>
          </w:tcPr>
          <w:p w14:paraId="4FFD232F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2026</w:t>
            </w:r>
          </w:p>
        </w:tc>
      </w:tr>
      <w:tr w:rsidR="00140362" w:rsidRPr="000B15A5" w14:paraId="58B03043" w14:textId="77777777" w:rsidTr="000D6844">
        <w:trPr>
          <w:trHeight w:val="238"/>
        </w:trPr>
        <w:tc>
          <w:tcPr>
            <w:tcW w:w="5353" w:type="dxa"/>
            <w:vMerge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32E4B12A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0A6D612B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213557FC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03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center"/>
          </w:tcPr>
          <w:p w14:paraId="167D1C37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</w:tr>
      <w:tr w:rsidR="00140362" w:rsidRPr="000B15A5" w14:paraId="27E2D9C8" w14:textId="77777777" w:rsidTr="000D6844">
        <w:trPr>
          <w:trHeight w:val="281"/>
        </w:trPr>
        <w:tc>
          <w:tcPr>
            <w:tcW w:w="5353" w:type="dxa"/>
            <w:vMerge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A3862B6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color w:val="00B050"/>
                <w:szCs w:val="19"/>
                <w:lang w:eastAsia="pl-PL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02FE14B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 odsetkach</w:t>
            </w:r>
          </w:p>
        </w:tc>
      </w:tr>
      <w:tr w:rsidR="00140362" w:rsidRPr="000B15A5" w14:paraId="196A5244" w14:textId="77777777" w:rsidTr="000D6844">
        <w:trPr>
          <w:trHeight w:val="284"/>
        </w:trPr>
        <w:tc>
          <w:tcPr>
            <w:tcW w:w="5353" w:type="dxa"/>
            <w:tcBorders>
              <w:top w:val="single" w:sz="4" w:space="0" w:color="522398"/>
            </w:tcBorders>
            <w:vAlign w:val="bottom"/>
          </w:tcPr>
          <w:p w14:paraId="44C997D6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Bezrobotni:</w:t>
            </w:r>
          </w:p>
        </w:tc>
        <w:tc>
          <w:tcPr>
            <w:tcW w:w="1712" w:type="dxa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04D2BFD7" w14:textId="77777777" w:rsidR="00140362" w:rsidRPr="00323582" w:rsidRDefault="00140362" w:rsidP="000D6844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165F71" w14:textId="77777777" w:rsidR="00140362" w:rsidRPr="00323582" w:rsidRDefault="00140362" w:rsidP="000D6844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3" w:type="dxa"/>
            <w:tcBorders>
              <w:left w:val="single" w:sz="4" w:space="0" w:color="522398"/>
            </w:tcBorders>
            <w:vAlign w:val="bottom"/>
          </w:tcPr>
          <w:p w14:paraId="09583EB5" w14:textId="77777777" w:rsidR="00140362" w:rsidRPr="00323582" w:rsidRDefault="00140362" w:rsidP="000D6844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140362" w:rsidRPr="009D7397" w14:paraId="524E7632" w14:textId="77777777" w:rsidTr="000D6844">
        <w:trPr>
          <w:trHeight w:val="284"/>
        </w:trPr>
        <w:tc>
          <w:tcPr>
            <w:tcW w:w="5353" w:type="dxa"/>
            <w:vAlign w:val="bottom"/>
          </w:tcPr>
          <w:p w14:paraId="1EE2AA23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do 25. roku życia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5B35D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cs="Calibri"/>
                <w:szCs w:val="19"/>
              </w:rPr>
              <w:t>13,</w:t>
            </w:r>
            <w:r>
              <w:rPr>
                <w:rFonts w:cs="Calibri"/>
                <w:szCs w:val="19"/>
              </w:rPr>
              <w:t>6</w:t>
            </w:r>
          </w:p>
        </w:tc>
        <w:tc>
          <w:tcPr>
            <w:tcW w:w="1712" w:type="dxa"/>
            <w:vAlign w:val="bottom"/>
          </w:tcPr>
          <w:p w14:paraId="07DEEEE6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14,4</w:t>
            </w:r>
          </w:p>
        </w:tc>
        <w:tc>
          <w:tcPr>
            <w:tcW w:w="1713" w:type="dxa"/>
            <w:vAlign w:val="bottom"/>
          </w:tcPr>
          <w:p w14:paraId="0E7FA7A1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14,</w:t>
            </w:r>
            <w:r>
              <w:rPr>
                <w:rFonts w:eastAsia="Times New Roman" w:cs="Arial"/>
                <w:szCs w:val="19"/>
                <w:lang w:eastAsia="pl-PL"/>
              </w:rPr>
              <w:t>1</w:t>
            </w:r>
          </w:p>
        </w:tc>
      </w:tr>
      <w:tr w:rsidR="00140362" w:rsidRPr="009D7397" w14:paraId="216A4FC5" w14:textId="77777777" w:rsidTr="000D6844">
        <w:trPr>
          <w:trHeight w:val="284"/>
        </w:trPr>
        <w:tc>
          <w:tcPr>
            <w:tcW w:w="5353" w:type="dxa"/>
            <w:vAlign w:val="bottom"/>
          </w:tcPr>
          <w:p w14:paraId="27194A89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powyżej 50. roku życia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D329A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cs="Calibri"/>
                <w:szCs w:val="19"/>
              </w:rPr>
              <w:t>24,</w:t>
            </w:r>
            <w:r>
              <w:rPr>
                <w:rFonts w:cs="Calibri"/>
                <w:szCs w:val="19"/>
              </w:rPr>
              <w:t>9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bottom"/>
          </w:tcPr>
          <w:p w14:paraId="7C9B06B3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24,3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bottom"/>
          </w:tcPr>
          <w:p w14:paraId="625CE92D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24,</w:t>
            </w:r>
            <w:r>
              <w:rPr>
                <w:rFonts w:eastAsia="Times New Roman" w:cs="Arial"/>
                <w:szCs w:val="19"/>
                <w:lang w:eastAsia="pl-PL"/>
              </w:rPr>
              <w:t>4</w:t>
            </w:r>
          </w:p>
        </w:tc>
      </w:tr>
      <w:tr w:rsidR="00140362" w:rsidRPr="009D7397" w14:paraId="3B56AB3D" w14:textId="77777777" w:rsidTr="000D6844">
        <w:trPr>
          <w:trHeight w:val="284"/>
        </w:trPr>
        <w:tc>
          <w:tcPr>
            <w:tcW w:w="5353" w:type="dxa"/>
            <w:tcBorders>
              <w:bottom w:val="single" w:sz="4" w:space="0" w:color="522398"/>
            </w:tcBorders>
            <w:vAlign w:val="bottom"/>
          </w:tcPr>
          <w:p w14:paraId="06830C0A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długotrwale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19C72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cs="Calibri"/>
                <w:szCs w:val="19"/>
              </w:rPr>
              <w:t>5</w:t>
            </w:r>
            <w:r>
              <w:rPr>
                <w:rFonts w:cs="Calibri"/>
                <w:szCs w:val="19"/>
              </w:rPr>
              <w:t>5</w:t>
            </w:r>
            <w:r w:rsidRPr="00C767D6">
              <w:rPr>
                <w:rFonts w:cs="Calibri"/>
                <w:szCs w:val="19"/>
              </w:rPr>
              <w:t>,</w:t>
            </w:r>
            <w:r>
              <w:rPr>
                <w:rFonts w:cs="Calibri"/>
                <w:szCs w:val="19"/>
              </w:rPr>
              <w:t>1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5D8B9FD2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55,3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507F3665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</w:t>
            </w:r>
            <w:r>
              <w:rPr>
                <w:rFonts w:eastAsia="Times New Roman" w:cs="Arial"/>
                <w:szCs w:val="19"/>
                <w:lang w:eastAsia="pl-PL"/>
              </w:rPr>
              <w:t>6,1</w:t>
            </w:r>
          </w:p>
        </w:tc>
      </w:tr>
      <w:tr w:rsidR="00140362" w:rsidRPr="009D7397" w14:paraId="07892D0D" w14:textId="77777777" w:rsidTr="000D6844">
        <w:trPr>
          <w:trHeight w:val="284"/>
        </w:trPr>
        <w:tc>
          <w:tcPr>
            <w:tcW w:w="5353" w:type="dxa"/>
            <w:tcBorders>
              <w:top w:val="single" w:sz="4" w:space="0" w:color="522398"/>
              <w:bottom w:val="nil"/>
            </w:tcBorders>
            <w:vAlign w:val="bottom"/>
          </w:tcPr>
          <w:p w14:paraId="06F4283E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niepełnosprawni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5FB88745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eastAsia="Times New Roman" w:cs="Arial"/>
                <w:szCs w:val="19"/>
                <w:lang w:eastAsia="pl-PL"/>
              </w:rPr>
              <w:t>5,</w:t>
            </w:r>
            <w:r>
              <w:rPr>
                <w:rFonts w:eastAsia="Times New Roman" w:cs="Arial"/>
                <w:szCs w:val="19"/>
                <w:lang w:eastAsia="pl-PL"/>
              </w:rPr>
              <w:t>7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452A5D79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5,6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0550CB05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5,</w:t>
            </w:r>
            <w:r>
              <w:rPr>
                <w:rFonts w:eastAsia="Times New Roman" w:cs="Arial"/>
                <w:szCs w:val="19"/>
                <w:lang w:eastAsia="pl-PL"/>
              </w:rPr>
              <w:t>7</w:t>
            </w:r>
          </w:p>
        </w:tc>
      </w:tr>
    </w:tbl>
    <w:p w14:paraId="349201F9" w14:textId="77777777" w:rsidR="00140362" w:rsidRPr="000B15A5" w:rsidRDefault="00140362" w:rsidP="00140362">
      <w:pPr>
        <w:tabs>
          <w:tab w:val="left" w:pos="567"/>
        </w:tabs>
        <w:spacing w:before="120" w:after="120" w:line="240" w:lineRule="exact"/>
        <w:rPr>
          <w:rFonts w:eastAsia="Times New Roman" w:cs="Arial"/>
          <w:sz w:val="16"/>
          <w:szCs w:val="16"/>
          <w:lang w:eastAsia="pl-PL"/>
        </w:rPr>
      </w:pPr>
      <w:r w:rsidRPr="000B15A5">
        <w:rPr>
          <w:rFonts w:eastAsia="Times New Roman"/>
          <w:sz w:val="16"/>
          <w:szCs w:val="16"/>
          <w:lang w:eastAsia="pl-PL"/>
        </w:rPr>
        <w:t>a</w:t>
      </w:r>
      <w:r w:rsidRPr="000B15A5">
        <w:rPr>
          <w:rFonts w:eastAsia="Times New Roman"/>
          <w:i/>
          <w:sz w:val="16"/>
          <w:szCs w:val="16"/>
          <w:lang w:eastAsia="pl-PL"/>
        </w:rPr>
        <w:t xml:space="preserve"> </w:t>
      </w:r>
      <w:r w:rsidRPr="000B15A5">
        <w:rPr>
          <w:rFonts w:eastAsia="Times New Roman" w:cs="Arial"/>
          <w:sz w:val="16"/>
          <w:szCs w:val="16"/>
          <w:lang w:eastAsia="pl-PL"/>
        </w:rPr>
        <w:t>Stan w końcu miesiąca.</w:t>
      </w:r>
    </w:p>
    <w:p w14:paraId="6062746A" w14:textId="77777777" w:rsidR="00140362" w:rsidRPr="007C6DC5" w:rsidRDefault="00140362" w:rsidP="00140362">
      <w:pPr>
        <w:pStyle w:val="TekstA"/>
        <w:spacing w:before="240"/>
        <w:rPr>
          <w:lang w:eastAsia="pl-PL"/>
        </w:rPr>
      </w:pPr>
      <w:r w:rsidRPr="0026084C">
        <w:rPr>
          <w:lang w:eastAsia="pl-PL"/>
        </w:rPr>
        <w:t xml:space="preserve">W kwietniu 2026 r. do urzędów pracy </w:t>
      </w:r>
      <w:r w:rsidRPr="008C443F">
        <w:rPr>
          <w:lang w:eastAsia="pl-PL"/>
        </w:rPr>
        <w:t xml:space="preserve">zgłoszono 2,5 tys. </w:t>
      </w:r>
      <w:r w:rsidRPr="008C443F">
        <w:rPr>
          <w:b/>
          <w:lang w:eastAsia="pl-PL"/>
        </w:rPr>
        <w:t>ofert pracy</w:t>
      </w:r>
      <w:r w:rsidRPr="008C443F">
        <w:rPr>
          <w:b/>
          <w:vertAlign w:val="superscript"/>
          <w:lang w:eastAsia="pl-PL"/>
        </w:rPr>
        <w:footnoteReference w:id="2"/>
      </w:r>
      <w:r w:rsidRPr="008C443F">
        <w:rPr>
          <w:lang w:eastAsia="pl-PL"/>
        </w:rPr>
        <w:t xml:space="preserve"> (o 0,8 tys. ofert </w:t>
      </w:r>
      <w:r>
        <w:rPr>
          <w:lang w:eastAsia="pl-PL"/>
        </w:rPr>
        <w:t>mni</w:t>
      </w:r>
      <w:r w:rsidRPr="008C443F">
        <w:rPr>
          <w:lang w:eastAsia="pl-PL"/>
        </w:rPr>
        <w:t>ej niż</w:t>
      </w:r>
      <w:r w:rsidRPr="00991F2C">
        <w:rPr>
          <w:lang w:eastAsia="pl-PL"/>
        </w:rPr>
        <w:t xml:space="preserve"> przed miesiącem</w:t>
      </w:r>
      <w:r w:rsidRPr="000F7F7F">
        <w:rPr>
          <w:lang w:eastAsia="pl-PL"/>
        </w:rPr>
        <w:t>).</w:t>
      </w:r>
      <w:r w:rsidRPr="00015EA6">
        <w:rPr>
          <w:lang w:eastAsia="pl-PL"/>
        </w:rPr>
        <w:t xml:space="preserve"> </w:t>
      </w:r>
      <w:r w:rsidRPr="00015EA6">
        <w:rPr>
          <w:spacing w:val="-2"/>
          <w:lang w:eastAsia="pl-PL"/>
        </w:rPr>
        <w:t xml:space="preserve">W końcu </w:t>
      </w:r>
      <w:r>
        <w:rPr>
          <w:spacing w:val="-2"/>
          <w:lang w:eastAsia="pl-PL"/>
        </w:rPr>
        <w:t>kwietnia</w:t>
      </w:r>
      <w:r w:rsidRPr="00447CAE">
        <w:rPr>
          <w:spacing w:val="-2"/>
          <w:lang w:eastAsia="pl-PL"/>
        </w:rPr>
        <w:t xml:space="preserve"> </w:t>
      </w:r>
      <w:r>
        <w:rPr>
          <w:spacing w:val="-2"/>
          <w:lang w:eastAsia="pl-PL"/>
        </w:rPr>
        <w:t xml:space="preserve">2026 r. </w:t>
      </w:r>
      <w:r w:rsidRPr="00447CAE">
        <w:rPr>
          <w:spacing w:val="-2"/>
          <w:lang w:eastAsia="pl-PL"/>
        </w:rPr>
        <w:t xml:space="preserve">na 1 ofertę pracy </w:t>
      </w:r>
      <w:r w:rsidRPr="0001173A">
        <w:rPr>
          <w:spacing w:val="-2"/>
          <w:lang w:eastAsia="pl-PL"/>
        </w:rPr>
        <w:t xml:space="preserve">przypadało 40 </w:t>
      </w:r>
      <w:r w:rsidRPr="00F94206">
        <w:rPr>
          <w:spacing w:val="-2"/>
          <w:lang w:eastAsia="pl-PL"/>
        </w:rPr>
        <w:t>bezrobotnych (tak jak przed miesiącem)</w:t>
      </w:r>
      <w:r>
        <w:rPr>
          <w:spacing w:val="-2"/>
          <w:lang w:eastAsia="pl-PL"/>
        </w:rPr>
        <w:t>.</w:t>
      </w:r>
    </w:p>
    <w:p w14:paraId="3C18E0DF" w14:textId="77777777" w:rsidR="00140362" w:rsidRPr="00014619" w:rsidRDefault="00140362" w:rsidP="00140362">
      <w:pPr>
        <w:pStyle w:val="Nagwek5"/>
        <w:rPr>
          <w:lang w:eastAsia="pl-PL"/>
        </w:rPr>
      </w:pPr>
      <w:r w:rsidRPr="00A32E38">
        <w:rPr>
          <w:lang w:eastAsia="pl-PL"/>
        </w:rPr>
        <w:t xml:space="preserve">Bezrobotni na </w:t>
      </w:r>
      <w:r w:rsidRPr="00AD329D">
        <w:rPr>
          <w:lang w:eastAsia="pl-PL"/>
        </w:rPr>
        <w:t xml:space="preserve">1 </w:t>
      </w:r>
      <w:r w:rsidRPr="00014619">
        <w:rPr>
          <w:lang w:eastAsia="pl-PL"/>
        </w:rPr>
        <w:t>ofertę pracy</w:t>
      </w:r>
      <w:r w:rsidRPr="00014619">
        <w:rPr>
          <w:vertAlign w:val="superscript"/>
          <w:lang w:eastAsia="pl-PL"/>
        </w:rPr>
        <w:footnoteReference w:id="3"/>
      </w:r>
      <w:r w:rsidRPr="00014619">
        <w:rPr>
          <w:lang w:eastAsia="pl-PL"/>
        </w:rPr>
        <w:t xml:space="preserve"> (stan w końcu miesiąca)</w:t>
      </w:r>
    </w:p>
    <w:p w14:paraId="2177A71A" w14:textId="77777777" w:rsidR="00140362" w:rsidRPr="000B15A5" w:rsidRDefault="00140362" w:rsidP="00140362">
      <w:pPr>
        <w:jc w:val="center"/>
      </w:pPr>
      <w:r>
        <w:rPr>
          <w:noProof/>
        </w:rPr>
        <w:drawing>
          <wp:inline distT="0" distB="0" distL="0" distR="0" wp14:anchorId="7026A609" wp14:editId="2B02C272">
            <wp:extent cx="6608445" cy="3091180"/>
            <wp:effectExtent l="0" t="0" r="1905" b="0"/>
            <wp:docPr id="17" name="Obraz 17" descr="Wykres 3. Na wykresie kolumnowym zaprezentowano liczbę bezrobotnych przypadających na 1 ofertę pracy w województwie podkarpackim w końcu poszczególnych miesięcy w latach 2023-2026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Wykres 3. Na wykresie kolumnowym zaprezentowano liczbę bezrobotnych przypadających na 1 ofertę pracy w województwie podkarpackim w końcu poszczególnych miesięcy w latach 2023-2026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B3BEC" w14:textId="06524CFE" w:rsidR="00DB54AE" w:rsidRPr="009061B8" w:rsidRDefault="00140362" w:rsidP="00140362">
      <w:pPr>
        <w:spacing w:before="120" w:after="120" w:line="288" w:lineRule="auto"/>
        <w:rPr>
          <w:rFonts w:eastAsia="Times New Roman"/>
          <w:spacing w:val="-4"/>
          <w:lang w:eastAsia="pl-PL"/>
        </w:rPr>
      </w:pPr>
      <w:r w:rsidRPr="00073129">
        <w:rPr>
          <w:lang w:eastAsia="pl-PL"/>
        </w:rPr>
        <w:t xml:space="preserve">Wydatki Funduszu </w:t>
      </w:r>
      <w:r w:rsidRPr="00D90395">
        <w:rPr>
          <w:lang w:eastAsia="pl-PL"/>
        </w:rPr>
        <w:t xml:space="preserve">Pracy w </w:t>
      </w:r>
      <w:r>
        <w:rPr>
          <w:lang w:eastAsia="pl-PL"/>
        </w:rPr>
        <w:t>kwietniu</w:t>
      </w:r>
      <w:r w:rsidRPr="00D90395">
        <w:rPr>
          <w:lang w:eastAsia="pl-PL"/>
        </w:rPr>
        <w:t xml:space="preserve"> 202</w:t>
      </w:r>
      <w:r>
        <w:rPr>
          <w:lang w:eastAsia="pl-PL"/>
        </w:rPr>
        <w:t>6</w:t>
      </w:r>
      <w:r w:rsidRPr="00D90395">
        <w:rPr>
          <w:lang w:eastAsia="pl-PL"/>
        </w:rPr>
        <w:t xml:space="preserve"> r. </w:t>
      </w:r>
      <w:r w:rsidRPr="007603A5">
        <w:rPr>
          <w:lang w:eastAsia="pl-PL"/>
        </w:rPr>
        <w:t xml:space="preserve">wyniosły 35,3 </w:t>
      </w:r>
      <w:r w:rsidRPr="0030528C">
        <w:rPr>
          <w:lang w:eastAsia="pl-PL"/>
        </w:rPr>
        <w:t xml:space="preserve">mln zł, z </w:t>
      </w:r>
      <w:r w:rsidRPr="008A3FEE">
        <w:rPr>
          <w:lang w:eastAsia="pl-PL"/>
        </w:rPr>
        <w:t xml:space="preserve">których 57,8% przeznaczono </w:t>
      </w:r>
      <w:r w:rsidRPr="00073129">
        <w:rPr>
          <w:lang w:eastAsia="pl-PL"/>
        </w:rPr>
        <w:t>na zasiłki dla bezrobotnych</w:t>
      </w:r>
      <w:r w:rsidR="00654D51" w:rsidRPr="00073129">
        <w:rPr>
          <w:lang w:eastAsia="pl-PL"/>
        </w:rPr>
        <w:t>.</w:t>
      </w:r>
    </w:p>
    <w:p w14:paraId="333BE970" w14:textId="744ED2E1" w:rsidR="00502C57" w:rsidRDefault="00A40037" w:rsidP="00CE3E17">
      <w:pPr>
        <w:pStyle w:val="Nagwek1"/>
      </w:pPr>
      <w:bookmarkStart w:id="27" w:name="_Toc231200811"/>
      <w:r w:rsidRPr="00780341">
        <w:t>W</w:t>
      </w:r>
      <w:r w:rsidR="00502C57" w:rsidRPr="00780341">
        <w:t>ynagrodzenia</w:t>
      </w:r>
      <w:bookmarkEnd w:id="16"/>
      <w:bookmarkEnd w:id="17"/>
      <w:bookmarkEnd w:id="18"/>
      <w:bookmarkEnd w:id="19"/>
      <w:bookmarkEnd w:id="27"/>
    </w:p>
    <w:p w14:paraId="1E947802" w14:textId="77777777" w:rsidR="002B0D46" w:rsidRDefault="002B0D46" w:rsidP="002B0D46">
      <w:pPr>
        <w:pStyle w:val="TekstA"/>
      </w:pPr>
      <w:bookmarkStart w:id="28" w:name="_Toc328389332"/>
      <w:bookmarkStart w:id="29" w:name="_Toc507071633"/>
      <w:bookmarkStart w:id="30" w:name="_Toc507072376"/>
      <w:bookmarkStart w:id="31" w:name="_Toc507417428"/>
      <w:bookmarkStart w:id="32" w:name="_Toc175906805"/>
      <w:bookmarkStart w:id="33" w:name="_Hlk175125804"/>
      <w:bookmarkStart w:id="34" w:name="_Hlk175131349"/>
      <w:bookmarkStart w:id="35" w:name="_Toc328389333"/>
      <w:bookmarkStart w:id="36" w:name="_Toc507071634"/>
      <w:bookmarkStart w:id="37" w:name="_Toc507072377"/>
      <w:bookmarkStart w:id="38" w:name="_Toc507417429"/>
      <w:r>
        <w:t xml:space="preserve">W </w:t>
      </w:r>
      <w:r w:rsidRPr="000A46B7">
        <w:t>kwietniu</w:t>
      </w:r>
      <w:r w:rsidRPr="00BD0048">
        <w:t xml:space="preserve"> </w:t>
      </w:r>
      <w:r w:rsidRPr="00C0628F">
        <w:t>202</w:t>
      </w:r>
      <w:r>
        <w:t>6</w:t>
      </w:r>
      <w:r w:rsidRPr="00C0628F">
        <w:t xml:space="preserve"> </w:t>
      </w:r>
      <w:r w:rsidRPr="002B697D">
        <w:t xml:space="preserve">r. przeciętne wynagrodzenie </w:t>
      </w:r>
      <w:r w:rsidRPr="00D17686">
        <w:t>brutto w sektorze przedsiębiorstw zwiększyło</w:t>
      </w:r>
      <w:r w:rsidRPr="002B697D">
        <w:t xml:space="preserve"> się w skali roku (w odniesieniu – </w:t>
      </w:r>
      <w:r w:rsidRPr="000A46B7">
        <w:t>kwie</w:t>
      </w:r>
      <w:r>
        <w:t xml:space="preserve">cień </w:t>
      </w:r>
      <w:r w:rsidRPr="00C0628F">
        <w:t>202</w:t>
      </w:r>
      <w:r>
        <w:t xml:space="preserve">6 </w:t>
      </w:r>
      <w:r w:rsidRPr="005C2520">
        <w:t xml:space="preserve">r. do </w:t>
      </w:r>
      <w:r w:rsidRPr="000A46B7">
        <w:t>kwietni</w:t>
      </w:r>
      <w:r>
        <w:t>a</w:t>
      </w:r>
      <w:r w:rsidRPr="008265B5">
        <w:t xml:space="preserve"> </w:t>
      </w:r>
      <w:r w:rsidRPr="00C0628F">
        <w:t>202</w:t>
      </w:r>
      <w:r>
        <w:t>5</w:t>
      </w:r>
      <w:r w:rsidRPr="00C0628F">
        <w:t xml:space="preserve"> </w:t>
      </w:r>
      <w:r w:rsidRPr="005C2520">
        <w:t>r.), a</w:t>
      </w:r>
      <w:r>
        <w:t xml:space="preserve"> </w:t>
      </w:r>
      <w:r w:rsidRPr="005C2520">
        <w:t xml:space="preserve">tempo tego wzrostu było </w:t>
      </w:r>
      <w:r>
        <w:t xml:space="preserve">niższe od notowanego w </w:t>
      </w:r>
      <w:r w:rsidRPr="000A46B7">
        <w:t>kwietniu</w:t>
      </w:r>
      <w:r w:rsidRPr="0075076F">
        <w:t xml:space="preserve"> </w:t>
      </w:r>
      <w:r w:rsidRPr="00C0628F">
        <w:t>202</w:t>
      </w:r>
      <w:r>
        <w:t xml:space="preserve">5 </w:t>
      </w:r>
      <w:r w:rsidRPr="005C2520">
        <w:t>r.</w:t>
      </w:r>
    </w:p>
    <w:p w14:paraId="40CCB0A1" w14:textId="59E787F9" w:rsidR="002B0D46" w:rsidRPr="009C3C83" w:rsidRDefault="002B0D46" w:rsidP="002B0D46">
      <w:pPr>
        <w:pStyle w:val="TekstA"/>
      </w:pPr>
      <w:r w:rsidRPr="005C2520">
        <w:rPr>
          <w:b/>
        </w:rPr>
        <w:t xml:space="preserve">Przeciętne miesięczne wynagrodzenie </w:t>
      </w:r>
      <w:r w:rsidRPr="005035D6">
        <w:rPr>
          <w:b/>
        </w:rPr>
        <w:t>brutto w sektorze przedsiębiorstw</w:t>
      </w:r>
      <w:r w:rsidRPr="00F5022A">
        <w:t xml:space="preserve"> </w:t>
      </w:r>
      <w:r>
        <w:t xml:space="preserve">w </w:t>
      </w:r>
      <w:r w:rsidRPr="00206469">
        <w:t>kwietniu</w:t>
      </w:r>
      <w:r w:rsidRPr="000051A3">
        <w:t xml:space="preserve"> </w:t>
      </w:r>
      <w:r w:rsidRPr="00536165">
        <w:t>202</w:t>
      </w:r>
      <w:r>
        <w:t>6</w:t>
      </w:r>
      <w:r w:rsidRPr="00536165">
        <w:t xml:space="preserve"> </w:t>
      </w:r>
      <w:r w:rsidRPr="00F5022A">
        <w:t xml:space="preserve">r. ukształtowało się na poziomie </w:t>
      </w:r>
      <w:r>
        <w:t>8075,51</w:t>
      </w:r>
      <w:r w:rsidRPr="00F5022A">
        <w:t xml:space="preserve"> zł i było </w:t>
      </w:r>
      <w:r w:rsidRPr="003C7542">
        <w:t xml:space="preserve">wyższe </w:t>
      </w:r>
      <w:r w:rsidRPr="00F5022A">
        <w:t xml:space="preserve">o </w:t>
      </w:r>
      <w:r>
        <w:t>5</w:t>
      </w:r>
      <w:r w:rsidRPr="00F5022A">
        <w:t>,</w:t>
      </w:r>
      <w:r>
        <w:t>7</w:t>
      </w:r>
      <w:r w:rsidRPr="00F5022A">
        <w:t xml:space="preserve">% </w:t>
      </w:r>
      <w:r w:rsidRPr="003C7542">
        <w:t xml:space="preserve">niż </w:t>
      </w:r>
      <w:r>
        <w:t xml:space="preserve">w </w:t>
      </w:r>
      <w:r w:rsidRPr="00206469">
        <w:t>kwietniu</w:t>
      </w:r>
      <w:r w:rsidRPr="00BA075A">
        <w:t xml:space="preserve"> </w:t>
      </w:r>
      <w:r w:rsidRPr="003C7542">
        <w:t>202</w:t>
      </w:r>
      <w:r>
        <w:t>5</w:t>
      </w:r>
      <w:r w:rsidRPr="003C7542">
        <w:t xml:space="preserve"> r</w:t>
      </w:r>
      <w:r w:rsidRPr="0048420D">
        <w:t xml:space="preserve">., </w:t>
      </w:r>
      <w:r w:rsidRPr="009C3C83">
        <w:t xml:space="preserve">kiedy notowano wzrost o 8,7%. W porównaniu z poprzednim </w:t>
      </w:r>
      <w:r w:rsidRPr="009C3C83">
        <w:lastRenderedPageBreak/>
        <w:t>miesiącem płace zwiększyły się o 0,8%. W Polsce przeciętne wynagrodzenie brutto wyniosło 9530,74 zł i wzrosło o 5,4% w</w:t>
      </w:r>
      <w:r>
        <w:t> </w:t>
      </w:r>
      <w:r w:rsidRPr="009C3C83">
        <w:t>porównaniu z kwietniem 2025 r., a zmalało o 1,3% w odniesieniu do marca 2026 r.</w:t>
      </w:r>
    </w:p>
    <w:p w14:paraId="07A0EA68" w14:textId="77777777" w:rsidR="002B0D46" w:rsidRDefault="002B0D46" w:rsidP="002B0D46">
      <w:pPr>
        <w:pStyle w:val="TekstA"/>
      </w:pPr>
      <w:r w:rsidRPr="009C3C83">
        <w:t xml:space="preserve">W odniesieniu do kwietnia 2025 r. wzrost wynagrodzeń odnotowano </w:t>
      </w:r>
      <w:r>
        <w:t xml:space="preserve">w większości </w:t>
      </w:r>
      <w:r w:rsidRPr="003149B7">
        <w:t>sekcj</w:t>
      </w:r>
      <w:r>
        <w:t>i</w:t>
      </w:r>
      <w:r w:rsidRPr="003149B7">
        <w:t xml:space="preserve"> sektora przedsiębiorstw,</w:t>
      </w:r>
      <w:r>
        <w:t xml:space="preserve"> </w:t>
      </w:r>
      <w:r w:rsidRPr="00CB493D">
        <w:t>w tym</w:t>
      </w:r>
      <w:r>
        <w:t xml:space="preserve"> najwyższy wystąpił </w:t>
      </w:r>
      <w:r w:rsidRPr="000272EC">
        <w:t>w</w:t>
      </w:r>
      <w:r>
        <w:t xml:space="preserve"> działalności profesjonalnej, naukowej i technicznej</w:t>
      </w:r>
      <w:r w:rsidRPr="00BA71AC">
        <w:t xml:space="preserve"> </w:t>
      </w:r>
      <w:r>
        <w:t>(o 24,4%), największy natomiast spadek wynagrodzeń dotyczył obsługi rynku nieruchomości (o 5,9%).</w:t>
      </w:r>
      <w:bookmarkStart w:id="39" w:name="_Hlk227919833"/>
    </w:p>
    <w:bookmarkEnd w:id="39"/>
    <w:p w14:paraId="434D4A0F" w14:textId="77777777" w:rsidR="002B0D46" w:rsidRPr="005C2520" w:rsidRDefault="002B0D46" w:rsidP="00B046CC">
      <w:pPr>
        <w:pStyle w:val="TabliceA"/>
      </w:pPr>
      <w:r w:rsidRPr="005C2520">
        <w:t>Przeciętne miesięczne wynagrodzenia brutto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4. Przeciętne miesięczne wynagrodzenia brutto w sektorze przedsiębiorstw. Dane do tabeli dostępne są także w załączonym pliku Excel."/>
      </w:tblPr>
      <w:tblGrid>
        <w:gridCol w:w="3828"/>
        <w:gridCol w:w="1701"/>
        <w:gridCol w:w="1613"/>
        <w:gridCol w:w="1647"/>
        <w:gridCol w:w="1677"/>
      </w:tblGrid>
      <w:tr w:rsidR="002B0D46" w:rsidRPr="005C2520" w14:paraId="7AE8D7AC" w14:textId="77777777" w:rsidTr="000D6844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071EF6B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314" w:type="dxa"/>
            <w:gridSpan w:val="2"/>
            <w:tcBorders>
              <w:top w:val="single" w:sz="4" w:space="0" w:color="522398"/>
            </w:tcBorders>
          </w:tcPr>
          <w:p w14:paraId="49EBBF71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</w:t>
            </w:r>
            <w:r>
              <w:t>4</w:t>
            </w:r>
            <w:r w:rsidRPr="00E62414">
              <w:t xml:space="preserve"> 2026</w:t>
            </w:r>
          </w:p>
        </w:tc>
        <w:tc>
          <w:tcPr>
            <w:tcW w:w="3324" w:type="dxa"/>
            <w:gridSpan w:val="2"/>
            <w:tcBorders>
              <w:top w:val="single" w:sz="4" w:space="0" w:color="522398"/>
            </w:tcBorders>
          </w:tcPr>
          <w:p w14:paraId="741C40A4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01–0</w:t>
            </w:r>
            <w:r>
              <w:t>4</w:t>
            </w:r>
            <w:r w:rsidRPr="00E62414">
              <w:t xml:space="preserve"> 2026</w:t>
            </w:r>
          </w:p>
        </w:tc>
      </w:tr>
      <w:tr w:rsidR="002B0D46" w:rsidRPr="005C2520" w14:paraId="0EC85916" w14:textId="77777777" w:rsidTr="000D6844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51A6EAAD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0B85DF2B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 xml:space="preserve">w </w:t>
            </w:r>
            <w:r>
              <w:t>zł</w:t>
            </w:r>
          </w:p>
        </w:tc>
        <w:tc>
          <w:tcPr>
            <w:tcW w:w="1613" w:type="dxa"/>
            <w:tcBorders>
              <w:bottom w:val="single" w:sz="4" w:space="0" w:color="522398"/>
            </w:tcBorders>
          </w:tcPr>
          <w:p w14:paraId="29CF32D0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</w:t>
            </w:r>
            <w:r>
              <w:t>4</w:t>
            </w:r>
            <w:r w:rsidRPr="00E62414">
              <w:t xml:space="preserve"> 2025=100</w:t>
            </w:r>
          </w:p>
        </w:tc>
        <w:tc>
          <w:tcPr>
            <w:tcW w:w="1647" w:type="dxa"/>
            <w:tcBorders>
              <w:bottom w:val="single" w:sz="4" w:space="0" w:color="522398"/>
            </w:tcBorders>
          </w:tcPr>
          <w:p w14:paraId="0CDD2644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 xml:space="preserve">w </w:t>
            </w:r>
            <w:r>
              <w:t>zł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1B11A3DF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01–0</w:t>
            </w:r>
            <w:r>
              <w:t>4</w:t>
            </w:r>
            <w:r w:rsidRPr="00E62414">
              <w:t xml:space="preserve"> 2025=100</w:t>
            </w:r>
          </w:p>
        </w:tc>
      </w:tr>
      <w:tr w:rsidR="002B0D46" w:rsidRPr="005C2520" w14:paraId="7CADF8DD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370E67E0" w14:textId="77777777" w:rsidR="002B0D46" w:rsidRPr="00C964D1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EB3CFC5" w14:textId="77777777" w:rsidR="002B0D46" w:rsidRPr="00C964D1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8 075,51</w:t>
            </w:r>
          </w:p>
        </w:tc>
        <w:tc>
          <w:tcPr>
            <w:tcW w:w="1613" w:type="dxa"/>
            <w:tcBorders>
              <w:top w:val="single" w:sz="4" w:space="0" w:color="522398"/>
            </w:tcBorders>
            <w:vAlign w:val="center"/>
          </w:tcPr>
          <w:p w14:paraId="133698C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105,7</w:t>
            </w:r>
          </w:p>
        </w:tc>
        <w:tc>
          <w:tcPr>
            <w:tcW w:w="1647" w:type="dxa"/>
            <w:tcBorders>
              <w:top w:val="single" w:sz="4" w:space="0" w:color="522398"/>
            </w:tcBorders>
            <w:vAlign w:val="center"/>
          </w:tcPr>
          <w:p w14:paraId="308FC676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7 908,40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16BD713D" w14:textId="77777777" w:rsidR="002B0D46" w:rsidRPr="00C964D1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105,4</w:t>
            </w:r>
          </w:p>
        </w:tc>
      </w:tr>
      <w:tr w:rsidR="002B0D46" w:rsidRPr="005C2520" w14:paraId="1F2475DF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39312FF8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2F0A165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13" w:type="dxa"/>
            <w:tcBorders>
              <w:top w:val="single" w:sz="4" w:space="0" w:color="522398"/>
            </w:tcBorders>
            <w:vAlign w:val="center"/>
          </w:tcPr>
          <w:p w14:paraId="3107A188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47" w:type="dxa"/>
            <w:tcBorders>
              <w:top w:val="single" w:sz="4" w:space="0" w:color="522398"/>
            </w:tcBorders>
            <w:vAlign w:val="center"/>
          </w:tcPr>
          <w:p w14:paraId="0CCCB268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23E4E4A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2B0D46" w:rsidRPr="005C2520" w14:paraId="78D8C7D0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4CA9D04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7BF6745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8 450,65</w:t>
            </w:r>
          </w:p>
        </w:tc>
        <w:tc>
          <w:tcPr>
            <w:tcW w:w="1613" w:type="dxa"/>
            <w:vAlign w:val="center"/>
          </w:tcPr>
          <w:p w14:paraId="38DA68A1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647" w:type="dxa"/>
            <w:vAlign w:val="center"/>
          </w:tcPr>
          <w:p w14:paraId="2DECAA5A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8 328,86</w:t>
            </w:r>
          </w:p>
        </w:tc>
        <w:tc>
          <w:tcPr>
            <w:tcW w:w="1677" w:type="dxa"/>
            <w:vAlign w:val="center"/>
          </w:tcPr>
          <w:p w14:paraId="6B500B92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106,7</w:t>
            </w:r>
          </w:p>
        </w:tc>
      </w:tr>
      <w:tr w:rsidR="002B0D46" w:rsidRPr="005C2520" w14:paraId="2A03B63A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F76666F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6C446B24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13" w:type="dxa"/>
            <w:vAlign w:val="center"/>
          </w:tcPr>
          <w:p w14:paraId="17CF347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47" w:type="dxa"/>
            <w:vAlign w:val="center"/>
          </w:tcPr>
          <w:p w14:paraId="031CCB1F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02A90A7B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2B0D46" w:rsidRPr="005C2520" w14:paraId="6AA9933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B72999E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267C30B2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8 445,72</w:t>
            </w:r>
          </w:p>
        </w:tc>
        <w:tc>
          <w:tcPr>
            <w:tcW w:w="1613" w:type="dxa"/>
            <w:vAlign w:val="center"/>
          </w:tcPr>
          <w:p w14:paraId="0564DE88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647" w:type="dxa"/>
            <w:vAlign w:val="center"/>
          </w:tcPr>
          <w:p w14:paraId="09B9ADE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8 297,64</w:t>
            </w:r>
          </w:p>
        </w:tc>
        <w:tc>
          <w:tcPr>
            <w:tcW w:w="1677" w:type="dxa"/>
            <w:vAlign w:val="center"/>
          </w:tcPr>
          <w:p w14:paraId="3351F82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106,6</w:t>
            </w:r>
          </w:p>
        </w:tc>
      </w:tr>
      <w:tr w:rsidR="002B0D46" w:rsidRPr="005C2520" w14:paraId="2152B18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06823EF0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 xml:space="preserve">dostawa </w:t>
            </w:r>
            <w:r>
              <w:rPr>
                <w:rFonts w:cs="Arial"/>
                <w:szCs w:val="19"/>
              </w:rPr>
              <w:t xml:space="preserve">wody; gospodarowanie ściekami i </w:t>
            </w:r>
            <w:r w:rsidRPr="005C2520">
              <w:rPr>
                <w:rFonts w:cs="Arial"/>
                <w:szCs w:val="19"/>
              </w:rPr>
              <w:t>odpadami; rekultywacja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4DB5445E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7 639,12</w:t>
            </w:r>
          </w:p>
        </w:tc>
        <w:tc>
          <w:tcPr>
            <w:tcW w:w="1613" w:type="dxa"/>
            <w:vAlign w:val="center"/>
          </w:tcPr>
          <w:p w14:paraId="3E0CB96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106,4</w:t>
            </w:r>
          </w:p>
        </w:tc>
        <w:tc>
          <w:tcPr>
            <w:tcW w:w="1647" w:type="dxa"/>
            <w:vAlign w:val="center"/>
          </w:tcPr>
          <w:p w14:paraId="09320D99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7 647,26</w:t>
            </w:r>
          </w:p>
        </w:tc>
        <w:tc>
          <w:tcPr>
            <w:tcW w:w="1677" w:type="dxa"/>
            <w:vAlign w:val="center"/>
          </w:tcPr>
          <w:p w14:paraId="6040643F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108,2</w:t>
            </w:r>
          </w:p>
        </w:tc>
      </w:tr>
      <w:tr w:rsidR="002B0D46" w:rsidRPr="005C2520" w14:paraId="69D60F2D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7C7196C7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2CB2517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7 271,49</w:t>
            </w:r>
          </w:p>
        </w:tc>
        <w:tc>
          <w:tcPr>
            <w:tcW w:w="1613" w:type="dxa"/>
            <w:vAlign w:val="center"/>
          </w:tcPr>
          <w:p w14:paraId="4FEC4820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101,0</w:t>
            </w:r>
          </w:p>
        </w:tc>
        <w:tc>
          <w:tcPr>
            <w:tcW w:w="1647" w:type="dxa"/>
            <w:vAlign w:val="center"/>
          </w:tcPr>
          <w:p w14:paraId="3697E42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7 158,58</w:t>
            </w:r>
          </w:p>
        </w:tc>
        <w:tc>
          <w:tcPr>
            <w:tcW w:w="1677" w:type="dxa"/>
            <w:vAlign w:val="center"/>
          </w:tcPr>
          <w:p w14:paraId="7C1918B7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  <w:tr w:rsidR="002B0D46" w:rsidRPr="005C2520" w14:paraId="06326103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411245D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5C2520">
              <w:rPr>
                <w:rFonts w:cs="Arial"/>
                <w:szCs w:val="19"/>
              </w:rPr>
              <w:t>Handel; naprawa pojazdów samochodowych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30ACD6A8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7 170,33</w:t>
            </w:r>
          </w:p>
        </w:tc>
        <w:tc>
          <w:tcPr>
            <w:tcW w:w="1613" w:type="dxa"/>
            <w:vAlign w:val="center"/>
          </w:tcPr>
          <w:p w14:paraId="71B3C0D2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104,8</w:t>
            </w:r>
          </w:p>
        </w:tc>
        <w:tc>
          <w:tcPr>
            <w:tcW w:w="1647" w:type="dxa"/>
            <w:vAlign w:val="center"/>
          </w:tcPr>
          <w:p w14:paraId="17F937A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7 136,45</w:t>
            </w:r>
          </w:p>
        </w:tc>
        <w:tc>
          <w:tcPr>
            <w:tcW w:w="1677" w:type="dxa"/>
            <w:vAlign w:val="center"/>
          </w:tcPr>
          <w:p w14:paraId="4ED96CDE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</w:tr>
      <w:tr w:rsidR="002B0D46" w:rsidRPr="005C2520" w14:paraId="2341BBF8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5C053D4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bookmarkStart w:id="40" w:name="_Hlk162424839"/>
            <w:r w:rsidRPr="005C2520">
              <w:rPr>
                <w:rFonts w:cs="Arial"/>
                <w:szCs w:val="19"/>
              </w:rPr>
              <w:t>Transport i gospodarka magazynowa</w:t>
            </w:r>
            <w:bookmarkEnd w:id="40"/>
          </w:p>
        </w:tc>
        <w:tc>
          <w:tcPr>
            <w:tcW w:w="1701" w:type="dxa"/>
            <w:vAlign w:val="center"/>
          </w:tcPr>
          <w:p w14:paraId="4E5CDE81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7 325,01</w:t>
            </w:r>
          </w:p>
        </w:tc>
        <w:tc>
          <w:tcPr>
            <w:tcW w:w="1613" w:type="dxa"/>
            <w:vAlign w:val="center"/>
          </w:tcPr>
          <w:p w14:paraId="5BD0E9AE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100,6</w:t>
            </w:r>
          </w:p>
        </w:tc>
        <w:tc>
          <w:tcPr>
            <w:tcW w:w="1647" w:type="dxa"/>
            <w:vAlign w:val="center"/>
          </w:tcPr>
          <w:p w14:paraId="78A1AAD9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7 218,90</w:t>
            </w:r>
          </w:p>
        </w:tc>
        <w:tc>
          <w:tcPr>
            <w:tcW w:w="1677" w:type="dxa"/>
            <w:vAlign w:val="center"/>
          </w:tcPr>
          <w:p w14:paraId="6D24439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101,3</w:t>
            </w:r>
          </w:p>
        </w:tc>
      </w:tr>
      <w:tr w:rsidR="002B0D46" w:rsidRPr="005C2520" w14:paraId="3BFFB8BE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BD4D0EB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Zakwaterowanie i gastronomia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1E5F873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5 772,14</w:t>
            </w:r>
          </w:p>
        </w:tc>
        <w:tc>
          <w:tcPr>
            <w:tcW w:w="1613" w:type="dxa"/>
            <w:vAlign w:val="center"/>
          </w:tcPr>
          <w:p w14:paraId="51D2F32A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  <w:tc>
          <w:tcPr>
            <w:tcW w:w="1647" w:type="dxa"/>
            <w:vAlign w:val="center"/>
          </w:tcPr>
          <w:p w14:paraId="24C7763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5 751,39</w:t>
            </w:r>
          </w:p>
        </w:tc>
        <w:tc>
          <w:tcPr>
            <w:tcW w:w="1677" w:type="dxa"/>
            <w:vAlign w:val="center"/>
          </w:tcPr>
          <w:p w14:paraId="130EDB4C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101,1</w:t>
            </w:r>
          </w:p>
        </w:tc>
      </w:tr>
      <w:tr w:rsidR="002B0D46" w:rsidRPr="005C2520" w14:paraId="475906D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C5F2B76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75B27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4A1330E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15 927,10</w:t>
            </w:r>
          </w:p>
        </w:tc>
        <w:tc>
          <w:tcPr>
            <w:tcW w:w="1613" w:type="dxa"/>
            <w:vAlign w:val="center"/>
          </w:tcPr>
          <w:p w14:paraId="5D48AC84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114,7</w:t>
            </w:r>
          </w:p>
        </w:tc>
        <w:tc>
          <w:tcPr>
            <w:tcW w:w="1647" w:type="dxa"/>
            <w:vAlign w:val="center"/>
          </w:tcPr>
          <w:p w14:paraId="480F3B8A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13 982,31</w:t>
            </w:r>
          </w:p>
        </w:tc>
        <w:tc>
          <w:tcPr>
            <w:tcW w:w="1677" w:type="dxa"/>
            <w:vAlign w:val="center"/>
          </w:tcPr>
          <w:p w14:paraId="0B6BF314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107,9</w:t>
            </w:r>
          </w:p>
        </w:tc>
      </w:tr>
      <w:tr w:rsidR="002B0D46" w:rsidRPr="005C2520" w14:paraId="279990B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3D68C910" w14:textId="77777777" w:rsidR="002B0D46" w:rsidRPr="00B75B27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Obsługa rynku nieruchomości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77F64BE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7 221,53</w:t>
            </w:r>
          </w:p>
        </w:tc>
        <w:tc>
          <w:tcPr>
            <w:tcW w:w="1613" w:type="dxa"/>
            <w:vAlign w:val="center"/>
          </w:tcPr>
          <w:p w14:paraId="3ECB5FC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94,1</w:t>
            </w:r>
          </w:p>
        </w:tc>
        <w:tc>
          <w:tcPr>
            <w:tcW w:w="1647" w:type="dxa"/>
            <w:vAlign w:val="center"/>
          </w:tcPr>
          <w:p w14:paraId="1B26DE7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7 510,98</w:t>
            </w:r>
          </w:p>
        </w:tc>
        <w:tc>
          <w:tcPr>
            <w:tcW w:w="1677" w:type="dxa"/>
            <w:vAlign w:val="center"/>
          </w:tcPr>
          <w:p w14:paraId="3D314E6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</w:tr>
      <w:tr w:rsidR="002B0D46" w:rsidRPr="005C2520" w14:paraId="6ACC77A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4951D1BD" w14:textId="4B09CF84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Działalność profesjonalna, naukowa i</w:t>
            </w:r>
            <w:r w:rsidR="006F5008">
              <w:rPr>
                <w:rFonts w:cs="Arial"/>
                <w:szCs w:val="19"/>
              </w:rPr>
              <w:t> </w:t>
            </w:r>
            <w:proofErr w:type="spellStart"/>
            <w:r w:rsidRPr="005C2520">
              <w:rPr>
                <w:rFonts w:cs="Arial"/>
                <w:szCs w:val="19"/>
              </w:rPr>
              <w:t>techniczna</w:t>
            </w:r>
            <w:r w:rsidRPr="005C2520">
              <w:rPr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vAlign w:val="center"/>
          </w:tcPr>
          <w:p w14:paraId="62E812E7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9 615,03</w:t>
            </w:r>
          </w:p>
        </w:tc>
        <w:tc>
          <w:tcPr>
            <w:tcW w:w="1613" w:type="dxa"/>
            <w:vAlign w:val="center"/>
          </w:tcPr>
          <w:p w14:paraId="7C2A208D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124,4</w:t>
            </w:r>
          </w:p>
        </w:tc>
        <w:tc>
          <w:tcPr>
            <w:tcW w:w="1647" w:type="dxa"/>
            <w:vAlign w:val="center"/>
          </w:tcPr>
          <w:p w14:paraId="772FABFE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8 594,67</w:t>
            </w:r>
          </w:p>
        </w:tc>
        <w:tc>
          <w:tcPr>
            <w:tcW w:w="1677" w:type="dxa"/>
            <w:vAlign w:val="center"/>
          </w:tcPr>
          <w:p w14:paraId="7AE62954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107,1</w:t>
            </w:r>
          </w:p>
        </w:tc>
      </w:tr>
      <w:tr w:rsidR="002B0D46" w:rsidRPr="005C2520" w14:paraId="7D8F4626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4117DA93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Administrowanie i działalność wspierająca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4B291231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5 909,88</w:t>
            </w:r>
          </w:p>
        </w:tc>
        <w:tc>
          <w:tcPr>
            <w:tcW w:w="1613" w:type="dxa"/>
            <w:vAlign w:val="center"/>
          </w:tcPr>
          <w:p w14:paraId="01ABC503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104,2</w:t>
            </w:r>
          </w:p>
        </w:tc>
        <w:tc>
          <w:tcPr>
            <w:tcW w:w="1647" w:type="dxa"/>
            <w:vAlign w:val="center"/>
          </w:tcPr>
          <w:p w14:paraId="35B1A416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5 869,82</w:t>
            </w:r>
          </w:p>
        </w:tc>
        <w:tc>
          <w:tcPr>
            <w:tcW w:w="1677" w:type="dxa"/>
            <w:vAlign w:val="center"/>
          </w:tcPr>
          <w:p w14:paraId="7AF0A8F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103,0</w:t>
            </w:r>
          </w:p>
        </w:tc>
      </w:tr>
      <w:tr w:rsidR="002B0D46" w:rsidRPr="005C2520" w14:paraId="6B90C22B" w14:textId="77777777" w:rsidTr="000D6844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7C831D02" w14:textId="6AC7FB02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</w:t>
            </w:r>
            <w:r w:rsidR="006F5008">
              <w:rPr>
                <w:rFonts w:cs="Arial"/>
                <w:szCs w:val="19"/>
              </w:rPr>
              <w:t> </w:t>
            </w:r>
            <w:r>
              <w:rPr>
                <w:rFonts w:cs="Arial"/>
                <w:szCs w:val="19"/>
              </w:rPr>
              <w:t>rekreacją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CFCC3A5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7 356,29</w:t>
            </w:r>
          </w:p>
        </w:tc>
        <w:tc>
          <w:tcPr>
            <w:tcW w:w="1613" w:type="dxa"/>
            <w:tcBorders>
              <w:bottom w:val="nil"/>
            </w:tcBorders>
            <w:vAlign w:val="center"/>
          </w:tcPr>
          <w:p w14:paraId="17EA7CC4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  <w:tc>
          <w:tcPr>
            <w:tcW w:w="1647" w:type="dxa"/>
            <w:tcBorders>
              <w:bottom w:val="nil"/>
            </w:tcBorders>
            <w:vAlign w:val="center"/>
          </w:tcPr>
          <w:p w14:paraId="19C12D4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7 381,14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22F351AB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105,0</w:t>
            </w:r>
          </w:p>
        </w:tc>
      </w:tr>
    </w:tbl>
    <w:p w14:paraId="2B75DC8A" w14:textId="77777777" w:rsidR="002B0D46" w:rsidRDefault="002B0D46" w:rsidP="002B0D46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5C2520">
        <w:rPr>
          <w:sz w:val="16"/>
          <w:szCs w:val="16"/>
        </w:rPr>
        <w:t xml:space="preserve">a </w:t>
      </w:r>
      <w:r w:rsidRPr="005C2520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639A69C8" w14:textId="77777777" w:rsidR="002B0D46" w:rsidRPr="009168FE" w:rsidRDefault="002B0D46" w:rsidP="002B0D46">
      <w:pPr>
        <w:pStyle w:val="Nagwek5"/>
      </w:pPr>
      <w:r w:rsidRPr="008A3959">
        <w:lastRenderedPageBreak/>
        <w:t xml:space="preserve">Odchylenia względne przeciętnych miesięcznych wynagrodzeń brutto od średniego wynagrodzenia w województwie według wybranych </w:t>
      </w:r>
      <w:r w:rsidRPr="00992BC7">
        <w:t xml:space="preserve">sekcji </w:t>
      </w:r>
      <w:r>
        <w:t xml:space="preserve">w </w:t>
      </w:r>
      <w:r w:rsidRPr="0033614E">
        <w:t>kwietniu</w:t>
      </w:r>
      <w:r w:rsidRPr="007A6FBD">
        <w:t xml:space="preserve"> </w:t>
      </w:r>
      <w:r w:rsidRPr="009168FE">
        <w:t>202</w:t>
      </w:r>
      <w:r>
        <w:t>6</w:t>
      </w:r>
      <w:r w:rsidRPr="009168FE">
        <w:t xml:space="preserve"> r.</w:t>
      </w:r>
    </w:p>
    <w:p w14:paraId="35D8FAB8" w14:textId="5F24DBE2" w:rsidR="002B0D46" w:rsidRDefault="00B6605E" w:rsidP="00B6605E">
      <w:pPr>
        <w:jc w:val="center"/>
      </w:pPr>
      <w:r>
        <w:rPr>
          <w:noProof/>
        </w:rPr>
        <w:drawing>
          <wp:inline distT="0" distB="0" distL="0" distR="0" wp14:anchorId="28CC1D9F" wp14:editId="02BAE732">
            <wp:extent cx="6419850" cy="3511550"/>
            <wp:effectExtent l="0" t="0" r="0" b="0"/>
            <wp:docPr id="20" name="Obraz 20" descr="Wykres 4. Na wykresie słupkowym przedstawiono odchylenia względne przeciętnych miesięcznych wynagrodzeń brutto w wybranych sekcjach od średniego wynagrodzenia w sektorze przedsiębiorstw w województwie podkarpackim w kwietniu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20" descr="Wykres 4. Na wykresie słupkowym przedstawiono odchylenia względne przeciętnych miesięcznych wynagrodzeń brutto w wybranych sekcjach od średniego wynagrodzenia w sektorze przedsiębiorstw w województwie podkarpackim w kwietniu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72F3F" w14:textId="77777777" w:rsidR="002B0D46" w:rsidRDefault="002B0D46" w:rsidP="002B0D46">
      <w:pPr>
        <w:spacing w:before="120" w:after="120" w:line="240" w:lineRule="exact"/>
        <w:rPr>
          <w:sz w:val="16"/>
          <w:szCs w:val="16"/>
        </w:rPr>
      </w:pPr>
      <w:r w:rsidRPr="005C2520">
        <w:rPr>
          <w:sz w:val="16"/>
          <w:szCs w:val="16"/>
        </w:rPr>
        <w:t>a Nie obejmuje działów: Badania naukowe i prace rozwojowe oraz Działalność weterynaryjna.</w:t>
      </w:r>
    </w:p>
    <w:p w14:paraId="747C6BE2" w14:textId="224F5C55" w:rsidR="002B0D46" w:rsidRDefault="002B0D46" w:rsidP="002B0D46">
      <w:pPr>
        <w:spacing w:before="120" w:after="120" w:line="288" w:lineRule="auto"/>
      </w:pPr>
      <w:r w:rsidRPr="009A6B61">
        <w:t>W porównaniu z</w:t>
      </w:r>
      <w:r>
        <w:t xml:space="preserve"> marcem </w:t>
      </w:r>
      <w:r w:rsidRPr="009A6B61">
        <w:t>202</w:t>
      </w:r>
      <w:r>
        <w:t>6</w:t>
      </w:r>
      <w:r w:rsidRPr="009A6B61">
        <w:t xml:space="preserve"> r. płace </w:t>
      </w:r>
      <w:r>
        <w:t>w</w:t>
      </w:r>
      <w:r w:rsidRPr="009A6B61">
        <w:t xml:space="preserve">zrosły m.in. w: informacji i komunikacji (o </w:t>
      </w:r>
      <w:r>
        <w:t>30</w:t>
      </w:r>
      <w:r w:rsidRPr="009A6B61">
        <w:t>,</w:t>
      </w:r>
      <w:r>
        <w:t>7</w:t>
      </w:r>
      <w:r w:rsidRPr="009A6B61">
        <w:t>%)</w:t>
      </w:r>
      <w:r>
        <w:t>,</w:t>
      </w:r>
      <w:r w:rsidRPr="00083651">
        <w:t xml:space="preserve"> </w:t>
      </w:r>
      <w:r w:rsidRPr="009A6B61">
        <w:t xml:space="preserve">działalności profesjonalnej, naukowej i technicznej (o </w:t>
      </w:r>
      <w:r>
        <w:t>12</w:t>
      </w:r>
      <w:r w:rsidRPr="009A6B61">
        <w:t>,</w:t>
      </w:r>
      <w:r>
        <w:t>1</w:t>
      </w:r>
      <w:r w:rsidRPr="009A6B61">
        <w:t>%)</w:t>
      </w:r>
      <w:r>
        <w:t xml:space="preserve">, </w:t>
      </w:r>
      <w:r w:rsidRPr="009A6B61">
        <w:t xml:space="preserve">budownictwie (o </w:t>
      </w:r>
      <w:r>
        <w:t>2</w:t>
      </w:r>
      <w:r w:rsidRPr="009A6B61">
        <w:t>,</w:t>
      </w:r>
      <w:r>
        <w:t>0</w:t>
      </w:r>
      <w:r w:rsidRPr="009A6B61">
        <w:t>%)</w:t>
      </w:r>
      <w:r>
        <w:t>,</w:t>
      </w:r>
      <w:bookmarkStart w:id="41" w:name="_Hlk227847522"/>
      <w:r w:rsidRPr="00083651">
        <w:t xml:space="preserve"> </w:t>
      </w:r>
      <w:r w:rsidRPr="009A6B61">
        <w:t xml:space="preserve">dostawie wody; gospodarowaniu ściekami i odpadami; rekultywacji </w:t>
      </w:r>
      <w:bookmarkEnd w:id="41"/>
      <w:r w:rsidRPr="009A6B61">
        <w:t xml:space="preserve">(o </w:t>
      </w:r>
      <w:r>
        <w:t>0</w:t>
      </w:r>
      <w:r w:rsidRPr="009A6B61">
        <w:t>,</w:t>
      </w:r>
      <w:r>
        <w:t>8</w:t>
      </w:r>
      <w:r w:rsidRPr="009A6B61">
        <w:t>%)</w:t>
      </w:r>
      <w:r>
        <w:t xml:space="preserve">, </w:t>
      </w:r>
      <w:r w:rsidRPr="009A6B61">
        <w:t xml:space="preserve">transporcie i gospodarce magazynowej (o </w:t>
      </w:r>
      <w:r>
        <w:t>0</w:t>
      </w:r>
      <w:r w:rsidRPr="009A6B61">
        <w:t>,</w:t>
      </w:r>
      <w:r>
        <w:t>2</w:t>
      </w:r>
      <w:r w:rsidRPr="009A6B61">
        <w:t>%)</w:t>
      </w:r>
      <w:r w:rsidRPr="00083651">
        <w:t xml:space="preserve"> </w:t>
      </w:r>
      <w:r>
        <w:t>oraz</w:t>
      </w:r>
      <w:r w:rsidRPr="00083651">
        <w:t xml:space="preserve"> </w:t>
      </w:r>
      <w:r w:rsidRPr="009A6B61">
        <w:t xml:space="preserve">administrowaniu i działalności wspierającej (o </w:t>
      </w:r>
      <w:r>
        <w:t>0,1</w:t>
      </w:r>
      <w:r w:rsidRPr="009A6B61">
        <w:t>%)</w:t>
      </w:r>
      <w:r>
        <w:t>. O</w:t>
      </w:r>
      <w:r w:rsidRPr="009A6B61">
        <w:t>bniżyły się natomiast m.in. w:</w:t>
      </w:r>
      <w:r w:rsidRPr="00083651">
        <w:t xml:space="preserve"> </w:t>
      </w:r>
      <w:r w:rsidRPr="009A6B61">
        <w:t xml:space="preserve">obsłudze rynku nieruchomości (o </w:t>
      </w:r>
      <w:r>
        <w:t>2</w:t>
      </w:r>
      <w:r w:rsidRPr="009A6B61">
        <w:t>,</w:t>
      </w:r>
      <w:r>
        <w:t>6</w:t>
      </w:r>
      <w:r w:rsidRPr="009A6B61">
        <w:t>%),</w:t>
      </w:r>
      <w:r>
        <w:t xml:space="preserve"> </w:t>
      </w:r>
      <w:r w:rsidRPr="009A6B61">
        <w:t>handlu; naprawie pojazdów samochodowych (o</w:t>
      </w:r>
      <w:r w:rsidR="009C5B9F">
        <w:t> </w:t>
      </w:r>
      <w:r>
        <w:t>2</w:t>
      </w:r>
      <w:r w:rsidRPr="009A6B61">
        <w:t>,</w:t>
      </w:r>
      <w:r>
        <w:t>4</w:t>
      </w:r>
      <w:r w:rsidRPr="009A6B61">
        <w:t>%)</w:t>
      </w:r>
      <w:r>
        <w:t xml:space="preserve">, </w:t>
      </w:r>
      <w:r w:rsidRPr="009A6B61">
        <w:t xml:space="preserve">działalności związanej z kulturą, rozrywką i rekreacją (o </w:t>
      </w:r>
      <w:r>
        <w:t>1</w:t>
      </w:r>
      <w:r w:rsidRPr="009A6B61">
        <w:t>,</w:t>
      </w:r>
      <w:r>
        <w:t>5</w:t>
      </w:r>
      <w:r w:rsidRPr="009A6B61">
        <w:t>%)</w:t>
      </w:r>
      <w:r>
        <w:t xml:space="preserve">, </w:t>
      </w:r>
      <w:r w:rsidRPr="009A6B61">
        <w:t xml:space="preserve">przetwórstwie przemysłowym (o </w:t>
      </w:r>
      <w:r>
        <w:t>0</w:t>
      </w:r>
      <w:r w:rsidRPr="009A6B61">
        <w:t>,</w:t>
      </w:r>
      <w:r>
        <w:t>8</w:t>
      </w:r>
      <w:r w:rsidRPr="009A6B61">
        <w:t>%)</w:t>
      </w:r>
      <w:r w:rsidRPr="00C60E81">
        <w:t xml:space="preserve"> </w:t>
      </w:r>
      <w:r>
        <w:t>oraz</w:t>
      </w:r>
      <w:r w:rsidRPr="009A6B61">
        <w:t xml:space="preserve"> zakwaterowaniu i gastronomii (o </w:t>
      </w:r>
      <w:r>
        <w:t>0</w:t>
      </w:r>
      <w:r w:rsidRPr="009A6B61">
        <w:t>,</w:t>
      </w:r>
      <w:r>
        <w:t>6</w:t>
      </w:r>
      <w:r w:rsidRPr="009A6B61">
        <w:t>%)</w:t>
      </w:r>
      <w:r>
        <w:t>.</w:t>
      </w:r>
    </w:p>
    <w:p w14:paraId="6443C1CC" w14:textId="77777777" w:rsidR="002B0D46" w:rsidRPr="009A6B61" w:rsidRDefault="002B0D46" w:rsidP="002B0D46">
      <w:pPr>
        <w:spacing w:before="120" w:after="120" w:line="288" w:lineRule="auto"/>
      </w:pPr>
      <w:r w:rsidRPr="003709A1">
        <w:t xml:space="preserve">Od stycznia do </w:t>
      </w:r>
      <w:r w:rsidRPr="00FA2212">
        <w:t xml:space="preserve">kwietnia 2026 r. przeciętne miesięczne wynagrodzenie brutto w sektorze przedsiębiorstw wyniosło 7908,40 zł i było o 5,4% wyższe (w Polsce o 5,9%) niż w analogicznym okresie 2025 r. Niemal we wszystkich sekcjach sektora przedsiębiorstw </w:t>
      </w:r>
      <w:r w:rsidRPr="003709A1">
        <w:t xml:space="preserve">odnotowano wzrost płac, w tym </w:t>
      </w:r>
      <w:r>
        <w:t xml:space="preserve">istotny </w:t>
      </w:r>
      <w:r w:rsidRPr="003709A1">
        <w:t xml:space="preserve">dotyczył </w:t>
      </w:r>
      <w:r w:rsidRPr="005E35D1">
        <w:t>dostaw</w:t>
      </w:r>
      <w:r>
        <w:t>y</w:t>
      </w:r>
      <w:r w:rsidRPr="005E35D1">
        <w:t xml:space="preserve"> wody; gospodarowani</w:t>
      </w:r>
      <w:r>
        <w:t>a</w:t>
      </w:r>
      <w:r w:rsidRPr="005E35D1">
        <w:t xml:space="preserve"> ściekami i odpadami; rekultywacji </w:t>
      </w:r>
      <w:r w:rsidRPr="003709A1">
        <w:t xml:space="preserve">(o </w:t>
      </w:r>
      <w:r>
        <w:t>8</w:t>
      </w:r>
      <w:r w:rsidRPr="003709A1">
        <w:t>,</w:t>
      </w:r>
      <w:r>
        <w:t>2</w:t>
      </w:r>
      <w:r w:rsidRPr="003709A1">
        <w:t>%).</w:t>
      </w:r>
    </w:p>
    <w:p w14:paraId="166EA353" w14:textId="77777777" w:rsidR="002B0D46" w:rsidRPr="005C2520" w:rsidRDefault="002B0D46" w:rsidP="002B0D46">
      <w:pPr>
        <w:pStyle w:val="Nagwek5"/>
      </w:pPr>
      <w:r w:rsidRPr="005C2520">
        <w:t>Dynamika przeciętnego miesięcznego wynagrodzenia brutto w sektorze przedsiębiorstw</w:t>
      </w:r>
      <w:r w:rsidRPr="005C2520">
        <w:br/>
        <w:t xml:space="preserve">(przeciętna </w:t>
      </w:r>
      <w:r w:rsidRPr="000E2978">
        <w:t>miesięczna 2021=100</w:t>
      </w:r>
      <w:r w:rsidRPr="005C2520">
        <w:t>)</w:t>
      </w:r>
    </w:p>
    <w:p w14:paraId="2D7C766E" w14:textId="77777777" w:rsidR="002B0D46" w:rsidRDefault="002B0D46" w:rsidP="003448A3">
      <w:pPr>
        <w:suppressAutoHyphens/>
        <w:spacing w:before="120" w:after="60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66B403F8" wp14:editId="07EC6C1A">
            <wp:extent cx="6529070" cy="2603500"/>
            <wp:effectExtent l="0" t="0" r="5080" b="6350"/>
            <wp:docPr id="19" name="Obraz 19" descr="Wykres 5. Na wykresie liniowym przedstawiono przeciętne miesięczne wynagrodzenie brutto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5. Na wykresie liniowym przedstawiono przeciętne miesięczne wynagrodzenie brutto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9F213C" w14:textId="3B0329ED" w:rsidR="00641E60" w:rsidRDefault="00641E60" w:rsidP="00641E60">
      <w:pPr>
        <w:pStyle w:val="Nagwek1"/>
      </w:pPr>
      <w:bookmarkStart w:id="42" w:name="_Toc231200812"/>
      <w:bookmarkEnd w:id="28"/>
      <w:bookmarkEnd w:id="29"/>
      <w:bookmarkEnd w:id="30"/>
      <w:bookmarkEnd w:id="31"/>
      <w:r>
        <w:lastRenderedPageBreak/>
        <w:t>Rolnictwo</w:t>
      </w:r>
      <w:bookmarkEnd w:id="42"/>
    </w:p>
    <w:p w14:paraId="57165A11" w14:textId="77777777" w:rsidR="00714D94" w:rsidRPr="00C328D8" w:rsidRDefault="00714D94" w:rsidP="00714D94">
      <w:pPr>
        <w:pStyle w:val="TekstA"/>
      </w:pPr>
      <w:bookmarkStart w:id="43" w:name="_Hlk188614750"/>
      <w:bookmarkStart w:id="44" w:name="_Hlk209613689"/>
      <w:bookmarkEnd w:id="32"/>
      <w:bookmarkEnd w:id="33"/>
      <w:bookmarkEnd w:id="34"/>
      <w:r w:rsidRPr="00C7570B">
        <w:t xml:space="preserve">Na rynku rolnym w </w:t>
      </w:r>
      <w:r>
        <w:t xml:space="preserve">kwietniu </w:t>
      </w:r>
      <w:r w:rsidRPr="00C7570B">
        <w:t>202</w:t>
      </w:r>
      <w:r>
        <w:t>6</w:t>
      </w:r>
      <w:r w:rsidRPr="00C7570B">
        <w:t xml:space="preserve"> r. przeciętne ceny skupu </w:t>
      </w:r>
      <w:r w:rsidRPr="001E03A4">
        <w:rPr>
          <w:rFonts w:cs="Arial"/>
          <w:noProof/>
          <w:szCs w:val="19"/>
        </w:rPr>
        <w:t>żywca wołowego</w:t>
      </w:r>
      <w:r>
        <w:rPr>
          <w:rFonts w:cs="Arial"/>
          <w:noProof/>
          <w:szCs w:val="19"/>
        </w:rPr>
        <w:t xml:space="preserve"> </w:t>
      </w:r>
      <w:r w:rsidRPr="00C7570B">
        <w:t xml:space="preserve">były wyższe niż </w:t>
      </w:r>
      <w:r>
        <w:t>przed rokiem</w:t>
      </w:r>
      <w:r w:rsidRPr="00C7570B">
        <w:t xml:space="preserve">, natomiast niższe były ceny skupu </w:t>
      </w:r>
      <w:r>
        <w:t xml:space="preserve">zbóż, </w:t>
      </w:r>
      <w:r w:rsidRPr="00C7570B">
        <w:t>ziemniaków</w:t>
      </w:r>
      <w:r>
        <w:t>,</w:t>
      </w:r>
      <w:r w:rsidRPr="00C7570B">
        <w:t xml:space="preserve"> żywca wieprzowego</w:t>
      </w:r>
      <w:r>
        <w:t>, drobiowego i mleka</w:t>
      </w:r>
      <w:r w:rsidRPr="00C7570B">
        <w:t>. W porównaniu z</w:t>
      </w:r>
      <w:r>
        <w:t xml:space="preserve"> marcem b</w:t>
      </w:r>
      <w:r w:rsidRPr="00C7570B">
        <w:t xml:space="preserve">r. </w:t>
      </w:r>
      <w:r>
        <w:t>wyższa była cena skupu żyta, żywca wołowego i wieprzowego</w:t>
      </w:r>
      <w:r w:rsidRPr="00AA78C2">
        <w:t xml:space="preserve">. </w:t>
      </w:r>
      <w:r w:rsidRPr="007F3051">
        <w:t xml:space="preserve">W obrocie targowiskowym ceny były niższe niż w kwietniu 2025 r., a w odniesieniu do marca br. więcej płacono za pszenicę i </w:t>
      </w:r>
      <w:r>
        <w:t>żyto</w:t>
      </w:r>
      <w:r w:rsidRPr="007F3051">
        <w:t xml:space="preserve">. Wskaźnik opłacalności tuczu trzody chlewnej był </w:t>
      </w:r>
      <w:r>
        <w:t>ni</w:t>
      </w:r>
      <w:r w:rsidRPr="007F3051">
        <w:t>ższy zarówno od notowanego przed rokiem, jak i przed miesiącem</w:t>
      </w:r>
      <w:r w:rsidRPr="00B9308A">
        <w:t>.</w:t>
      </w:r>
    </w:p>
    <w:p w14:paraId="0F8A2FD8" w14:textId="77777777" w:rsidR="00714D94" w:rsidRDefault="00714D94" w:rsidP="00714D94">
      <w:pPr>
        <w:pStyle w:val="TekstA"/>
        <w:rPr>
          <w:rFonts w:cs="Arial"/>
        </w:rPr>
      </w:pPr>
      <w:r w:rsidRPr="00B23AC8">
        <w:rPr>
          <w:rFonts w:eastAsia="Times New Roman" w:cs="Arial"/>
          <w:szCs w:val="19"/>
          <w:lang w:eastAsia="pl-PL"/>
        </w:rPr>
        <w:t xml:space="preserve">W </w:t>
      </w:r>
      <w:r>
        <w:rPr>
          <w:rFonts w:eastAsia="Times New Roman" w:cs="Arial"/>
          <w:szCs w:val="19"/>
          <w:lang w:eastAsia="pl-PL"/>
        </w:rPr>
        <w:t>kwietniu 2</w:t>
      </w:r>
      <w:r w:rsidRPr="00B23AC8">
        <w:rPr>
          <w:rFonts w:eastAsia="Times New Roman" w:cs="Arial"/>
          <w:szCs w:val="19"/>
          <w:lang w:eastAsia="pl-PL"/>
        </w:rPr>
        <w:t>02</w:t>
      </w:r>
      <w:r>
        <w:rPr>
          <w:rFonts w:eastAsia="Times New Roman" w:cs="Arial"/>
          <w:szCs w:val="19"/>
          <w:lang w:eastAsia="pl-PL"/>
        </w:rPr>
        <w:t>6</w:t>
      </w:r>
      <w:r w:rsidRPr="00B23AC8">
        <w:rPr>
          <w:rFonts w:eastAsia="Times New Roman" w:cs="Arial"/>
          <w:szCs w:val="19"/>
          <w:lang w:eastAsia="pl-PL"/>
        </w:rPr>
        <w:t xml:space="preserve"> r. średnia temperatura powietrza wyniosła </w:t>
      </w:r>
      <w:r>
        <w:rPr>
          <w:rFonts w:eastAsia="Times New Roman" w:cs="Arial"/>
          <w:szCs w:val="19"/>
          <w:lang w:eastAsia="pl-PL"/>
        </w:rPr>
        <w:t>8,5</w:t>
      </w:r>
      <w:r w:rsidRPr="00B23AC8">
        <w:rPr>
          <w:rFonts w:eastAsia="Times New Roman" w:cs="Arial"/>
          <w:szCs w:val="19"/>
          <w:lang w:eastAsia="pl-PL"/>
        </w:rPr>
        <w:t xml:space="preserve">°C i była </w:t>
      </w:r>
      <w:r>
        <w:rPr>
          <w:rFonts w:eastAsia="Times New Roman" w:cs="Arial"/>
          <w:szCs w:val="19"/>
          <w:lang w:eastAsia="pl-PL"/>
        </w:rPr>
        <w:t>niższa o 0,6</w:t>
      </w:r>
      <w:r w:rsidRPr="00B23AC8">
        <w:rPr>
          <w:rFonts w:eastAsia="Times New Roman" w:cs="Arial"/>
          <w:szCs w:val="19"/>
          <w:lang w:eastAsia="pl-PL"/>
        </w:rPr>
        <w:t>°C</w:t>
      </w:r>
      <w:r>
        <w:rPr>
          <w:rFonts w:eastAsia="Times New Roman" w:cs="Arial"/>
          <w:szCs w:val="19"/>
          <w:lang w:eastAsia="pl-PL"/>
        </w:rPr>
        <w:t xml:space="preserve"> od</w:t>
      </w:r>
      <w:r w:rsidRPr="00B23AC8">
        <w:rPr>
          <w:rFonts w:eastAsia="Times New Roman" w:cs="Arial"/>
          <w:szCs w:val="19"/>
          <w:lang w:eastAsia="pl-PL"/>
        </w:rPr>
        <w:t xml:space="preserve"> średniej z lat 1991</w:t>
      </w:r>
      <w:r w:rsidRPr="00B23AC8">
        <w:rPr>
          <w:rFonts w:cs="Arial"/>
          <w:szCs w:val="19"/>
        </w:rPr>
        <w:t>–</w:t>
      </w:r>
      <w:r w:rsidRPr="00B23AC8">
        <w:rPr>
          <w:rFonts w:eastAsia="Times New Roman" w:cs="Arial"/>
          <w:szCs w:val="19"/>
          <w:lang w:eastAsia="pl-PL"/>
        </w:rPr>
        <w:t xml:space="preserve">2020, przy czym maksymalna temperatura wyniosła </w:t>
      </w:r>
      <w:bookmarkStart w:id="45" w:name="_Hlk157506739"/>
      <w:r>
        <w:rPr>
          <w:rFonts w:eastAsia="Times New Roman" w:cs="Arial"/>
          <w:szCs w:val="19"/>
          <w:lang w:eastAsia="pl-PL"/>
        </w:rPr>
        <w:t>20,5</w:t>
      </w:r>
      <w:r w:rsidRPr="00B23AC8">
        <w:rPr>
          <w:rFonts w:eastAsia="Times New Roman" w:cs="Arial"/>
          <w:szCs w:val="19"/>
          <w:lang w:eastAsia="pl-PL"/>
        </w:rPr>
        <w:t>°</w:t>
      </w:r>
      <w:bookmarkEnd w:id="45"/>
      <w:r w:rsidRPr="00B23AC8">
        <w:rPr>
          <w:rFonts w:eastAsia="Times New Roman" w:cs="Arial"/>
          <w:szCs w:val="19"/>
          <w:lang w:eastAsia="pl-PL"/>
        </w:rPr>
        <w:t xml:space="preserve">C, a minimalna </w:t>
      </w:r>
      <w:r>
        <w:rPr>
          <w:rFonts w:eastAsia="Times New Roman" w:cs="Arial"/>
          <w:szCs w:val="19"/>
          <w:lang w:eastAsia="pl-PL"/>
        </w:rPr>
        <w:t>-3,2</w:t>
      </w:r>
      <w:r w:rsidRPr="00B23AC8">
        <w:rPr>
          <w:rFonts w:eastAsia="Times New Roman" w:cs="Arial"/>
          <w:szCs w:val="19"/>
          <w:lang w:eastAsia="pl-PL"/>
        </w:rPr>
        <w:t>°C. Średnia suma opadów atmosferycznych (</w:t>
      </w:r>
      <w:r>
        <w:rPr>
          <w:rFonts w:eastAsia="Times New Roman" w:cs="Arial"/>
          <w:szCs w:val="19"/>
          <w:lang w:eastAsia="pl-PL"/>
        </w:rPr>
        <w:t xml:space="preserve">19,6 </w:t>
      </w:r>
      <w:r w:rsidRPr="00B23AC8">
        <w:rPr>
          <w:rFonts w:eastAsia="Times New Roman" w:cs="Arial"/>
          <w:szCs w:val="19"/>
          <w:lang w:eastAsia="pl-PL"/>
        </w:rPr>
        <w:t xml:space="preserve">mm) stanowiła </w:t>
      </w:r>
      <w:r>
        <w:rPr>
          <w:rFonts w:eastAsia="Times New Roman" w:cs="Arial"/>
          <w:szCs w:val="19"/>
          <w:lang w:eastAsia="pl-PL"/>
        </w:rPr>
        <w:t>43</w:t>
      </w:r>
      <w:r w:rsidRPr="00B23AC8">
        <w:rPr>
          <w:rFonts w:eastAsia="Times New Roman" w:cs="Arial"/>
          <w:szCs w:val="19"/>
          <w:lang w:eastAsia="pl-PL"/>
        </w:rPr>
        <w:t xml:space="preserve">% normy z </w:t>
      </w:r>
      <w:proofErr w:type="spellStart"/>
      <w:r w:rsidRPr="00B23AC8">
        <w:rPr>
          <w:rFonts w:eastAsia="Times New Roman" w:cs="Arial"/>
          <w:szCs w:val="19"/>
          <w:lang w:eastAsia="pl-PL"/>
        </w:rPr>
        <w:t>wielolecia</w:t>
      </w:r>
      <w:proofErr w:type="spellEnd"/>
      <w:r w:rsidRPr="00B23AC8">
        <w:rPr>
          <w:rFonts w:eastAsia="Times New Roman" w:cs="Arial"/>
          <w:szCs w:val="19"/>
          <w:vertAlign w:val="superscript"/>
          <w:lang w:eastAsia="pl-PL"/>
        </w:rPr>
        <w:footnoteReference w:id="4"/>
      </w:r>
      <w:r w:rsidRPr="00B23AC8">
        <w:rPr>
          <w:rFonts w:eastAsia="Times New Roman" w:cs="Arial"/>
          <w:szCs w:val="19"/>
          <w:lang w:eastAsia="pl-PL"/>
        </w:rPr>
        <w:t xml:space="preserve">. </w:t>
      </w:r>
      <w:r w:rsidRPr="00B23AC8">
        <w:rPr>
          <w:rFonts w:cs="Arial"/>
        </w:rPr>
        <w:t xml:space="preserve">Odnotowano </w:t>
      </w:r>
      <w:r>
        <w:rPr>
          <w:rFonts w:cs="Arial"/>
        </w:rPr>
        <w:t>8</w:t>
      </w:r>
      <w:r w:rsidRPr="00B23AC8">
        <w:rPr>
          <w:rFonts w:cs="Arial"/>
        </w:rPr>
        <w:t xml:space="preserve"> dni z opadami.</w:t>
      </w:r>
    </w:p>
    <w:p w14:paraId="435A3A00" w14:textId="77777777" w:rsidR="00714D94" w:rsidRDefault="00714D94" w:rsidP="00714D94">
      <w:pPr>
        <w:spacing w:before="120" w:after="120" w:line="288" w:lineRule="auto"/>
      </w:pPr>
      <w:r w:rsidRPr="00034F52">
        <w:t xml:space="preserve">Warunki agrometeorologiczne w kwietniu br. były na ogół niekorzystne dla rolnictwa. Występujące w ciągu miesiąca chłodne dni z niewielkimi opadami deszczu i nocnymi spadkami temperatury przy gruncie </w:t>
      </w:r>
      <w:r>
        <w:t>(</w:t>
      </w:r>
      <w:r w:rsidRPr="00034F52">
        <w:t xml:space="preserve">lokalnie </w:t>
      </w:r>
      <w:r>
        <w:t>poniżej -</w:t>
      </w:r>
      <w:r w:rsidRPr="00034F52">
        <w:t>5°C</w:t>
      </w:r>
      <w:r>
        <w:t>),</w:t>
      </w:r>
      <w:r w:rsidRPr="00034F52">
        <w:t xml:space="preserve"> spowalniały tempo wzrostu i rozwoju roślin. Przymrozki spowodowały </w:t>
      </w:r>
      <w:r>
        <w:t>straty w uprawach sadowniczych zwłaszcza brzoskwiń, śliw i czereśni odmian</w:t>
      </w:r>
      <w:r w:rsidRPr="005967CF">
        <w:t xml:space="preserve"> </w:t>
      </w:r>
      <w:r>
        <w:t>wczesnych.</w:t>
      </w:r>
    </w:p>
    <w:p w14:paraId="776FE53E" w14:textId="77777777" w:rsidR="00714D94" w:rsidRPr="001744D2" w:rsidRDefault="00714D94" w:rsidP="00B046CC">
      <w:pPr>
        <w:pStyle w:val="TabliceA"/>
      </w:pPr>
      <w:r w:rsidRPr="001744D2">
        <w:t xml:space="preserve">Skup </w:t>
      </w:r>
      <w:proofErr w:type="spellStart"/>
      <w:r w:rsidRPr="001744D2">
        <w:t>zbóż</w:t>
      </w:r>
      <w:r w:rsidRPr="001744D2">
        <w:rPr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Description w:val="Tablica 5. Skup zbóż. Dane do tabeli dostępne są w załączonym pliku excel."/>
      </w:tblPr>
      <w:tblGrid>
        <w:gridCol w:w="2836"/>
        <w:gridCol w:w="1526"/>
        <w:gridCol w:w="1526"/>
        <w:gridCol w:w="1526"/>
        <w:gridCol w:w="1526"/>
        <w:gridCol w:w="1526"/>
      </w:tblGrid>
      <w:tr w:rsidR="00714D94" w:rsidRPr="000C635B" w14:paraId="4E3A25AF" w14:textId="77777777" w:rsidTr="000D6844">
        <w:tc>
          <w:tcPr>
            <w:tcW w:w="1355" w:type="pct"/>
            <w:vMerge w:val="restar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1ABA7429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458" w:type="pct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E070D73" w14:textId="77777777" w:rsidR="00714D94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07 2025</w:t>
            </w:r>
            <w:r w:rsidRPr="00E81E66">
              <w:rPr>
                <w:rFonts w:eastAsia="Times New Roman" w:cs="Arial"/>
                <w:szCs w:val="19"/>
                <w:lang w:eastAsia="pl-PL"/>
              </w:rPr>
              <w:t>–</w:t>
            </w:r>
            <w:r>
              <w:rPr>
                <w:rFonts w:eastAsia="Times New Roman" w:cs="Arial"/>
                <w:szCs w:val="19"/>
                <w:lang w:eastAsia="pl-PL"/>
              </w:rPr>
              <w:t>04 2026</w:t>
            </w:r>
          </w:p>
        </w:tc>
        <w:tc>
          <w:tcPr>
            <w:tcW w:w="2187" w:type="pct"/>
            <w:gridSpan w:val="3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F9BFCB2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6</w:t>
            </w:r>
          </w:p>
        </w:tc>
      </w:tr>
      <w:tr w:rsidR="00714D94" w:rsidRPr="000C635B" w14:paraId="24AB2D75" w14:textId="77777777" w:rsidTr="000D6844">
        <w:trPr>
          <w:trHeight w:val="1099"/>
        </w:trPr>
        <w:tc>
          <w:tcPr>
            <w:tcW w:w="135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7C48F81" w14:textId="77777777" w:rsidR="00714D94" w:rsidRPr="000C635B" w:rsidRDefault="00714D94" w:rsidP="000D6844">
            <w:pPr>
              <w:tabs>
                <w:tab w:val="right" w:leader="dot" w:pos="1735"/>
              </w:tabs>
              <w:spacing w:before="120" w:after="120" w:line="240" w:lineRule="exact"/>
              <w:ind w:left="106" w:hangingChars="56" w:hanging="106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AC2150A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2ADFDEB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7625B3">
              <w:rPr>
                <w:rFonts w:eastAsia="Times New Roman" w:cs="Arial"/>
                <w:szCs w:val="19"/>
                <w:lang w:eastAsia="pl-PL"/>
              </w:rPr>
              <w:t>analogiczny okres roku</w:t>
            </w:r>
            <w:r w:rsidRPr="007625B3">
              <w:rPr>
                <w:rFonts w:eastAsia="Times New Roman" w:cs="Arial"/>
                <w:szCs w:val="19"/>
                <w:lang w:eastAsia="pl-PL"/>
              </w:rPr>
              <w:br/>
              <w:t>poprzedniego=100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7F2FFAF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04791D9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 xml:space="preserve">04 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4B3114A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03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6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</w:tr>
      <w:tr w:rsidR="00714D94" w:rsidRPr="000C635B" w14:paraId="3A818E6F" w14:textId="77777777" w:rsidTr="000D6844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5FBB8B8" w14:textId="77777777" w:rsidR="00714D94" w:rsidRPr="000C635B" w:rsidRDefault="00714D94" w:rsidP="000D6844">
            <w:pPr>
              <w:tabs>
                <w:tab w:val="right" w:leader="dot" w:pos="1735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 xml:space="preserve">Ziarno zbóż </w:t>
            </w: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podstawowych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  <w:proofErr w:type="spellEnd"/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34EA552B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211 196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1CD222CC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117,0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48DAD39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11 885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A3B37A1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167,0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CD1DFC0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64,8</w:t>
            </w:r>
          </w:p>
        </w:tc>
      </w:tr>
      <w:tr w:rsidR="00714D94" w:rsidRPr="000C635B" w14:paraId="42C6687B" w14:textId="77777777" w:rsidTr="000D6844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7420F52" w14:textId="77777777" w:rsidR="00714D94" w:rsidRPr="000C635B" w:rsidRDefault="00714D94" w:rsidP="000D6844">
            <w:pPr>
              <w:tabs>
                <w:tab w:val="left" w:leader="dot" w:pos="2302"/>
              </w:tabs>
              <w:spacing w:before="120" w:after="120" w:line="240" w:lineRule="exact"/>
              <w:ind w:left="34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5C526BD8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61001A01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BF27EB7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0F410F8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E3BAF72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714D94" w:rsidRPr="000C635B" w14:paraId="6B98A472" w14:textId="77777777" w:rsidTr="000D6844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0A30146" w14:textId="77777777" w:rsidR="00714D94" w:rsidRPr="000C635B" w:rsidRDefault="00714D94" w:rsidP="000D6844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pszenica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1874C0A2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185 330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520ED766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119,9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E6A4803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10 602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E595A67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165,1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4EE0DE9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62,5</w:t>
            </w:r>
          </w:p>
        </w:tc>
      </w:tr>
      <w:tr w:rsidR="00714D94" w:rsidRPr="000C635B" w14:paraId="065D09F4" w14:textId="77777777" w:rsidTr="000D6844">
        <w:tc>
          <w:tcPr>
            <w:tcW w:w="1355" w:type="pct"/>
            <w:tcBorders>
              <w:bottom w:val="nil"/>
            </w:tcBorders>
            <w:shd w:val="clear" w:color="auto" w:fill="auto"/>
            <w:vAlign w:val="center"/>
          </w:tcPr>
          <w:p w14:paraId="59E98C8B" w14:textId="77777777" w:rsidR="00714D94" w:rsidRPr="000C635B" w:rsidRDefault="00714D94" w:rsidP="000D6844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żyto</w:t>
            </w:r>
          </w:p>
        </w:tc>
        <w:tc>
          <w:tcPr>
            <w:tcW w:w="729" w:type="pct"/>
            <w:tcBorders>
              <w:bottom w:val="nil"/>
            </w:tcBorders>
          </w:tcPr>
          <w:p w14:paraId="6FC19652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3 855</w:t>
            </w:r>
          </w:p>
        </w:tc>
        <w:tc>
          <w:tcPr>
            <w:tcW w:w="729" w:type="pct"/>
            <w:tcBorders>
              <w:bottom w:val="nil"/>
            </w:tcBorders>
          </w:tcPr>
          <w:p w14:paraId="70B0C238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104,4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4817D70E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299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55A1FF8A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200,1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42D5279A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250,1</w:t>
            </w:r>
          </w:p>
        </w:tc>
      </w:tr>
    </w:tbl>
    <w:p w14:paraId="3A53824C" w14:textId="2D14900B" w:rsidR="00714D94" w:rsidRDefault="00714D94" w:rsidP="00714D94">
      <w:pPr>
        <w:spacing w:before="12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W okresie styczeń-kwiecień 2026 r. bez</w:t>
      </w:r>
      <w:r w:rsidRPr="000C635B">
        <w:rPr>
          <w:rFonts w:eastAsia="Times New Roman" w:cs="Arial"/>
          <w:sz w:val="16"/>
          <w:szCs w:val="16"/>
          <w:lang w:eastAsia="pl-PL"/>
        </w:rPr>
        <w:t xml:space="preserve"> skupu realizowanego</w:t>
      </w:r>
      <w:r w:rsidRPr="000C635B">
        <w:rPr>
          <w:rFonts w:eastAsia="Times New Roman"/>
          <w:sz w:val="16"/>
          <w:szCs w:val="16"/>
          <w:lang w:eastAsia="pl-PL"/>
        </w:rPr>
        <w:t xml:space="preserve"> przez osoby fizyczne.   b Obejmuje: pszenicę, żyto, jęczmień, owies, pszenżyto; </w:t>
      </w:r>
      <w:r w:rsidRPr="000C635B">
        <w:rPr>
          <w:rFonts w:eastAsia="Times New Roman" w:cs="Arial"/>
          <w:sz w:val="16"/>
          <w:szCs w:val="16"/>
          <w:lang w:eastAsia="pl-PL"/>
        </w:rPr>
        <w:t>łącznie z</w:t>
      </w:r>
      <w:r w:rsidR="00600B27">
        <w:rPr>
          <w:rFonts w:eastAsia="Times New Roman" w:cs="Arial"/>
          <w:sz w:val="16"/>
          <w:szCs w:val="16"/>
          <w:lang w:eastAsia="pl-PL"/>
        </w:rPr>
        <w:t xml:space="preserve"> </w:t>
      </w:r>
      <w:r w:rsidRPr="000C635B">
        <w:rPr>
          <w:rFonts w:eastAsia="Times New Roman" w:cs="Arial"/>
          <w:sz w:val="16"/>
          <w:szCs w:val="16"/>
          <w:lang w:eastAsia="pl-PL"/>
        </w:rPr>
        <w:t>mieszankami</w:t>
      </w:r>
      <w:r w:rsidRPr="000C635B">
        <w:rPr>
          <w:rFonts w:eastAsia="Times New Roman"/>
          <w:sz w:val="16"/>
          <w:szCs w:val="16"/>
          <w:lang w:eastAsia="pl-PL"/>
        </w:rPr>
        <w:t xml:space="preserve"> zbożowymi, bez ziarna siewnego.</w:t>
      </w:r>
    </w:p>
    <w:p w14:paraId="30BA8157" w14:textId="77777777" w:rsidR="00714D94" w:rsidRDefault="00714D94" w:rsidP="00714D94">
      <w:pPr>
        <w:pStyle w:val="TekstA"/>
        <w:spacing w:before="240"/>
        <w:rPr>
          <w:lang w:eastAsia="pl-PL"/>
        </w:rPr>
      </w:pPr>
      <w:bookmarkStart w:id="46" w:name="_Hlk188608737"/>
      <w:r>
        <w:rPr>
          <w:b/>
          <w:lang w:eastAsia="pl-PL"/>
        </w:rPr>
        <w:t>S</w:t>
      </w:r>
      <w:r w:rsidRPr="000C635B">
        <w:rPr>
          <w:b/>
          <w:lang w:eastAsia="pl-PL"/>
        </w:rPr>
        <w:t>kup zbóż</w:t>
      </w:r>
      <w:r w:rsidRPr="000C635B">
        <w:rPr>
          <w:lang w:eastAsia="pl-PL"/>
        </w:rPr>
        <w:t xml:space="preserve"> </w:t>
      </w:r>
      <w:r w:rsidRPr="00477654">
        <w:rPr>
          <w:b/>
          <w:lang w:eastAsia="pl-PL"/>
        </w:rPr>
        <w:t xml:space="preserve">podstawowych </w:t>
      </w:r>
      <w:r w:rsidRPr="000C635B">
        <w:rPr>
          <w:lang w:eastAsia="pl-PL"/>
        </w:rPr>
        <w:t>(z mieszankami zbożowymi bez ziarna siewnego)</w:t>
      </w:r>
      <w:r>
        <w:rPr>
          <w:lang w:eastAsia="pl-PL"/>
        </w:rPr>
        <w:t xml:space="preserve"> w okresie lipiec 2025 r. – kwiecień 2026 r. wyniósł 211,2 tys. ton i był o 17,0% większy niż w okresie lipiec 2024 r. – kwiecień 2025 r. Skup pszenicy w tym okresie był większy (o 19,9%) i większy był skup żyta (o 4,4%).</w:t>
      </w:r>
    </w:p>
    <w:bookmarkEnd w:id="46"/>
    <w:p w14:paraId="7E00B760" w14:textId="0BD4772F" w:rsidR="00714D94" w:rsidRDefault="00714D94" w:rsidP="00FB6C25">
      <w:pPr>
        <w:pStyle w:val="TekstA"/>
        <w:tabs>
          <w:tab w:val="left" w:pos="10206"/>
        </w:tabs>
        <w:spacing w:after="3240"/>
      </w:pPr>
      <w:r w:rsidRPr="000C635B">
        <w:rPr>
          <w:lang w:eastAsia="pl-PL"/>
        </w:rPr>
        <w:t xml:space="preserve">W </w:t>
      </w:r>
      <w:r>
        <w:rPr>
          <w:lang w:eastAsia="pl-PL"/>
        </w:rPr>
        <w:t xml:space="preserve">kwietniu 2026 </w:t>
      </w:r>
      <w:r w:rsidRPr="000C635B">
        <w:rPr>
          <w:lang w:eastAsia="pl-PL"/>
        </w:rPr>
        <w:t xml:space="preserve">r. </w:t>
      </w:r>
      <w:r w:rsidRPr="003E20C9">
        <w:rPr>
          <w:lang w:eastAsia="pl-PL"/>
        </w:rPr>
        <w:t>skup zbóż</w:t>
      </w:r>
      <w:r w:rsidRPr="000C635B">
        <w:rPr>
          <w:lang w:eastAsia="pl-PL"/>
        </w:rPr>
        <w:t xml:space="preserve"> podstawowych (z mieszankami zbożowymi bez ziarna siewnego) był</w:t>
      </w:r>
      <w:r>
        <w:rPr>
          <w:lang w:eastAsia="pl-PL"/>
        </w:rPr>
        <w:t xml:space="preserve"> większy</w:t>
      </w:r>
      <w:r w:rsidRPr="000C635B">
        <w:rPr>
          <w:lang w:eastAsia="pl-PL"/>
        </w:rPr>
        <w:t xml:space="preserve"> </w:t>
      </w:r>
      <w:r>
        <w:rPr>
          <w:lang w:eastAsia="pl-PL"/>
        </w:rPr>
        <w:t xml:space="preserve">(o 67,0%) </w:t>
      </w:r>
      <w:r w:rsidRPr="000C635B">
        <w:rPr>
          <w:lang w:eastAsia="pl-PL"/>
        </w:rPr>
        <w:t xml:space="preserve">niż </w:t>
      </w:r>
      <w:r>
        <w:t>przed rokiem</w:t>
      </w:r>
      <w:r w:rsidRPr="000C635B">
        <w:rPr>
          <w:lang w:eastAsia="pl-PL"/>
        </w:rPr>
        <w:t xml:space="preserve">. </w:t>
      </w:r>
      <w:r>
        <w:rPr>
          <w:lang w:eastAsia="pl-PL"/>
        </w:rPr>
        <w:t xml:space="preserve">Większe </w:t>
      </w:r>
      <w:r w:rsidRPr="000C635B">
        <w:rPr>
          <w:lang w:eastAsia="pl-PL"/>
        </w:rPr>
        <w:t xml:space="preserve">niż przed rokiem były dostawy do skupu </w:t>
      </w:r>
      <w:r w:rsidRPr="000C635B">
        <w:rPr>
          <w:spacing w:val="-2"/>
          <w:lang w:eastAsia="pl-PL"/>
        </w:rPr>
        <w:t>pszenicy</w:t>
      </w:r>
      <w:r>
        <w:rPr>
          <w:spacing w:val="-2"/>
          <w:lang w:eastAsia="pl-PL"/>
        </w:rPr>
        <w:t xml:space="preserve"> (o 65,1%) i </w:t>
      </w:r>
      <w:r w:rsidRPr="000C635B">
        <w:rPr>
          <w:lang w:eastAsia="pl-PL"/>
        </w:rPr>
        <w:t xml:space="preserve">żyta </w:t>
      </w:r>
      <w:r>
        <w:rPr>
          <w:lang w:eastAsia="pl-PL"/>
        </w:rPr>
        <w:t xml:space="preserve">(2-krotnie). </w:t>
      </w:r>
      <w:r w:rsidRPr="000C635B">
        <w:t>W</w:t>
      </w:r>
      <w:r>
        <w:t xml:space="preserve"> </w:t>
      </w:r>
      <w:r w:rsidRPr="000C635B">
        <w:t xml:space="preserve">skali miesiąca odnotowano </w:t>
      </w:r>
      <w:r>
        <w:t xml:space="preserve">spadek (o 35,2%) </w:t>
      </w:r>
      <w:r w:rsidRPr="000C635B">
        <w:t>dostaw do skupu zbóż podstawowych (z mieszankami zbożowymi bez ziarna siewnego), w</w:t>
      </w:r>
      <w:r>
        <w:t xml:space="preserve"> </w:t>
      </w:r>
      <w:r w:rsidRPr="000C635B">
        <w:t xml:space="preserve">tym </w:t>
      </w:r>
      <w:r>
        <w:t xml:space="preserve">mniej skupiono </w:t>
      </w:r>
      <w:r w:rsidRPr="000C635B">
        <w:t>pszenicy</w:t>
      </w:r>
      <w:r>
        <w:t xml:space="preserve"> (o 37,5%), a skup </w:t>
      </w:r>
      <w:r w:rsidRPr="000C635B">
        <w:t>żyta</w:t>
      </w:r>
      <w:r>
        <w:t xml:space="preserve"> był po</w:t>
      </w:r>
      <w:r w:rsidR="006613A8">
        <w:t>n</w:t>
      </w:r>
      <w:r>
        <w:t>ad 2-krotnie większy</w:t>
      </w:r>
      <w:r w:rsidRPr="000C635B">
        <w:t>.</w:t>
      </w:r>
    </w:p>
    <w:p w14:paraId="7C87D6BB" w14:textId="77777777" w:rsidR="00714D94" w:rsidRPr="007202DC" w:rsidRDefault="00714D94" w:rsidP="00B046CC">
      <w:pPr>
        <w:pStyle w:val="TabliceA"/>
      </w:pPr>
      <w:r w:rsidRPr="000C635B">
        <w:lastRenderedPageBreak/>
        <w:t xml:space="preserve">Skup podstawowych produktów </w:t>
      </w:r>
      <w:proofErr w:type="spellStart"/>
      <w:r w:rsidRPr="000C635B">
        <w:t>zwierzęcych</w:t>
      </w:r>
      <w:r w:rsidRPr="000C635B">
        <w:rPr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6. Skup podstawowych produktów zwierzęcych. Dane do tabeli dostępne są w załączonym pliku excel."/>
      </w:tblPr>
      <w:tblGrid>
        <w:gridCol w:w="2308"/>
        <w:gridCol w:w="1631"/>
        <w:gridCol w:w="1624"/>
        <w:gridCol w:w="1639"/>
        <w:gridCol w:w="1633"/>
        <w:gridCol w:w="1631"/>
      </w:tblGrid>
      <w:tr w:rsidR="00714D94" w:rsidRPr="000C635B" w14:paraId="0A1B07F7" w14:textId="77777777" w:rsidTr="000D6844">
        <w:trPr>
          <w:trHeight w:val="445"/>
        </w:trPr>
        <w:tc>
          <w:tcPr>
            <w:tcW w:w="1103" w:type="pct"/>
            <w:vMerge w:val="restart"/>
            <w:shd w:val="clear" w:color="auto" w:fill="auto"/>
            <w:vAlign w:val="center"/>
          </w:tcPr>
          <w:p w14:paraId="0245C3B1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555" w:type="pct"/>
            <w:gridSpan w:val="2"/>
            <w:shd w:val="clear" w:color="auto" w:fill="auto"/>
            <w:vAlign w:val="center"/>
          </w:tcPr>
          <w:p w14:paraId="4971053D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2342" w:type="pct"/>
            <w:gridSpan w:val="3"/>
            <w:shd w:val="clear" w:color="auto" w:fill="auto"/>
            <w:vAlign w:val="center"/>
          </w:tcPr>
          <w:p w14:paraId="0FE2C7E3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</w:tr>
      <w:tr w:rsidR="00714D94" w:rsidRPr="000C635B" w14:paraId="3DF65C3A" w14:textId="77777777" w:rsidTr="000D6844">
        <w:trPr>
          <w:trHeight w:val="439"/>
        </w:trPr>
        <w:tc>
          <w:tcPr>
            <w:tcW w:w="1103" w:type="pct"/>
            <w:vMerge/>
            <w:shd w:val="clear" w:color="auto" w:fill="auto"/>
            <w:vAlign w:val="center"/>
          </w:tcPr>
          <w:p w14:paraId="4A0D408F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79" w:type="pct"/>
            <w:shd w:val="clear" w:color="auto" w:fill="auto"/>
            <w:vAlign w:val="center"/>
          </w:tcPr>
          <w:p w14:paraId="79727FC5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76" w:type="pct"/>
            <w:shd w:val="clear" w:color="auto" w:fill="auto"/>
            <w:vAlign w:val="center"/>
          </w:tcPr>
          <w:p w14:paraId="389C8FE5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83" w:type="pct"/>
            <w:shd w:val="clear" w:color="auto" w:fill="auto"/>
            <w:vAlign w:val="center"/>
          </w:tcPr>
          <w:p w14:paraId="69490A3F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80" w:type="pct"/>
            <w:shd w:val="clear" w:color="auto" w:fill="auto"/>
            <w:vAlign w:val="center"/>
          </w:tcPr>
          <w:p w14:paraId="321B0CB9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2C3D605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03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714D94" w:rsidRPr="000C635B" w14:paraId="12F14A5F" w14:textId="77777777" w:rsidTr="000D6844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2F3CF1D1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 xml:space="preserve">Żywiec </w:t>
            </w: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rzeźny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  <w:proofErr w:type="spellEnd"/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015A31C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10 414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691F4E3F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104,7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7109C85C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E1758">
              <w:rPr>
                <w:rFonts w:eastAsia="Times New Roman"/>
                <w:szCs w:val="19"/>
                <w:lang w:eastAsia="pl-PL"/>
              </w:rPr>
              <w:t xml:space="preserve">2 </w:t>
            </w:r>
            <w:r>
              <w:rPr>
                <w:rFonts w:eastAsia="Times New Roman"/>
                <w:szCs w:val="19"/>
                <w:lang w:eastAsia="pl-PL"/>
              </w:rPr>
              <w:t>508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1F586CD5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96,0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1E53E127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86,0</w:t>
            </w:r>
          </w:p>
        </w:tc>
      </w:tr>
      <w:tr w:rsidR="00714D94" w:rsidRPr="000C635B" w14:paraId="5B0E972C" w14:textId="77777777" w:rsidTr="000D6844">
        <w:tblPrEx>
          <w:tblBorders>
            <w:bottom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DBED0A3" w14:textId="77777777" w:rsidR="00714D94" w:rsidRPr="000C635B" w:rsidRDefault="00714D94" w:rsidP="000D6844">
            <w:pPr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C56EAE9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6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D7EC37D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31E59E5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E6B649B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8FF73E9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714D94" w:rsidRPr="000C635B" w14:paraId="26BA4295" w14:textId="77777777" w:rsidTr="000D6844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59CA518B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bydło (bez cieląt)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41A7242D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557</w:t>
            </w:r>
          </w:p>
        </w:tc>
        <w:tc>
          <w:tcPr>
            <w:tcW w:w="776" w:type="pct"/>
            <w:vAlign w:val="center"/>
          </w:tcPr>
          <w:p w14:paraId="4423B4A7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85,2</w:t>
            </w:r>
          </w:p>
        </w:tc>
        <w:tc>
          <w:tcPr>
            <w:tcW w:w="783" w:type="pct"/>
            <w:vAlign w:val="center"/>
          </w:tcPr>
          <w:p w14:paraId="28D6507F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154</w:t>
            </w:r>
          </w:p>
        </w:tc>
        <w:tc>
          <w:tcPr>
            <w:tcW w:w="780" w:type="pct"/>
            <w:vAlign w:val="center"/>
          </w:tcPr>
          <w:p w14:paraId="40DAEC35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83,8</w:t>
            </w:r>
          </w:p>
        </w:tc>
        <w:tc>
          <w:tcPr>
            <w:tcW w:w="779" w:type="pct"/>
            <w:vAlign w:val="center"/>
          </w:tcPr>
          <w:p w14:paraId="29A47F74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99,8</w:t>
            </w:r>
          </w:p>
        </w:tc>
      </w:tr>
      <w:tr w:rsidR="00714D94" w:rsidRPr="000C635B" w14:paraId="1AD46B24" w14:textId="77777777" w:rsidTr="000D6844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529925DE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trzoda chlewna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84EAA63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5 437</w:t>
            </w:r>
          </w:p>
        </w:tc>
        <w:tc>
          <w:tcPr>
            <w:tcW w:w="776" w:type="pct"/>
            <w:vAlign w:val="center"/>
          </w:tcPr>
          <w:p w14:paraId="5CEB71A7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103,8</w:t>
            </w:r>
          </w:p>
        </w:tc>
        <w:tc>
          <w:tcPr>
            <w:tcW w:w="783" w:type="pct"/>
            <w:vAlign w:val="center"/>
          </w:tcPr>
          <w:p w14:paraId="4F73FDC4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1 160</w:t>
            </w:r>
          </w:p>
        </w:tc>
        <w:tc>
          <w:tcPr>
            <w:tcW w:w="780" w:type="pct"/>
            <w:vAlign w:val="center"/>
          </w:tcPr>
          <w:p w14:paraId="2FDB29D6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99,0</w:t>
            </w:r>
          </w:p>
        </w:tc>
        <w:tc>
          <w:tcPr>
            <w:tcW w:w="779" w:type="pct"/>
            <w:vAlign w:val="center"/>
          </w:tcPr>
          <w:p w14:paraId="05E0C439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69,4</w:t>
            </w:r>
          </w:p>
        </w:tc>
      </w:tr>
      <w:tr w:rsidR="00714D94" w:rsidRPr="000C635B" w14:paraId="199EF762" w14:textId="77777777" w:rsidTr="000D6844">
        <w:trPr>
          <w:trHeight w:val="20"/>
        </w:trPr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21F12E7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drób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D25050D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4 389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703FBB75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109,0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58075B62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1 185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2D499D63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94,6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7C27B02F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108,8</w:t>
            </w:r>
          </w:p>
        </w:tc>
      </w:tr>
      <w:tr w:rsidR="00714D94" w:rsidRPr="000C635B" w14:paraId="366F81B5" w14:textId="77777777" w:rsidTr="000D6844">
        <w:trPr>
          <w:trHeight w:val="20"/>
        </w:trPr>
        <w:tc>
          <w:tcPr>
            <w:tcW w:w="1103" w:type="pct"/>
            <w:tcBorders>
              <w:bottom w:val="nil"/>
            </w:tcBorders>
            <w:shd w:val="clear" w:color="auto" w:fill="auto"/>
            <w:vAlign w:val="center"/>
          </w:tcPr>
          <w:p w14:paraId="02852B45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Mleko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c</w:t>
            </w:r>
            <w:proofErr w:type="spellEnd"/>
          </w:p>
        </w:tc>
        <w:tc>
          <w:tcPr>
            <w:tcW w:w="779" w:type="pct"/>
            <w:tcBorders>
              <w:bottom w:val="nil"/>
            </w:tcBorders>
            <w:shd w:val="clear" w:color="auto" w:fill="auto"/>
            <w:vAlign w:val="center"/>
          </w:tcPr>
          <w:p w14:paraId="49D9A02D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28 335</w:t>
            </w:r>
          </w:p>
        </w:tc>
        <w:tc>
          <w:tcPr>
            <w:tcW w:w="776" w:type="pct"/>
            <w:tcBorders>
              <w:bottom w:val="nil"/>
            </w:tcBorders>
            <w:vAlign w:val="center"/>
          </w:tcPr>
          <w:p w14:paraId="3CE2BB56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96,3</w:t>
            </w:r>
          </w:p>
        </w:tc>
        <w:tc>
          <w:tcPr>
            <w:tcW w:w="783" w:type="pct"/>
            <w:tcBorders>
              <w:bottom w:val="nil"/>
            </w:tcBorders>
            <w:vAlign w:val="center"/>
          </w:tcPr>
          <w:p w14:paraId="6139ACAE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7 223</w:t>
            </w:r>
          </w:p>
        </w:tc>
        <w:tc>
          <w:tcPr>
            <w:tcW w:w="780" w:type="pct"/>
            <w:tcBorders>
              <w:bottom w:val="nil"/>
            </w:tcBorders>
            <w:vAlign w:val="center"/>
          </w:tcPr>
          <w:p w14:paraId="7CA27243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96,0</w:t>
            </w:r>
          </w:p>
        </w:tc>
        <w:tc>
          <w:tcPr>
            <w:tcW w:w="779" w:type="pct"/>
            <w:tcBorders>
              <w:bottom w:val="nil"/>
            </w:tcBorders>
            <w:vAlign w:val="center"/>
          </w:tcPr>
          <w:p w14:paraId="7F06797C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92,7</w:t>
            </w:r>
          </w:p>
        </w:tc>
      </w:tr>
    </w:tbl>
    <w:p w14:paraId="6ECFD9BD" w14:textId="2A184F07" w:rsidR="00714D94" w:rsidRPr="000C635B" w:rsidRDefault="00714D94" w:rsidP="00714D94">
      <w:pPr>
        <w:spacing w:before="10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B</w:t>
      </w:r>
      <w:r w:rsidRPr="000C635B">
        <w:rPr>
          <w:rFonts w:eastAsia="Times New Roman"/>
          <w:sz w:val="16"/>
          <w:szCs w:val="16"/>
          <w:lang w:eastAsia="pl-PL"/>
        </w:rPr>
        <w:t>ez skupu realizowanego przez osoby fizyczne.   b Obejmuje: bydło, cielęta, trzodę</w:t>
      </w:r>
      <w:r>
        <w:rPr>
          <w:rFonts w:eastAsia="Times New Roman"/>
          <w:sz w:val="16"/>
          <w:szCs w:val="16"/>
          <w:lang w:eastAsia="pl-PL"/>
        </w:rPr>
        <w:t xml:space="preserve"> chlewną, owce, konie i</w:t>
      </w:r>
      <w:r w:rsidR="00BC01C0">
        <w:rPr>
          <w:rFonts w:eastAsia="Times New Roman"/>
          <w:sz w:val="16"/>
          <w:szCs w:val="16"/>
          <w:lang w:eastAsia="pl-PL"/>
        </w:rPr>
        <w:t xml:space="preserve"> </w:t>
      </w:r>
      <w:r>
        <w:rPr>
          <w:rFonts w:eastAsia="Times New Roman"/>
          <w:sz w:val="16"/>
          <w:szCs w:val="16"/>
          <w:lang w:eastAsia="pl-PL"/>
        </w:rPr>
        <w:t xml:space="preserve">drób; w </w:t>
      </w:r>
      <w:r w:rsidRPr="000C635B">
        <w:rPr>
          <w:rFonts w:eastAsia="Times New Roman"/>
          <w:sz w:val="16"/>
          <w:szCs w:val="16"/>
          <w:lang w:eastAsia="pl-PL"/>
        </w:rPr>
        <w:t>wadze żywej.   c W tysiącach litrów.</w:t>
      </w:r>
    </w:p>
    <w:p w14:paraId="36E11176" w14:textId="1C283225" w:rsidR="00714D94" w:rsidRPr="00CC5593" w:rsidRDefault="00714D94" w:rsidP="00714D94">
      <w:pPr>
        <w:pStyle w:val="TekstA"/>
        <w:spacing w:before="240"/>
        <w:rPr>
          <w:lang w:eastAsia="pl-PL"/>
        </w:rPr>
      </w:pPr>
      <w:bookmarkStart w:id="47" w:name="_Hlk175126094"/>
      <w:r w:rsidRPr="004D374C">
        <w:rPr>
          <w:b/>
          <w:lang w:eastAsia="pl-PL"/>
        </w:rPr>
        <w:t xml:space="preserve">Skup żywca rzeźnego </w:t>
      </w:r>
      <w:r w:rsidRPr="004D374C">
        <w:rPr>
          <w:lang w:eastAsia="pl-PL"/>
        </w:rPr>
        <w:t xml:space="preserve">w wadze żywej w </w:t>
      </w:r>
      <w:r>
        <w:rPr>
          <w:lang w:eastAsia="pl-PL"/>
        </w:rPr>
        <w:t>kwietniu 2026 r</w:t>
      </w:r>
      <w:r w:rsidRPr="004D374C">
        <w:rPr>
          <w:lang w:eastAsia="pl-PL"/>
        </w:rPr>
        <w:t xml:space="preserve">. wyniósł </w:t>
      </w:r>
      <w:r>
        <w:rPr>
          <w:lang w:eastAsia="pl-PL"/>
        </w:rPr>
        <w:t xml:space="preserve">2,5 </w:t>
      </w:r>
      <w:r w:rsidRPr="004D374C">
        <w:rPr>
          <w:lang w:eastAsia="pl-PL"/>
        </w:rPr>
        <w:t>tys. ton</w:t>
      </w:r>
      <w:r>
        <w:rPr>
          <w:lang w:eastAsia="pl-PL"/>
        </w:rPr>
        <w:t xml:space="preserve"> (</w:t>
      </w:r>
      <w:r w:rsidRPr="004D374C">
        <w:rPr>
          <w:lang w:eastAsia="pl-PL"/>
        </w:rPr>
        <w:t xml:space="preserve">o </w:t>
      </w:r>
      <w:r>
        <w:rPr>
          <w:lang w:eastAsia="pl-PL"/>
        </w:rPr>
        <w:t>4,0%</w:t>
      </w:r>
      <w:r w:rsidRPr="004D374C">
        <w:rPr>
          <w:lang w:eastAsia="pl-PL"/>
        </w:rPr>
        <w:t xml:space="preserve"> </w:t>
      </w:r>
      <w:r>
        <w:rPr>
          <w:lang w:eastAsia="pl-PL"/>
        </w:rPr>
        <w:t>mniej</w:t>
      </w:r>
      <w:r w:rsidRPr="004D374C">
        <w:rPr>
          <w:lang w:eastAsia="pl-PL"/>
        </w:rPr>
        <w:t xml:space="preserve"> niż </w:t>
      </w:r>
      <w:r>
        <w:t>przed rokiem</w:t>
      </w:r>
      <w:r>
        <w:rPr>
          <w:lang w:eastAsia="pl-PL"/>
        </w:rPr>
        <w:t>)</w:t>
      </w:r>
      <w:r w:rsidRPr="004D374C">
        <w:rPr>
          <w:lang w:eastAsia="pl-PL"/>
        </w:rPr>
        <w:t xml:space="preserve">. </w:t>
      </w:r>
      <w:r>
        <w:rPr>
          <w:lang w:eastAsia="pl-PL"/>
        </w:rPr>
        <w:t>Mniejs</w:t>
      </w:r>
      <w:r w:rsidRPr="004D374C">
        <w:rPr>
          <w:lang w:eastAsia="pl-PL"/>
        </w:rPr>
        <w:t>ze były dostawy do skupu</w:t>
      </w:r>
      <w:r w:rsidRPr="009A7A92">
        <w:rPr>
          <w:lang w:eastAsia="pl-PL"/>
        </w:rPr>
        <w:t xml:space="preserve"> </w:t>
      </w:r>
      <w:r>
        <w:rPr>
          <w:lang w:eastAsia="pl-PL"/>
        </w:rPr>
        <w:t xml:space="preserve">bydła (o 16,2%), drobiu (o 5,4%) i trzody chlewnej (o 1,0%). </w:t>
      </w:r>
      <w:r w:rsidRPr="00E90F55">
        <w:rPr>
          <w:lang w:eastAsia="pl-PL"/>
        </w:rPr>
        <w:t xml:space="preserve">W skali miesiąca odnotowano </w:t>
      </w:r>
      <w:r>
        <w:rPr>
          <w:lang w:eastAsia="pl-PL"/>
        </w:rPr>
        <w:t xml:space="preserve">spadek </w:t>
      </w:r>
      <w:r w:rsidRPr="00E90F55">
        <w:rPr>
          <w:lang w:eastAsia="pl-PL"/>
        </w:rPr>
        <w:t xml:space="preserve">skupu żywca rzeźnego w wadze żywej (o </w:t>
      </w:r>
      <w:r>
        <w:rPr>
          <w:lang w:eastAsia="pl-PL"/>
        </w:rPr>
        <w:t>14,0</w:t>
      </w:r>
      <w:r w:rsidRPr="00E90F55">
        <w:rPr>
          <w:lang w:eastAsia="pl-PL"/>
        </w:rPr>
        <w:t>%)</w:t>
      </w:r>
      <w:r>
        <w:rPr>
          <w:lang w:eastAsia="pl-PL"/>
        </w:rPr>
        <w:t>,</w:t>
      </w:r>
      <w:r w:rsidRPr="00E90F55">
        <w:rPr>
          <w:spacing w:val="-4"/>
          <w:lang w:eastAsia="pl-PL"/>
        </w:rPr>
        <w:t xml:space="preserve"> </w:t>
      </w:r>
      <w:r w:rsidRPr="00CC5593">
        <w:rPr>
          <w:spacing w:val="-4"/>
          <w:lang w:eastAsia="pl-PL"/>
        </w:rPr>
        <w:t xml:space="preserve">o czym zadecydował </w:t>
      </w:r>
      <w:r>
        <w:rPr>
          <w:spacing w:val="-4"/>
          <w:lang w:eastAsia="pl-PL"/>
        </w:rPr>
        <w:t>mniejs</w:t>
      </w:r>
      <w:r w:rsidRPr="00CC5593">
        <w:rPr>
          <w:spacing w:val="-4"/>
          <w:lang w:eastAsia="pl-PL"/>
        </w:rPr>
        <w:t xml:space="preserve">zy skup </w:t>
      </w:r>
      <w:r>
        <w:rPr>
          <w:spacing w:val="-4"/>
          <w:lang w:eastAsia="pl-PL"/>
        </w:rPr>
        <w:t>trzody chlewnej (o 30,6%) i bydła (o 0,2%). Skup drobiu był o 8,8% wyższy.</w:t>
      </w:r>
    </w:p>
    <w:p w14:paraId="7367A19F" w14:textId="77777777" w:rsidR="00714D94" w:rsidRPr="00C45891" w:rsidRDefault="00714D94" w:rsidP="00714D94">
      <w:pPr>
        <w:pStyle w:val="TekstA"/>
        <w:spacing w:after="240"/>
        <w:rPr>
          <w:lang w:eastAsia="pl-PL"/>
        </w:rPr>
      </w:pPr>
      <w:bookmarkStart w:id="48" w:name="_Hlk175127315"/>
      <w:bookmarkEnd w:id="47"/>
      <w:r w:rsidRPr="00CC5593">
        <w:rPr>
          <w:b/>
          <w:lang w:eastAsia="pl-PL"/>
        </w:rPr>
        <w:t>Skup mleka</w:t>
      </w:r>
      <w:r w:rsidRPr="00CC5593">
        <w:rPr>
          <w:lang w:eastAsia="pl-PL"/>
        </w:rPr>
        <w:t xml:space="preserve"> </w:t>
      </w:r>
      <w:r w:rsidRPr="00C45891">
        <w:rPr>
          <w:lang w:eastAsia="pl-PL"/>
        </w:rPr>
        <w:t xml:space="preserve">w </w:t>
      </w:r>
      <w:r>
        <w:rPr>
          <w:lang w:eastAsia="pl-PL"/>
        </w:rPr>
        <w:t xml:space="preserve">kwietniu 2026 </w:t>
      </w:r>
      <w:r w:rsidRPr="00C45891">
        <w:rPr>
          <w:lang w:eastAsia="pl-PL"/>
        </w:rPr>
        <w:t xml:space="preserve">r. był </w:t>
      </w:r>
      <w:r>
        <w:rPr>
          <w:lang w:eastAsia="pl-PL"/>
        </w:rPr>
        <w:t>niż</w:t>
      </w:r>
      <w:r w:rsidRPr="00C45891">
        <w:rPr>
          <w:lang w:eastAsia="pl-PL"/>
        </w:rPr>
        <w:t>szy w porównaniu z analogicznym miesiącem 202</w:t>
      </w:r>
      <w:r>
        <w:rPr>
          <w:lang w:eastAsia="pl-PL"/>
        </w:rPr>
        <w:t>5</w:t>
      </w:r>
      <w:r w:rsidRPr="00C45891">
        <w:rPr>
          <w:lang w:eastAsia="pl-PL"/>
        </w:rPr>
        <w:t xml:space="preserve"> r. (o </w:t>
      </w:r>
      <w:r>
        <w:rPr>
          <w:lang w:eastAsia="pl-PL"/>
        </w:rPr>
        <w:t>4,0</w:t>
      </w:r>
      <w:r w:rsidRPr="00C45891">
        <w:rPr>
          <w:lang w:eastAsia="pl-PL"/>
        </w:rPr>
        <w:t>%)</w:t>
      </w:r>
      <w:r>
        <w:rPr>
          <w:lang w:eastAsia="pl-PL"/>
        </w:rPr>
        <w:t xml:space="preserve"> i niższy</w:t>
      </w:r>
      <w:r w:rsidRPr="00C45891">
        <w:rPr>
          <w:lang w:eastAsia="pl-PL"/>
        </w:rPr>
        <w:t xml:space="preserve"> w odniesieniu do </w:t>
      </w:r>
      <w:r>
        <w:rPr>
          <w:lang w:eastAsia="pl-PL"/>
        </w:rPr>
        <w:t>marca br</w:t>
      </w:r>
      <w:r w:rsidRPr="00C45891">
        <w:rPr>
          <w:lang w:eastAsia="pl-PL"/>
        </w:rPr>
        <w:t xml:space="preserve">. (o </w:t>
      </w:r>
      <w:r>
        <w:rPr>
          <w:lang w:eastAsia="pl-PL"/>
        </w:rPr>
        <w:t>7,3</w:t>
      </w:r>
      <w:r w:rsidRPr="00C45891">
        <w:rPr>
          <w:lang w:eastAsia="pl-PL"/>
        </w:rPr>
        <w:t>%).</w:t>
      </w:r>
    </w:p>
    <w:bookmarkEnd w:id="48"/>
    <w:p w14:paraId="69B05515" w14:textId="77777777" w:rsidR="00714D94" w:rsidRDefault="00714D94" w:rsidP="00B046CC">
      <w:pPr>
        <w:pStyle w:val="TabliceA"/>
      </w:pPr>
      <w:r w:rsidRPr="00C41E97">
        <w:t>Przeciętne ceny podstawowych produktów rolnych</w:t>
      </w:r>
    </w:p>
    <w:tbl>
      <w:tblPr>
        <w:tblW w:w="5000" w:type="pct"/>
        <w:jc w:val="center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7. Przeciętne ceny podstawowych produktów rolnych. Dane do tabeli dostępne są w załączonym pliku excel."/>
      </w:tblPr>
      <w:tblGrid>
        <w:gridCol w:w="2312"/>
        <w:gridCol w:w="1078"/>
        <w:gridCol w:w="1036"/>
        <w:gridCol w:w="1105"/>
        <w:gridCol w:w="965"/>
        <w:gridCol w:w="1042"/>
        <w:gridCol w:w="1040"/>
        <w:gridCol w:w="944"/>
        <w:gridCol w:w="944"/>
      </w:tblGrid>
      <w:tr w:rsidR="00714D94" w:rsidRPr="00C41E97" w14:paraId="0F60AF0E" w14:textId="77777777" w:rsidTr="000D6844">
        <w:trPr>
          <w:trHeight w:val="20"/>
          <w:jc w:val="center"/>
        </w:trPr>
        <w:tc>
          <w:tcPr>
            <w:tcW w:w="1105" w:type="pct"/>
            <w:vMerge w:val="restar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CBCFE71" w14:textId="77777777" w:rsidR="00714D94" w:rsidRPr="00D83CC2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2497" w:type="pct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79F988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 skupie</w:t>
            </w:r>
          </w:p>
        </w:tc>
        <w:tc>
          <w:tcPr>
            <w:tcW w:w="1398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766D75D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wolnorynkowe</w:t>
            </w:r>
          </w:p>
        </w:tc>
      </w:tr>
      <w:tr w:rsidR="00714D94" w:rsidRPr="00C41E97" w14:paraId="11183F07" w14:textId="77777777" w:rsidTr="000D6844">
        <w:trPr>
          <w:trHeight w:val="20"/>
          <w:jc w:val="center"/>
        </w:trPr>
        <w:tc>
          <w:tcPr>
            <w:tcW w:w="1105" w:type="pct"/>
            <w:vMerge/>
            <w:shd w:val="clear" w:color="auto" w:fill="auto"/>
            <w:vAlign w:val="center"/>
          </w:tcPr>
          <w:p w14:paraId="0B285C45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 w14:paraId="26686EAD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959" w:type="pct"/>
            <w:gridSpan w:val="2"/>
            <w:shd w:val="clear" w:color="auto" w:fill="auto"/>
            <w:vAlign w:val="center"/>
          </w:tcPr>
          <w:p w14:paraId="0F6AB1C0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1398" w:type="pct"/>
            <w:gridSpan w:val="3"/>
            <w:vAlign w:val="center"/>
          </w:tcPr>
          <w:p w14:paraId="0B31D07F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</w:tr>
      <w:tr w:rsidR="00714D94" w:rsidRPr="00C41E97" w14:paraId="632A7ACE" w14:textId="77777777" w:rsidTr="000D6844">
        <w:trPr>
          <w:trHeight w:val="20"/>
          <w:jc w:val="center"/>
        </w:trPr>
        <w:tc>
          <w:tcPr>
            <w:tcW w:w="110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A36AD6E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EA85683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B0BBB9A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C28DEE1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03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6FB5912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394E0C8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vAlign w:val="center"/>
          </w:tcPr>
          <w:p w14:paraId="718018F1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5A49CFE8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50" w:type="pct"/>
            <w:tcBorders>
              <w:bottom w:val="single" w:sz="4" w:space="0" w:color="522398"/>
            </w:tcBorders>
            <w:vAlign w:val="center"/>
          </w:tcPr>
          <w:p w14:paraId="5CB9E8F2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03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714D94" w:rsidRPr="00C41E97" w14:paraId="577DCC61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6FB62A71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 xml:space="preserve">Ziarno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zbóż</w:t>
            </w:r>
            <w:r w:rsidRPr="00C41E97">
              <w:rPr>
                <w:rFonts w:eastAsia="Times New Roman"/>
                <w:szCs w:val="19"/>
                <w:vertAlign w:val="superscript"/>
                <w:lang w:eastAsia="pl-PL"/>
              </w:rPr>
              <w:t>a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dt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>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3A8729B0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6E57097F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1C142EB2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D502952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174E13A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2954672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2605FE3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0" w:type="pct"/>
            <w:vAlign w:val="center"/>
          </w:tcPr>
          <w:p w14:paraId="4EF63C8D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</w:tr>
      <w:tr w:rsidR="00714D94" w:rsidRPr="00C62E80" w14:paraId="23EBCFE9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1016994E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p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szenica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4E0406AC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70,45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0B80DD50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83,2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9B6FDF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C398D2D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71,96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6E9C3C7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82,8</w:t>
            </w:r>
          </w:p>
        </w:tc>
        <w:tc>
          <w:tcPr>
            <w:tcW w:w="497" w:type="pct"/>
            <w:vAlign w:val="center"/>
          </w:tcPr>
          <w:p w14:paraId="41086742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107,</w:t>
            </w:r>
            <w:r>
              <w:rPr>
                <w:rFonts w:eastAsia="Times New Roman"/>
                <w:szCs w:val="19"/>
                <w:lang w:eastAsia="pl-PL"/>
              </w:rPr>
              <w:t>14</w:t>
            </w:r>
          </w:p>
        </w:tc>
        <w:tc>
          <w:tcPr>
            <w:tcW w:w="451" w:type="pct"/>
            <w:vAlign w:val="center"/>
          </w:tcPr>
          <w:p w14:paraId="7A6E3121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90,</w:t>
            </w:r>
            <w:r>
              <w:rPr>
                <w:rFonts w:eastAsia="Times New Roman"/>
                <w:szCs w:val="19"/>
                <w:lang w:eastAsia="pl-PL"/>
              </w:rPr>
              <w:t>8</w:t>
            </w:r>
          </w:p>
        </w:tc>
        <w:tc>
          <w:tcPr>
            <w:tcW w:w="450" w:type="pct"/>
            <w:vAlign w:val="center"/>
          </w:tcPr>
          <w:p w14:paraId="705FBD3D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100,</w:t>
            </w:r>
            <w:r>
              <w:rPr>
                <w:rFonts w:eastAsia="Times New Roman"/>
                <w:szCs w:val="19"/>
                <w:lang w:eastAsia="pl-PL"/>
              </w:rPr>
              <w:t>1</w:t>
            </w:r>
          </w:p>
        </w:tc>
      </w:tr>
      <w:tr w:rsidR="00714D94" w:rsidRPr="00625FF5" w14:paraId="2F2F6BAB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2893F623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ż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yto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4F56640C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55,89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4048F734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92,1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A404D5F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106,0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1FE51A4B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55,74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32E6E7D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85,5</w:t>
            </w:r>
          </w:p>
        </w:tc>
        <w:tc>
          <w:tcPr>
            <w:tcW w:w="497" w:type="pct"/>
            <w:vAlign w:val="center"/>
          </w:tcPr>
          <w:p w14:paraId="17517094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9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978C3">
              <w:rPr>
                <w:rFonts w:eastAsia="Times New Roman"/>
                <w:szCs w:val="19"/>
                <w:lang w:eastAsia="pl-PL"/>
              </w:rPr>
              <w:t>,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0978C3">
              <w:rPr>
                <w:rFonts w:eastAsia="Times New Roman"/>
                <w:szCs w:val="19"/>
                <w:lang w:eastAsia="pl-PL"/>
              </w:rPr>
              <w:t>0</w:t>
            </w:r>
          </w:p>
        </w:tc>
        <w:tc>
          <w:tcPr>
            <w:tcW w:w="451" w:type="pct"/>
            <w:vAlign w:val="center"/>
          </w:tcPr>
          <w:p w14:paraId="2A5895F7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91,2</w:t>
            </w:r>
          </w:p>
        </w:tc>
        <w:tc>
          <w:tcPr>
            <w:tcW w:w="450" w:type="pct"/>
            <w:vAlign w:val="center"/>
          </w:tcPr>
          <w:p w14:paraId="237DE10D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</w:t>
            </w:r>
            <w:r w:rsidRPr="000978C3">
              <w:rPr>
                <w:rFonts w:eastAsia="Times New Roman"/>
                <w:szCs w:val="19"/>
                <w:lang w:eastAsia="pl-PL"/>
              </w:rPr>
              <w:t>0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0978C3">
              <w:rPr>
                <w:rFonts w:eastAsia="Times New Roman"/>
                <w:szCs w:val="19"/>
                <w:lang w:eastAsia="pl-PL"/>
              </w:rPr>
              <w:t>,0</w:t>
            </w:r>
          </w:p>
        </w:tc>
      </w:tr>
      <w:tr w:rsidR="00714D94" w:rsidRPr="00625FF5" w14:paraId="61CF84D1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49423E96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Ziemniaki</w:t>
            </w:r>
            <w:r w:rsidRPr="00C41E97">
              <w:rPr>
                <w:rFonts w:eastAsia="Times New Roman" w:cs="Arial"/>
                <w:szCs w:val="19"/>
                <w:vertAlign w:val="superscript"/>
                <w:lang w:eastAsia="pl-PL"/>
              </w:rPr>
              <w:t>b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dt</w:t>
            </w:r>
            <w:proofErr w:type="spellEnd"/>
          </w:p>
        </w:tc>
        <w:tc>
          <w:tcPr>
            <w:tcW w:w="515" w:type="pct"/>
            <w:shd w:val="clear" w:color="auto" w:fill="auto"/>
            <w:vAlign w:val="center"/>
          </w:tcPr>
          <w:p w14:paraId="0D67D491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52,21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63526A82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41,7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BCCE10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72,9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DE1C7A6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70,85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9B4F9C1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70,1</w:t>
            </w:r>
          </w:p>
        </w:tc>
        <w:tc>
          <w:tcPr>
            <w:tcW w:w="497" w:type="pct"/>
            <w:vAlign w:val="center"/>
          </w:tcPr>
          <w:p w14:paraId="3EDE41C5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155,00</w:t>
            </w:r>
          </w:p>
        </w:tc>
        <w:tc>
          <w:tcPr>
            <w:tcW w:w="451" w:type="pct"/>
            <w:vAlign w:val="center"/>
          </w:tcPr>
          <w:p w14:paraId="6F8E088B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69,7</w:t>
            </w:r>
          </w:p>
        </w:tc>
        <w:tc>
          <w:tcPr>
            <w:tcW w:w="450" w:type="pct"/>
            <w:vAlign w:val="center"/>
          </w:tcPr>
          <w:p w14:paraId="36EA9E81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95,6</w:t>
            </w:r>
          </w:p>
        </w:tc>
      </w:tr>
      <w:tr w:rsidR="00714D94" w:rsidRPr="004F4CBD" w14:paraId="50581C49" w14:textId="77777777" w:rsidTr="000D6844">
        <w:trPr>
          <w:trHeight w:hRule="exact" w:val="67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71272A7A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Żywiec rzeźny za 1 kg wagi żywej, w tym: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6958163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3091583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52F1A74B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BABD15F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298BFD49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7A808FD7" w14:textId="77777777" w:rsidR="00714D94" w:rsidRPr="00D530D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311B1F65" w14:textId="77777777" w:rsidR="00714D94" w:rsidRPr="00D530D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  <w:tc>
          <w:tcPr>
            <w:tcW w:w="450" w:type="pct"/>
            <w:vAlign w:val="center"/>
          </w:tcPr>
          <w:p w14:paraId="78903BEE" w14:textId="77777777" w:rsidR="00714D94" w:rsidRPr="00D530D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</w:tr>
      <w:tr w:rsidR="00714D94" w:rsidRPr="00423066" w14:paraId="60589015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5F41FC0D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bydło (bez cieląt)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16F6F4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14,46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2B0C56CD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125,0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136ABAD0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102,4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008D6F5B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14,61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CF5B137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128,8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089C6131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72493FBB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7F1EEC34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714D94" w:rsidRPr="00423066" w14:paraId="51F4A14C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409C65F2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trzoda chlewna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4AFFD978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5,93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5446A14A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86,1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4A685C6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101,5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7366DA5D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5,45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BD40F08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90,1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21517974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4DAD1EEC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05881E07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714D94" w:rsidRPr="00423066" w14:paraId="33E73A80" w14:textId="77777777" w:rsidTr="000D6844">
        <w:trPr>
          <w:trHeight w:hRule="exact" w:val="425"/>
          <w:jc w:val="center"/>
        </w:trPr>
        <w:tc>
          <w:tcPr>
            <w:tcW w:w="110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0DCC7A3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drób</w:t>
            </w: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0E388B1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6,12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3FFA4EC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89,2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166DB89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82,1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200DC87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6,60</w:t>
            </w:r>
          </w:p>
        </w:tc>
        <w:tc>
          <w:tcPr>
            <w:tcW w:w="49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6190500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102,5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8E1C8A9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8DBD84E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5060B2A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714D94" w:rsidRPr="00423066" w14:paraId="1F9A8915" w14:textId="77777777" w:rsidTr="000D6844">
        <w:trPr>
          <w:trHeight w:hRule="exact" w:val="425"/>
          <w:jc w:val="center"/>
        </w:trPr>
        <w:tc>
          <w:tcPr>
            <w:tcW w:w="1105" w:type="pct"/>
            <w:tcBorders>
              <w:bottom w:val="nil"/>
            </w:tcBorders>
            <w:shd w:val="clear" w:color="auto" w:fill="auto"/>
            <w:vAlign w:val="center"/>
          </w:tcPr>
          <w:p w14:paraId="48BC1E16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Mleko za 1 l</w:t>
            </w:r>
          </w:p>
        </w:tc>
        <w:tc>
          <w:tcPr>
            <w:tcW w:w="515" w:type="pct"/>
            <w:tcBorders>
              <w:bottom w:val="nil"/>
            </w:tcBorders>
            <w:shd w:val="clear" w:color="auto" w:fill="auto"/>
            <w:vAlign w:val="center"/>
          </w:tcPr>
          <w:p w14:paraId="73DB06CF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1,83</w:t>
            </w:r>
          </w:p>
        </w:tc>
        <w:tc>
          <w:tcPr>
            <w:tcW w:w="495" w:type="pct"/>
            <w:tcBorders>
              <w:bottom w:val="nil"/>
            </w:tcBorders>
            <w:shd w:val="clear" w:color="auto" w:fill="auto"/>
            <w:vAlign w:val="center"/>
          </w:tcPr>
          <w:p w14:paraId="34A124B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82,8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auto"/>
            <w:vAlign w:val="center"/>
          </w:tcPr>
          <w:p w14:paraId="250A6184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98,4</w:t>
            </w:r>
          </w:p>
        </w:tc>
        <w:tc>
          <w:tcPr>
            <w:tcW w:w="461" w:type="pct"/>
            <w:tcBorders>
              <w:bottom w:val="nil"/>
            </w:tcBorders>
            <w:shd w:val="clear" w:color="auto" w:fill="auto"/>
            <w:vAlign w:val="center"/>
          </w:tcPr>
          <w:p w14:paraId="1A4BC10C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1,85</w:t>
            </w:r>
          </w:p>
        </w:tc>
        <w:tc>
          <w:tcPr>
            <w:tcW w:w="498" w:type="pct"/>
            <w:tcBorders>
              <w:bottom w:val="nil"/>
            </w:tcBorders>
            <w:shd w:val="clear" w:color="auto" w:fill="auto"/>
            <w:vAlign w:val="center"/>
          </w:tcPr>
          <w:p w14:paraId="6739B6C2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83,7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</w:tcPr>
          <w:p w14:paraId="2C2522AB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nil"/>
            </w:tcBorders>
            <w:shd w:val="clear" w:color="auto" w:fill="auto"/>
            <w:vAlign w:val="center"/>
          </w:tcPr>
          <w:p w14:paraId="27AFCD12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</w:tcPr>
          <w:p w14:paraId="1E5AE1F0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</w:tbl>
    <w:p w14:paraId="0689BCC1" w14:textId="77777777" w:rsidR="00714D94" w:rsidRPr="00C41E97" w:rsidRDefault="00714D94" w:rsidP="00714D94">
      <w:pPr>
        <w:spacing w:before="120" w:after="120" w:line="240" w:lineRule="exact"/>
        <w:jc w:val="both"/>
        <w:rPr>
          <w:rFonts w:eastAsia="Times New Roman"/>
          <w:sz w:val="16"/>
          <w:szCs w:val="16"/>
          <w:lang w:eastAsia="pl-PL"/>
        </w:rPr>
      </w:pPr>
      <w:r w:rsidRPr="00C41E97">
        <w:rPr>
          <w:rFonts w:eastAsia="Times New Roman"/>
          <w:sz w:val="16"/>
          <w:szCs w:val="16"/>
          <w:lang w:eastAsia="pl-PL"/>
        </w:rPr>
        <w:t>a W skupie bez ziarna siewnego.   b Na targowiskach – jadalne późne.</w:t>
      </w:r>
    </w:p>
    <w:p w14:paraId="6D1AEE95" w14:textId="77777777" w:rsidR="00714D94" w:rsidRDefault="00714D94" w:rsidP="00714D94">
      <w:pPr>
        <w:pStyle w:val="TekstA"/>
        <w:spacing w:before="240"/>
        <w:rPr>
          <w:lang w:eastAsia="pl-PL"/>
        </w:rPr>
      </w:pPr>
      <w:bookmarkStart w:id="49" w:name="_Hlk175127392"/>
      <w:r w:rsidRPr="00C41E97">
        <w:rPr>
          <w:lang w:eastAsia="pl-PL"/>
        </w:rPr>
        <w:t xml:space="preserve">W </w:t>
      </w:r>
      <w:r>
        <w:rPr>
          <w:lang w:eastAsia="pl-PL"/>
        </w:rPr>
        <w:t>kwietniu 2026 r</w:t>
      </w:r>
      <w:r w:rsidRPr="00C41E97">
        <w:rPr>
          <w:lang w:eastAsia="pl-PL"/>
        </w:rPr>
        <w:t xml:space="preserve">. </w:t>
      </w:r>
      <w:r w:rsidRPr="00C41E97">
        <w:rPr>
          <w:b/>
          <w:lang w:eastAsia="pl-PL"/>
        </w:rPr>
        <w:t>ceny skupu zbóż</w:t>
      </w:r>
      <w:r w:rsidRPr="00C41E97">
        <w:rPr>
          <w:lang w:eastAsia="pl-PL"/>
        </w:rPr>
        <w:t xml:space="preserve"> podstawowych (łącznie z paszowymi bez ziarna siewnego) wyniosły </w:t>
      </w:r>
      <w:r>
        <w:rPr>
          <w:lang w:eastAsia="pl-PL"/>
        </w:rPr>
        <w:t>68,95</w:t>
      </w:r>
      <w:r w:rsidRPr="00C41E97">
        <w:rPr>
          <w:lang w:eastAsia="pl-PL"/>
        </w:rPr>
        <w:t xml:space="preserve"> zł za 1 </w:t>
      </w:r>
      <w:proofErr w:type="spellStart"/>
      <w:r w:rsidRPr="00C41E97">
        <w:rPr>
          <w:lang w:eastAsia="pl-PL"/>
        </w:rPr>
        <w:t>dt</w:t>
      </w:r>
      <w:proofErr w:type="spellEnd"/>
      <w:r>
        <w:rPr>
          <w:lang w:eastAsia="pl-PL"/>
        </w:rPr>
        <w:t xml:space="preserve"> i </w:t>
      </w:r>
      <w:r w:rsidRPr="00C41E97">
        <w:rPr>
          <w:lang w:eastAsia="pl-PL"/>
        </w:rPr>
        <w:t xml:space="preserve">były </w:t>
      </w:r>
      <w:r>
        <w:rPr>
          <w:lang w:eastAsia="pl-PL"/>
        </w:rPr>
        <w:t>niż</w:t>
      </w:r>
      <w:r w:rsidRPr="00C41E97">
        <w:rPr>
          <w:lang w:eastAsia="pl-PL"/>
        </w:rPr>
        <w:t xml:space="preserve">sze niż przed rokiem (o </w:t>
      </w:r>
      <w:r>
        <w:rPr>
          <w:lang w:eastAsia="pl-PL"/>
        </w:rPr>
        <w:t>16,9%)</w:t>
      </w:r>
      <w:bookmarkStart w:id="50" w:name="_Hlk175127475"/>
      <w:bookmarkEnd w:id="49"/>
      <w:r>
        <w:rPr>
          <w:lang w:eastAsia="pl-PL"/>
        </w:rPr>
        <w:t xml:space="preserve"> </w:t>
      </w:r>
      <w:r w:rsidRPr="00C41E97">
        <w:rPr>
          <w:lang w:eastAsia="pl-PL"/>
        </w:rPr>
        <w:t>i</w:t>
      </w:r>
      <w:r>
        <w:rPr>
          <w:lang w:eastAsia="pl-PL"/>
        </w:rPr>
        <w:t xml:space="preserve"> niższe (o 1,2%) niż przed miesiącem.</w:t>
      </w:r>
    </w:p>
    <w:p w14:paraId="3D3FCC5B" w14:textId="77777777" w:rsidR="00714D94" w:rsidRDefault="00714D94" w:rsidP="00714D94">
      <w:pPr>
        <w:pStyle w:val="TekstA"/>
        <w:rPr>
          <w:lang w:eastAsia="pl-PL"/>
        </w:rPr>
      </w:pPr>
      <w:r>
        <w:rPr>
          <w:lang w:eastAsia="pl-PL"/>
        </w:rPr>
        <w:lastRenderedPageBreak/>
        <w:t>C</w:t>
      </w:r>
      <w:r w:rsidRPr="006012EC">
        <w:rPr>
          <w:spacing w:val="-4"/>
          <w:lang w:eastAsia="pl-PL"/>
        </w:rPr>
        <w:t xml:space="preserve">ena pszenicy dostarczonej do skupu przez producentów z województwa podkarpackiego była </w:t>
      </w:r>
      <w:r>
        <w:rPr>
          <w:spacing w:val="-4"/>
          <w:lang w:eastAsia="pl-PL"/>
        </w:rPr>
        <w:t>ni</w:t>
      </w:r>
      <w:r w:rsidRPr="006012EC">
        <w:rPr>
          <w:spacing w:val="-4"/>
          <w:lang w:eastAsia="pl-PL"/>
        </w:rPr>
        <w:t xml:space="preserve">ższa w skali roku (o </w:t>
      </w:r>
      <w:r>
        <w:rPr>
          <w:spacing w:val="-4"/>
          <w:lang w:eastAsia="pl-PL"/>
        </w:rPr>
        <w:t>16,8%) i</w:t>
      </w:r>
      <w:r>
        <w:rPr>
          <w:lang w:eastAsia="pl-PL"/>
        </w:rPr>
        <w:t> niższa niż w marcu br. (o 0,7%).</w:t>
      </w:r>
      <w:r>
        <w:rPr>
          <w:spacing w:val="-4"/>
          <w:lang w:eastAsia="pl-PL"/>
        </w:rPr>
        <w:t xml:space="preserve"> </w:t>
      </w:r>
      <w:r w:rsidRPr="006012EC">
        <w:rPr>
          <w:lang w:eastAsia="pl-PL"/>
        </w:rPr>
        <w:t xml:space="preserve">Cena skupu żyta była </w:t>
      </w:r>
      <w:r>
        <w:rPr>
          <w:lang w:eastAsia="pl-PL"/>
        </w:rPr>
        <w:t>ni</w:t>
      </w:r>
      <w:r w:rsidRPr="006012EC">
        <w:rPr>
          <w:lang w:eastAsia="pl-PL"/>
        </w:rPr>
        <w:t xml:space="preserve">ższa w porównaniu z ceną sprzed roku (o </w:t>
      </w:r>
      <w:r>
        <w:rPr>
          <w:lang w:eastAsia="pl-PL"/>
        </w:rPr>
        <w:t>7,9</w:t>
      </w:r>
      <w:r w:rsidRPr="006012EC">
        <w:rPr>
          <w:lang w:eastAsia="pl-PL"/>
        </w:rPr>
        <w:t>%)</w:t>
      </w:r>
      <w:r>
        <w:rPr>
          <w:lang w:eastAsia="pl-PL"/>
        </w:rPr>
        <w:t xml:space="preserve">, a wyższa </w:t>
      </w:r>
      <w:r w:rsidRPr="00111B4E">
        <w:rPr>
          <w:lang w:eastAsia="pl-PL"/>
        </w:rPr>
        <w:t>w</w:t>
      </w:r>
      <w:r>
        <w:rPr>
          <w:lang w:eastAsia="pl-PL"/>
        </w:rPr>
        <w:t xml:space="preserve"> </w:t>
      </w:r>
      <w:r w:rsidRPr="00111B4E">
        <w:rPr>
          <w:lang w:eastAsia="pl-PL"/>
        </w:rPr>
        <w:t xml:space="preserve">odniesieniu do ceny sprzed miesiąca (o </w:t>
      </w:r>
      <w:r>
        <w:rPr>
          <w:lang w:eastAsia="pl-PL"/>
        </w:rPr>
        <w:t>6,0</w:t>
      </w:r>
      <w:r w:rsidRPr="00663FD0">
        <w:rPr>
          <w:lang w:eastAsia="pl-PL"/>
        </w:rPr>
        <w:t xml:space="preserve">%). </w:t>
      </w:r>
      <w:bookmarkEnd w:id="50"/>
      <w:r w:rsidRPr="00663FD0">
        <w:rPr>
          <w:lang w:eastAsia="pl-PL"/>
        </w:rPr>
        <w:t>W obrocie targowiskowym w skali roku niższa była cena pszenicy (o 9,</w:t>
      </w:r>
      <w:r>
        <w:rPr>
          <w:lang w:eastAsia="pl-PL"/>
        </w:rPr>
        <w:t>2</w:t>
      </w:r>
      <w:r w:rsidRPr="00663FD0">
        <w:rPr>
          <w:lang w:eastAsia="pl-PL"/>
        </w:rPr>
        <w:t>%) i</w:t>
      </w:r>
      <w:r>
        <w:rPr>
          <w:lang w:eastAsia="pl-PL"/>
        </w:rPr>
        <w:t> </w:t>
      </w:r>
      <w:r w:rsidRPr="00663FD0">
        <w:rPr>
          <w:lang w:eastAsia="pl-PL"/>
        </w:rPr>
        <w:t xml:space="preserve">niższa cena żyta (o </w:t>
      </w:r>
      <w:r>
        <w:rPr>
          <w:lang w:eastAsia="pl-PL"/>
        </w:rPr>
        <w:t>8,8</w:t>
      </w:r>
      <w:r w:rsidRPr="00663FD0">
        <w:rPr>
          <w:lang w:eastAsia="pl-PL"/>
        </w:rPr>
        <w:t xml:space="preserve">%). W odniesieniu do marca br. cena pszenicy była </w:t>
      </w:r>
      <w:r>
        <w:rPr>
          <w:lang w:eastAsia="pl-PL"/>
        </w:rPr>
        <w:t xml:space="preserve">nieznacznie </w:t>
      </w:r>
      <w:r w:rsidRPr="00663FD0">
        <w:rPr>
          <w:lang w:eastAsia="pl-PL"/>
        </w:rPr>
        <w:t>wyższa (o 0,</w:t>
      </w:r>
      <w:r>
        <w:rPr>
          <w:lang w:eastAsia="pl-PL"/>
        </w:rPr>
        <w:t>1</w:t>
      </w:r>
      <w:r w:rsidRPr="00663FD0">
        <w:rPr>
          <w:lang w:eastAsia="pl-PL"/>
        </w:rPr>
        <w:t>%)</w:t>
      </w:r>
      <w:r>
        <w:rPr>
          <w:lang w:eastAsia="pl-PL"/>
        </w:rPr>
        <w:t xml:space="preserve"> i wy</w:t>
      </w:r>
      <w:r w:rsidRPr="00663FD0">
        <w:rPr>
          <w:lang w:eastAsia="pl-PL"/>
        </w:rPr>
        <w:t xml:space="preserve">ższa </w:t>
      </w:r>
      <w:r>
        <w:rPr>
          <w:lang w:eastAsia="pl-PL"/>
        </w:rPr>
        <w:t xml:space="preserve">była </w:t>
      </w:r>
      <w:r w:rsidRPr="00663FD0">
        <w:rPr>
          <w:lang w:eastAsia="pl-PL"/>
        </w:rPr>
        <w:t>cena żyta o (</w:t>
      </w:r>
      <w:r>
        <w:rPr>
          <w:lang w:eastAsia="pl-PL"/>
        </w:rPr>
        <w:t>6</w:t>
      </w:r>
      <w:r w:rsidRPr="00663FD0">
        <w:rPr>
          <w:lang w:eastAsia="pl-PL"/>
        </w:rPr>
        <w:t>,0%).</w:t>
      </w:r>
    </w:p>
    <w:p w14:paraId="538F8D35" w14:textId="77777777" w:rsidR="00714D94" w:rsidRDefault="00714D94" w:rsidP="00714D94">
      <w:pPr>
        <w:pStyle w:val="Nagwek5"/>
      </w:pPr>
      <w:r w:rsidRPr="006C3B9B">
        <w:t>Przeciętne ceny skupu zbóż</w:t>
      </w:r>
    </w:p>
    <w:p w14:paraId="45291567" w14:textId="77777777" w:rsidR="00714D94" w:rsidRPr="001554DB" w:rsidRDefault="00714D94" w:rsidP="00714D94">
      <w:pPr>
        <w:pStyle w:val="Tekstpodstawowy"/>
        <w:jc w:val="center"/>
      </w:pPr>
      <w:r>
        <w:rPr>
          <w:noProof/>
        </w:rPr>
        <w:drawing>
          <wp:inline distT="0" distB="0" distL="0" distR="0" wp14:anchorId="5F16CA2F" wp14:editId="63F6656A">
            <wp:extent cx="6610350" cy="2969276"/>
            <wp:effectExtent l="0" t="0" r="0" b="0"/>
            <wp:docPr id="34" name="Obraz 34" descr="Wykres 6. Na wykresie liniowym zaprezentowano przeciętne ceny skupu pszenicy i żyta dla poszczególnych miesięcy w latach 2023-2026 dla województwa podkarpackiego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6. Na wykresie liniowym zaprezentowano przeciętne ceny skupu pszenicy i żyta dla poszczególnych miesięcy w latach 2023-2026 dla województwa podkarpackiego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710" cy="29730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26E084" w14:textId="77777777" w:rsidR="00714D94" w:rsidRPr="00AA78C2" w:rsidRDefault="00714D94" w:rsidP="00714D94">
      <w:pPr>
        <w:pStyle w:val="TekstA"/>
        <w:rPr>
          <w:lang w:eastAsia="pl-PL"/>
        </w:rPr>
      </w:pPr>
      <w:bookmarkStart w:id="51" w:name="_Hlk172289132"/>
      <w:bookmarkStart w:id="52" w:name="_Hlk175129385"/>
      <w:bookmarkStart w:id="53" w:name="_Hlk188611406"/>
      <w:r w:rsidRPr="00C41E97">
        <w:rPr>
          <w:spacing w:val="-4"/>
          <w:lang w:eastAsia="pl-PL"/>
        </w:rPr>
        <w:t xml:space="preserve">Za 1 </w:t>
      </w:r>
      <w:proofErr w:type="spellStart"/>
      <w:r w:rsidRPr="00C41E97">
        <w:rPr>
          <w:lang w:eastAsia="pl-PL"/>
        </w:rPr>
        <w:t>dt</w:t>
      </w:r>
      <w:proofErr w:type="spellEnd"/>
      <w:r w:rsidRPr="00C41E97">
        <w:rPr>
          <w:b/>
          <w:lang w:eastAsia="pl-PL"/>
        </w:rPr>
        <w:t xml:space="preserve"> ziemniaków </w:t>
      </w:r>
      <w:r w:rsidRPr="00C41E97">
        <w:rPr>
          <w:lang w:eastAsia="pl-PL"/>
        </w:rPr>
        <w:t xml:space="preserve">w skupie w </w:t>
      </w:r>
      <w:r>
        <w:rPr>
          <w:lang w:eastAsia="pl-PL"/>
        </w:rPr>
        <w:t>kwietniu 2026 r.</w:t>
      </w:r>
      <w:r w:rsidRPr="00C41E97">
        <w:rPr>
          <w:lang w:eastAsia="pl-PL"/>
        </w:rPr>
        <w:t xml:space="preserve"> płacono średnio </w:t>
      </w:r>
      <w:r>
        <w:rPr>
          <w:lang w:eastAsia="pl-PL"/>
        </w:rPr>
        <w:t>52,21</w:t>
      </w:r>
      <w:r w:rsidRPr="00C41E97">
        <w:rPr>
          <w:lang w:eastAsia="pl-PL"/>
        </w:rPr>
        <w:t xml:space="preserve"> 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58,3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</w:t>
      </w:r>
      <w:r w:rsidRPr="00C41E97">
        <w:rPr>
          <w:lang w:eastAsia="pl-PL"/>
        </w:rPr>
        <w:t>j niż</w:t>
      </w:r>
      <w:r w:rsidRPr="00B469A2">
        <w:t xml:space="preserve"> </w:t>
      </w:r>
      <w:r>
        <w:t>przed rokiem</w:t>
      </w:r>
      <w:r>
        <w:rPr>
          <w:lang w:eastAsia="pl-PL"/>
        </w:rPr>
        <w:t xml:space="preserve"> i</w:t>
      </w:r>
      <w:r w:rsidRPr="00C41E97">
        <w:rPr>
          <w:lang w:eastAsia="pl-PL"/>
        </w:rPr>
        <w:t xml:space="preserve"> o </w:t>
      </w:r>
      <w:r>
        <w:rPr>
          <w:lang w:eastAsia="pl-PL"/>
        </w:rPr>
        <w:t>27,1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mniej</w:t>
      </w:r>
      <w:r w:rsidRPr="00C41E97">
        <w:rPr>
          <w:lang w:eastAsia="pl-PL"/>
        </w:rPr>
        <w:t xml:space="preserve"> niż </w:t>
      </w:r>
      <w:r>
        <w:rPr>
          <w:lang w:eastAsia="pl-PL"/>
        </w:rPr>
        <w:t>w</w:t>
      </w:r>
      <w:bookmarkEnd w:id="51"/>
      <w:bookmarkEnd w:id="52"/>
      <w:bookmarkEnd w:id="53"/>
      <w:r>
        <w:rPr>
          <w:lang w:eastAsia="pl-PL"/>
        </w:rPr>
        <w:t xml:space="preserve"> marcu </w:t>
      </w:r>
      <w:r w:rsidRPr="00AE2A6A">
        <w:rPr>
          <w:lang w:eastAsia="pl-PL"/>
        </w:rPr>
        <w:t>br</w:t>
      </w:r>
      <w:r w:rsidRPr="00663FD0">
        <w:rPr>
          <w:lang w:eastAsia="pl-PL"/>
        </w:rPr>
        <w:t xml:space="preserve">.). Przeciętna cena ziemniaków jadalnych na targowiskach wyniosła </w:t>
      </w:r>
      <w:r>
        <w:rPr>
          <w:lang w:eastAsia="pl-PL"/>
        </w:rPr>
        <w:t>155,00</w:t>
      </w:r>
      <w:r w:rsidRPr="00663FD0">
        <w:rPr>
          <w:lang w:eastAsia="pl-PL"/>
        </w:rPr>
        <w:t xml:space="preserve"> zł za 1 </w:t>
      </w:r>
      <w:proofErr w:type="spellStart"/>
      <w:r w:rsidRPr="00663FD0">
        <w:rPr>
          <w:lang w:eastAsia="pl-PL"/>
        </w:rPr>
        <w:t>dt</w:t>
      </w:r>
      <w:proofErr w:type="spellEnd"/>
      <w:r w:rsidRPr="00663FD0">
        <w:rPr>
          <w:lang w:eastAsia="pl-PL"/>
        </w:rPr>
        <w:t xml:space="preserve"> i była niższa w skali roku (o</w:t>
      </w:r>
      <w:r>
        <w:rPr>
          <w:lang w:eastAsia="pl-PL"/>
        </w:rPr>
        <w:t xml:space="preserve"> 30,3</w:t>
      </w:r>
      <w:r w:rsidRPr="00663FD0">
        <w:rPr>
          <w:lang w:eastAsia="pl-PL"/>
        </w:rPr>
        <w:t>%)</w:t>
      </w:r>
      <w:r>
        <w:rPr>
          <w:lang w:eastAsia="pl-PL"/>
        </w:rPr>
        <w:t xml:space="preserve"> i</w:t>
      </w:r>
      <w:r w:rsidRPr="00663FD0">
        <w:rPr>
          <w:lang w:eastAsia="pl-PL"/>
        </w:rPr>
        <w:t xml:space="preserve"> </w:t>
      </w:r>
      <w:r>
        <w:rPr>
          <w:lang w:eastAsia="pl-PL"/>
        </w:rPr>
        <w:t>ni</w:t>
      </w:r>
      <w:r w:rsidRPr="00663FD0">
        <w:rPr>
          <w:lang w:eastAsia="pl-PL"/>
        </w:rPr>
        <w:t xml:space="preserve">ższa niż w marcu br. (o </w:t>
      </w:r>
      <w:r>
        <w:rPr>
          <w:lang w:eastAsia="pl-PL"/>
        </w:rPr>
        <w:t>4</w:t>
      </w:r>
      <w:r w:rsidRPr="00663FD0">
        <w:rPr>
          <w:lang w:eastAsia="pl-PL"/>
        </w:rPr>
        <w:t>,4%).</w:t>
      </w:r>
    </w:p>
    <w:p w14:paraId="72800875" w14:textId="77777777" w:rsidR="00714D94" w:rsidRDefault="00714D94" w:rsidP="00714D94">
      <w:pPr>
        <w:pStyle w:val="TekstA"/>
        <w:rPr>
          <w:rFonts w:eastAsia="Times New Roman" w:cs="Arial"/>
          <w:szCs w:val="19"/>
          <w:lang w:eastAsia="pl-PL"/>
        </w:rPr>
      </w:pPr>
      <w:r w:rsidRPr="00AA78C2">
        <w:t xml:space="preserve">Ceny skupu </w:t>
      </w:r>
      <w:r w:rsidRPr="00AA78C2">
        <w:rPr>
          <w:b/>
        </w:rPr>
        <w:t>żywca wieprzowego</w:t>
      </w:r>
      <w:r w:rsidRPr="00AA78C2">
        <w:t xml:space="preserve"> były niższe w porównaniu z cenami sprzed roku (o </w:t>
      </w:r>
      <w:r>
        <w:t>13,9</w:t>
      </w:r>
      <w:r w:rsidRPr="00AA78C2">
        <w:t xml:space="preserve">%), a wyższe w porównaniu z </w:t>
      </w:r>
      <w:r>
        <w:t>marcem</w:t>
      </w:r>
      <w:r w:rsidRPr="00AA78C2">
        <w:t xml:space="preserve"> br. (o </w:t>
      </w:r>
      <w:r>
        <w:t>1</w:t>
      </w:r>
      <w:r w:rsidRPr="00AA78C2">
        <w:t>,</w:t>
      </w:r>
      <w:r>
        <w:t>5</w:t>
      </w:r>
      <w:r w:rsidRPr="00AA78C2">
        <w:t xml:space="preserve">%). W </w:t>
      </w:r>
      <w:r>
        <w:t xml:space="preserve">kwietniu </w:t>
      </w:r>
      <w:r w:rsidRPr="00AA78C2">
        <w:t>2026 r. cena 1 kg żywca wieprzowego w skupie wyniosła 5,</w:t>
      </w:r>
      <w:r>
        <w:t>93</w:t>
      </w:r>
      <w:r w:rsidRPr="00AA78C2">
        <w:t xml:space="preserve"> zł i </w:t>
      </w:r>
      <w:r w:rsidRPr="00AA78C2">
        <w:rPr>
          <w:rFonts w:eastAsia="Times New Roman" w:cs="Arial"/>
        </w:rPr>
        <w:t xml:space="preserve">równoważyła wartość </w:t>
      </w:r>
      <w:r w:rsidRPr="007F3051">
        <w:rPr>
          <w:rFonts w:eastAsia="Times New Roman" w:cs="Arial"/>
        </w:rPr>
        <w:t>6,</w:t>
      </w:r>
      <w:r>
        <w:rPr>
          <w:rFonts w:eastAsia="Times New Roman" w:cs="Arial"/>
        </w:rPr>
        <w:t>2</w:t>
      </w:r>
      <w:r w:rsidRPr="007F3051">
        <w:rPr>
          <w:rFonts w:eastAsia="Times New Roman" w:cs="Arial"/>
        </w:rPr>
        <w:t xml:space="preserve"> kg</w:t>
      </w:r>
      <w:r w:rsidRPr="00AA78C2">
        <w:rPr>
          <w:rFonts w:eastAsia="Times New Roman" w:cs="Arial"/>
        </w:rPr>
        <w:t xml:space="preserve"> ży</w:t>
      </w:r>
      <w:r w:rsidRPr="00AA78C2">
        <w:rPr>
          <w:rFonts w:eastAsia="Times New Roman" w:cs="Arial"/>
          <w:szCs w:val="19"/>
          <w:lang w:eastAsia="pl-PL"/>
        </w:rPr>
        <w:t xml:space="preserve">ta na targowiskach (wobec </w:t>
      </w:r>
      <w:r>
        <w:rPr>
          <w:rFonts w:eastAsia="Times New Roman" w:cs="Arial"/>
          <w:szCs w:val="19"/>
          <w:lang w:eastAsia="pl-PL"/>
        </w:rPr>
        <w:t>6,5</w:t>
      </w:r>
      <w:r w:rsidRPr="00AA78C2">
        <w:rPr>
          <w:rFonts w:eastAsia="Times New Roman" w:cs="Arial"/>
          <w:szCs w:val="19"/>
          <w:lang w:eastAsia="pl-PL"/>
        </w:rPr>
        <w:t xml:space="preserve"> kg w </w:t>
      </w:r>
      <w:r>
        <w:rPr>
          <w:rFonts w:eastAsia="Times New Roman" w:cs="Arial"/>
          <w:szCs w:val="19"/>
          <w:lang w:eastAsia="pl-PL"/>
        </w:rPr>
        <w:t>marcu</w:t>
      </w:r>
      <w:r w:rsidRPr="00AA78C2">
        <w:rPr>
          <w:rFonts w:eastAsia="Times New Roman" w:cs="Arial"/>
          <w:szCs w:val="19"/>
          <w:lang w:eastAsia="pl-PL"/>
        </w:rPr>
        <w:t xml:space="preserve"> br. i </w:t>
      </w:r>
      <w:r>
        <w:rPr>
          <w:rFonts w:eastAsia="Times New Roman" w:cs="Arial"/>
          <w:szCs w:val="19"/>
          <w:lang w:eastAsia="pl-PL"/>
        </w:rPr>
        <w:t>6,6</w:t>
      </w:r>
      <w:r w:rsidRPr="00AA78C2">
        <w:rPr>
          <w:rFonts w:eastAsia="Times New Roman" w:cs="Arial"/>
          <w:szCs w:val="19"/>
          <w:lang w:eastAsia="pl-PL"/>
        </w:rPr>
        <w:t xml:space="preserve"> kg przed rokiem).</w:t>
      </w:r>
    </w:p>
    <w:p w14:paraId="34D16EE9" w14:textId="77777777" w:rsidR="00714D94" w:rsidRPr="00C41E97" w:rsidRDefault="00714D94" w:rsidP="00714D94">
      <w:pPr>
        <w:pStyle w:val="TekstA"/>
        <w:rPr>
          <w:noProof/>
          <w:lang w:eastAsia="pl-PL"/>
        </w:rPr>
      </w:pPr>
      <w:bookmarkStart w:id="54" w:name="_Hlk175130331"/>
      <w:r w:rsidRPr="00C41E97">
        <w:rPr>
          <w:noProof/>
          <w:lang w:eastAsia="pl-PL"/>
        </w:rPr>
        <w:t xml:space="preserve">W </w:t>
      </w:r>
      <w:r>
        <w:rPr>
          <w:noProof/>
          <w:lang w:eastAsia="pl-PL"/>
        </w:rPr>
        <w:t>kwietniu 2026 r.</w:t>
      </w:r>
      <w:r w:rsidRPr="00C41E97">
        <w:rPr>
          <w:noProof/>
          <w:lang w:eastAsia="pl-PL"/>
        </w:rPr>
        <w:t xml:space="preserve"> </w:t>
      </w:r>
      <w:r w:rsidRPr="00C41E97">
        <w:rPr>
          <w:b/>
          <w:noProof/>
          <w:lang w:eastAsia="pl-PL"/>
        </w:rPr>
        <w:t>średnia cena skupu 1 kg żywca drobiowego</w:t>
      </w:r>
      <w:r w:rsidRPr="00C41E97">
        <w:rPr>
          <w:noProof/>
          <w:lang w:eastAsia="pl-PL"/>
        </w:rPr>
        <w:t xml:space="preserve"> wyniosła </w:t>
      </w:r>
      <w:r>
        <w:rPr>
          <w:noProof/>
          <w:lang w:eastAsia="pl-PL"/>
        </w:rPr>
        <w:t>6,12 z</w:t>
      </w:r>
      <w:r w:rsidRPr="00C41E97">
        <w:rPr>
          <w:noProof/>
          <w:lang w:eastAsia="pl-PL"/>
        </w:rPr>
        <w:t xml:space="preserve">ł i </w:t>
      </w:r>
      <w:r>
        <w:rPr>
          <w:noProof/>
          <w:lang w:eastAsia="pl-PL"/>
        </w:rPr>
        <w:t>była niż</w:t>
      </w:r>
      <w:r w:rsidRPr="00C41E97">
        <w:rPr>
          <w:noProof/>
          <w:lang w:eastAsia="pl-PL"/>
        </w:rPr>
        <w:t xml:space="preserve">sza niż przed </w:t>
      </w:r>
      <w:r>
        <w:rPr>
          <w:noProof/>
          <w:lang w:eastAsia="pl-PL"/>
        </w:rPr>
        <w:t>rokiem</w:t>
      </w:r>
      <w:r w:rsidRPr="00C41E97">
        <w:rPr>
          <w:noProof/>
          <w:lang w:eastAsia="pl-PL"/>
        </w:rPr>
        <w:t xml:space="preserve"> (o </w:t>
      </w:r>
      <w:r>
        <w:rPr>
          <w:noProof/>
          <w:lang w:eastAsia="pl-PL"/>
        </w:rPr>
        <w:t>10,8%), i niższa w odniesieniu do marca b</w:t>
      </w:r>
      <w:r w:rsidRPr="00E849FA">
        <w:rPr>
          <w:noProof/>
          <w:lang w:eastAsia="pl-PL"/>
        </w:rPr>
        <w:t>r.</w:t>
      </w:r>
      <w:r>
        <w:rPr>
          <w:noProof/>
          <w:lang w:eastAsia="pl-PL"/>
        </w:rPr>
        <w:t xml:space="preserve"> (o 17,9%).</w:t>
      </w:r>
    </w:p>
    <w:bookmarkEnd w:id="54"/>
    <w:p w14:paraId="6198A49A" w14:textId="77777777" w:rsidR="00714D94" w:rsidRDefault="00714D94" w:rsidP="00714D94">
      <w:pPr>
        <w:pStyle w:val="Nagwek5"/>
      </w:pPr>
      <w:r w:rsidRPr="00C41E97">
        <w:t xml:space="preserve">Przeciętne </w:t>
      </w:r>
      <w:r w:rsidRPr="00E90F37">
        <w:t xml:space="preserve">ceny </w:t>
      </w:r>
      <w:r w:rsidRPr="00C540FE">
        <w:t>skupu żywca i mleka</w:t>
      </w:r>
    </w:p>
    <w:p w14:paraId="37EF9E7C" w14:textId="77777777" w:rsidR="00714D94" w:rsidRPr="001554DB" w:rsidRDefault="00714D94" w:rsidP="00714D94">
      <w:pPr>
        <w:pStyle w:val="Tekstpodstawowy"/>
        <w:jc w:val="center"/>
      </w:pPr>
      <w:r>
        <w:rPr>
          <w:noProof/>
        </w:rPr>
        <w:drawing>
          <wp:inline distT="0" distB="0" distL="0" distR="0" wp14:anchorId="1A02D142" wp14:editId="3B70AC93">
            <wp:extent cx="6629400" cy="3236751"/>
            <wp:effectExtent l="0" t="0" r="0" b="1905"/>
            <wp:docPr id="41" name="Obraz 41" descr="Wykres 7. Na wykresie liniowym zaprezentowano przeciętne ceny skupu żywca wołowego, wieprzowego oraz drobiowego dla poszczególnych miesięcy w latach 2023-2026 dla województwa podkarpackiego. Na wykresie kolumnowym zaprezentowano przeciętne ceny skupu mleka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az 41" descr="Wykres 7. Na wykresie liniowym zaprezentowano przeciętne ceny skupu żywca wołowego, wieprzowego oraz drobiowego dla poszczególnych miesięcy w latach 2023-2026 dla województwa podkarpackiego. Na wykresie kolumnowym zaprezentowano przeciętne ceny skupu mleka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90" cy="3239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FBC28" w14:textId="77777777" w:rsidR="00714D94" w:rsidRDefault="00714D94" w:rsidP="00714D94">
      <w:pPr>
        <w:pStyle w:val="TekstA"/>
        <w:rPr>
          <w:lang w:eastAsia="pl-PL"/>
        </w:rPr>
      </w:pPr>
      <w:bookmarkStart w:id="55" w:name="_Hlk209613550"/>
      <w:bookmarkStart w:id="56" w:name="_Hlk175129975"/>
      <w:r w:rsidRPr="0031437D">
        <w:rPr>
          <w:b/>
          <w:lang w:eastAsia="pl-PL"/>
        </w:rPr>
        <w:lastRenderedPageBreak/>
        <w:t>Ceny skupu</w:t>
      </w:r>
      <w:r>
        <w:rPr>
          <w:lang w:eastAsia="pl-PL"/>
        </w:rPr>
        <w:t xml:space="preserve"> </w:t>
      </w:r>
      <w:r w:rsidRPr="00FC3EDB">
        <w:rPr>
          <w:b/>
          <w:lang w:eastAsia="pl-PL"/>
        </w:rPr>
        <w:t>żywca wołowego</w:t>
      </w:r>
      <w:r>
        <w:rPr>
          <w:lang w:eastAsia="pl-PL"/>
        </w:rPr>
        <w:t xml:space="preserve"> wzrosły w </w:t>
      </w:r>
      <w:r w:rsidRPr="00C41E97">
        <w:rPr>
          <w:lang w:eastAsia="pl-PL"/>
        </w:rPr>
        <w:t xml:space="preserve">skali </w:t>
      </w:r>
      <w:r>
        <w:rPr>
          <w:lang w:eastAsia="pl-PL"/>
        </w:rPr>
        <w:t xml:space="preserve">roku, jak i w skali miesiąca. </w:t>
      </w:r>
      <w:r w:rsidRPr="00C41E97">
        <w:rPr>
          <w:lang w:eastAsia="pl-PL"/>
        </w:rPr>
        <w:t>Za 1 kg żywca wołowego w</w:t>
      </w:r>
      <w:r>
        <w:rPr>
          <w:lang w:eastAsia="pl-PL"/>
        </w:rPr>
        <w:t xml:space="preserve"> kwietniu 2026 r. </w:t>
      </w:r>
      <w:r w:rsidRPr="00C41E97">
        <w:rPr>
          <w:lang w:eastAsia="pl-PL"/>
        </w:rPr>
        <w:t xml:space="preserve">płacono </w:t>
      </w:r>
      <w:r>
        <w:rPr>
          <w:lang w:eastAsia="pl-PL"/>
        </w:rPr>
        <w:t xml:space="preserve">14,46 </w:t>
      </w:r>
      <w:r w:rsidRPr="00C41E97">
        <w:rPr>
          <w:lang w:eastAsia="pl-PL"/>
        </w:rPr>
        <w:t>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25,0</w:t>
      </w:r>
      <w:r w:rsidRPr="00C41E97">
        <w:rPr>
          <w:lang w:eastAsia="pl-PL"/>
        </w:rPr>
        <w:t xml:space="preserve">% </w:t>
      </w:r>
      <w:r>
        <w:rPr>
          <w:lang w:eastAsia="pl-PL"/>
        </w:rPr>
        <w:t>więce</w:t>
      </w:r>
      <w:r w:rsidRPr="00C41E97">
        <w:rPr>
          <w:lang w:eastAsia="pl-PL"/>
        </w:rPr>
        <w:t xml:space="preserve">j niż </w:t>
      </w:r>
      <w:r>
        <w:rPr>
          <w:lang w:eastAsia="pl-PL"/>
        </w:rPr>
        <w:t xml:space="preserve">w kwietniu 2025 </w:t>
      </w:r>
      <w:r w:rsidRPr="00C41E97">
        <w:rPr>
          <w:lang w:eastAsia="pl-PL"/>
        </w:rPr>
        <w:t>r.</w:t>
      </w:r>
      <w:r>
        <w:rPr>
          <w:lang w:eastAsia="pl-PL"/>
        </w:rPr>
        <w:t>). W porównaniu z marcem br. średnia cena skupu żywca wołowego była wyższa o 2,4%.</w:t>
      </w:r>
    </w:p>
    <w:bookmarkEnd w:id="55"/>
    <w:bookmarkEnd w:id="56"/>
    <w:p w14:paraId="6864E8D9" w14:textId="60143002" w:rsidR="001031EC" w:rsidRPr="00390571" w:rsidRDefault="00714D94" w:rsidP="00714D94">
      <w:pPr>
        <w:pStyle w:val="TekstA"/>
        <w:rPr>
          <w:lang w:eastAsia="pl-PL"/>
        </w:rPr>
      </w:pPr>
      <w:r>
        <w:rPr>
          <w:lang w:eastAsia="pl-PL"/>
        </w:rPr>
        <w:t>W</w:t>
      </w:r>
      <w:r w:rsidRPr="00C41E97">
        <w:rPr>
          <w:lang w:eastAsia="pl-PL"/>
        </w:rPr>
        <w:t xml:space="preserve"> </w:t>
      </w:r>
      <w:r>
        <w:rPr>
          <w:lang w:eastAsia="pl-PL"/>
        </w:rPr>
        <w:t xml:space="preserve">kwietniu 2026 r. </w:t>
      </w:r>
      <w:r>
        <w:rPr>
          <w:b/>
          <w:lang w:eastAsia="pl-PL"/>
        </w:rPr>
        <w:t>c</w:t>
      </w:r>
      <w:r w:rsidRPr="00C41E97">
        <w:rPr>
          <w:b/>
          <w:lang w:eastAsia="pl-PL"/>
        </w:rPr>
        <w:t>eny skupu mleka</w:t>
      </w:r>
      <w:r w:rsidRPr="00C41E97">
        <w:rPr>
          <w:lang w:eastAsia="pl-PL"/>
        </w:rPr>
        <w:t xml:space="preserve"> były </w:t>
      </w:r>
      <w:r>
        <w:rPr>
          <w:lang w:eastAsia="pl-PL"/>
        </w:rPr>
        <w:t>ni</w:t>
      </w:r>
      <w:r w:rsidRPr="00C41E97">
        <w:rPr>
          <w:lang w:eastAsia="pl-PL"/>
        </w:rPr>
        <w:t>ższe niż przed rokiem</w:t>
      </w:r>
      <w:r>
        <w:rPr>
          <w:lang w:eastAsia="pl-PL"/>
        </w:rPr>
        <w:t xml:space="preserve"> (o 17,2%) i niższe w odniesieniu do marca br. (o 1,6%)</w:t>
      </w:r>
      <w:r w:rsidR="00771B0A">
        <w:rPr>
          <w:lang w:eastAsia="pl-PL"/>
        </w:rPr>
        <w:t>.</w:t>
      </w:r>
      <w:bookmarkEnd w:id="43"/>
      <w:bookmarkEnd w:id="44"/>
    </w:p>
    <w:p w14:paraId="3B2DB420" w14:textId="6F8A8541" w:rsidR="00502C57" w:rsidRPr="005F69B7" w:rsidRDefault="00502C57" w:rsidP="00EE0070">
      <w:pPr>
        <w:pStyle w:val="Nagwek1"/>
      </w:pPr>
      <w:bookmarkStart w:id="57" w:name="_Toc231200813"/>
      <w:r w:rsidRPr="005F69B7">
        <w:t>Przemysł</w:t>
      </w:r>
      <w:r w:rsidR="00191C58" w:rsidRPr="005F69B7">
        <w:t xml:space="preserve"> i </w:t>
      </w:r>
      <w:r w:rsidRPr="004D5F0D">
        <w:t>budownictwo</w:t>
      </w:r>
      <w:bookmarkEnd w:id="35"/>
      <w:bookmarkEnd w:id="36"/>
      <w:bookmarkEnd w:id="37"/>
      <w:bookmarkEnd w:id="38"/>
      <w:bookmarkEnd w:id="57"/>
    </w:p>
    <w:p w14:paraId="506E261C" w14:textId="77777777" w:rsidR="00D8159D" w:rsidRPr="00BD6147" w:rsidRDefault="00D8159D" w:rsidP="00D8159D">
      <w:pPr>
        <w:pStyle w:val="TekstA"/>
      </w:pPr>
      <w:bookmarkStart w:id="58" w:name="_Toc507071635"/>
      <w:bookmarkStart w:id="59" w:name="_Toc507072378"/>
      <w:bookmarkStart w:id="60" w:name="_Toc507417430"/>
      <w:bookmarkStart w:id="61" w:name="_Toc328389335"/>
      <w:bookmarkStart w:id="62" w:name="_Toc507071636"/>
      <w:bookmarkStart w:id="63" w:name="_Toc507072379"/>
      <w:bookmarkStart w:id="64" w:name="_Toc507417431"/>
      <w:r w:rsidRPr="00286A48">
        <w:t>W kwietniu 2026 r. odnotowano wzrost produkcji sprzedanej przemysłu w ujęciu rocznym. Wzrosła również w skali roku</w:t>
      </w:r>
      <w:r>
        <w:t xml:space="preserve"> </w:t>
      </w:r>
      <w:r w:rsidRPr="00BD6147">
        <w:t>produkcja sprzedana budownictwa</w:t>
      </w:r>
      <w:r>
        <w:t xml:space="preserve"> oraz </w:t>
      </w:r>
      <w:r w:rsidRPr="00BD6147">
        <w:t>produkcja budowlano-montażowa.</w:t>
      </w:r>
    </w:p>
    <w:p w14:paraId="2CB8D6B7" w14:textId="77777777" w:rsidR="00D8159D" w:rsidRPr="00551D58" w:rsidRDefault="00D8159D" w:rsidP="00D8159D">
      <w:pPr>
        <w:pStyle w:val="TekstA"/>
      </w:pPr>
      <w:r w:rsidRPr="00BD6147">
        <w:rPr>
          <w:b/>
        </w:rPr>
        <w:t>Produkcja sprzedana przemysłu</w:t>
      </w:r>
      <w:r w:rsidRPr="00BD6147">
        <w:t xml:space="preserve"> </w:t>
      </w:r>
      <w:r>
        <w:t xml:space="preserve">w </w:t>
      </w:r>
      <w:r w:rsidRPr="0033614E">
        <w:t>kwietniu</w:t>
      </w:r>
      <w:r w:rsidRPr="007E7AEB">
        <w:t xml:space="preserve"> </w:t>
      </w:r>
      <w:r w:rsidRPr="00086A09">
        <w:t>202</w:t>
      </w:r>
      <w:r>
        <w:t>6</w:t>
      </w:r>
      <w:r w:rsidRPr="00086A09">
        <w:t xml:space="preserve"> </w:t>
      </w:r>
      <w:r w:rsidRPr="00BD6147">
        <w:t xml:space="preserve">r. osiągnęła wartość (w cenach bieżących) </w:t>
      </w:r>
      <w:r>
        <w:t>8925,6</w:t>
      </w:r>
      <w:r w:rsidRPr="00BD6147">
        <w:t xml:space="preserve"> mln zł i była (w cenach </w:t>
      </w:r>
      <w:r w:rsidRPr="008B7A04">
        <w:t xml:space="preserve">stałych) </w:t>
      </w:r>
      <w:r>
        <w:t>wy</w:t>
      </w:r>
      <w:r w:rsidRPr="008B7A04">
        <w:t xml:space="preserve">ższa o </w:t>
      </w:r>
      <w:r>
        <w:t>10,2</w:t>
      </w:r>
      <w:r w:rsidRPr="008B7A04">
        <w:t xml:space="preserve">% </w:t>
      </w:r>
      <w:r w:rsidRPr="00BB2CA6">
        <w:t xml:space="preserve">niż </w:t>
      </w:r>
      <w:r w:rsidRPr="007E7AEB">
        <w:t>w</w:t>
      </w:r>
      <w:r w:rsidRPr="000C7C3D">
        <w:t xml:space="preserve"> </w:t>
      </w:r>
      <w:r w:rsidRPr="0033614E">
        <w:t xml:space="preserve">kwietniu </w:t>
      </w:r>
      <w:r w:rsidRPr="00086A09">
        <w:t>202</w:t>
      </w:r>
      <w:r>
        <w:t>5</w:t>
      </w:r>
      <w:r w:rsidRPr="00BB2CA6">
        <w:t xml:space="preserve"> r</w:t>
      </w:r>
      <w:r w:rsidRPr="00245E6B">
        <w:t xml:space="preserve">., </w:t>
      </w:r>
      <w:r w:rsidRPr="00F0320D">
        <w:t xml:space="preserve">kiedy notowano wzrost o </w:t>
      </w:r>
      <w:r w:rsidRPr="006A6D43">
        <w:t xml:space="preserve">11,7%. W Polsce produkcja wzrosła o 3,1% w skali </w:t>
      </w:r>
      <w:r w:rsidRPr="004B6411">
        <w:t xml:space="preserve">roku, a </w:t>
      </w:r>
      <w:r w:rsidRPr="00551D58">
        <w:t>zmalała o 7,4% w ujęciu miesięcznym. Udział produkcji sprzedanej przemysłu w województwie podkarpackim stanowił 4,4% przychodów krajowych.</w:t>
      </w:r>
    </w:p>
    <w:p w14:paraId="4A11FC74" w14:textId="77777777" w:rsidR="00D8159D" w:rsidRDefault="00D8159D" w:rsidP="00D8159D">
      <w:pPr>
        <w:pStyle w:val="TekstA"/>
      </w:pPr>
      <w:r w:rsidRPr="00551D58">
        <w:t>W przetwórst</w:t>
      </w:r>
      <w:r w:rsidRPr="007A58F6">
        <w:t>wie przemysłowym</w:t>
      </w:r>
      <w:r w:rsidRPr="00F0320D">
        <w:t xml:space="preserve"> w odniesieniu do </w:t>
      </w:r>
      <w:r w:rsidRPr="0033614E">
        <w:t>kwietni</w:t>
      </w:r>
      <w:r>
        <w:t xml:space="preserve">a </w:t>
      </w:r>
      <w:r w:rsidRPr="00A96688">
        <w:t>202</w:t>
      </w:r>
      <w:r>
        <w:t>5</w:t>
      </w:r>
      <w:r w:rsidRPr="00A96688">
        <w:t xml:space="preserve"> r., produkcja wzrosła o </w:t>
      </w:r>
      <w:r>
        <w:t>10,0</w:t>
      </w:r>
      <w:r w:rsidRPr="00A96688">
        <w:t>%, a w dostawie wody; gospodarowaniu ściekami i odpadami</w:t>
      </w:r>
      <w:r w:rsidRPr="007B468D">
        <w:t xml:space="preserve">; rekultywacji </w:t>
      </w:r>
      <w:r>
        <w:t>o</w:t>
      </w:r>
      <w:r w:rsidRPr="007B468D">
        <w:t xml:space="preserve"> </w:t>
      </w:r>
      <w:r>
        <w:t>2,1</w:t>
      </w:r>
      <w:r w:rsidRPr="007B468D">
        <w:t>%.</w:t>
      </w:r>
    </w:p>
    <w:p w14:paraId="2F0EBD0B" w14:textId="77777777" w:rsidR="00D8159D" w:rsidRPr="00BD6147" w:rsidRDefault="00D8159D" w:rsidP="00D8159D">
      <w:pPr>
        <w:pStyle w:val="Nagwek5"/>
        <w:rPr>
          <w:lang w:eastAsia="pl-PL"/>
        </w:rPr>
      </w:pPr>
      <w:r w:rsidRPr="00BD6147">
        <w:rPr>
          <w:lang w:eastAsia="pl-PL"/>
        </w:rPr>
        <w:t xml:space="preserve">Dynamika produkcji sprzedanej przemysłu (ceny stałe; przeciętna </w:t>
      </w:r>
      <w:r w:rsidRPr="007D1926">
        <w:rPr>
          <w:lang w:eastAsia="pl-PL"/>
        </w:rPr>
        <w:t>miesięczna 2021=100)</w:t>
      </w:r>
    </w:p>
    <w:p w14:paraId="63770CBC" w14:textId="77777777" w:rsidR="00D8159D" w:rsidRPr="00EC5164" w:rsidRDefault="00D8159D" w:rsidP="00D8159D">
      <w:pPr>
        <w:suppressAutoHyphens/>
        <w:spacing w:before="120" w:after="12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43F342EA" wp14:editId="60BE0A4B">
            <wp:extent cx="6492875" cy="2487295"/>
            <wp:effectExtent l="0" t="0" r="3175" b="8255"/>
            <wp:docPr id="5" name="Obraz 5" descr="Wykres 8. Na wykresie liniowym zaprezentowano dynamikę produkcji sprzedanej przemysłu przy podstawie przeciętna miesięczna 2021=100 w cenach stałych dla poszczególnych miesięcy w latach 2023–2026 dla Polski oraz dla województwa podkarpackiego. Ostatni zaprezentowany okres to kwiecień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Wykres 8. Na wykresie liniowym zaprezentowano dynamikę produkcji sprzedanej przemysłu przy podstawie przeciętna miesięczna 2021=100 w cenach stałych dla poszczególnych miesięcy w latach 2023–2026 dla Polski oraz dla województwa podkarpackiego. Ostatni zaprezentowany okres to kwiecień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75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307BE9" w14:textId="77777777" w:rsidR="00D8159D" w:rsidRDefault="00D8159D" w:rsidP="00AA2BA1">
      <w:pPr>
        <w:spacing w:before="240" w:after="3960" w:line="288" w:lineRule="auto"/>
        <w:rPr>
          <w:rStyle w:val="TekstAZnak"/>
          <w:rFonts w:eastAsiaTheme="minorHAnsi"/>
        </w:rPr>
      </w:pPr>
      <w:r>
        <w:rPr>
          <w:bCs/>
        </w:rPr>
        <w:t xml:space="preserve">W </w:t>
      </w:r>
      <w:r w:rsidRPr="0033614E">
        <w:rPr>
          <w:bCs/>
        </w:rPr>
        <w:t>kwietniu</w:t>
      </w:r>
      <w:r w:rsidRPr="000C7C3D">
        <w:rPr>
          <w:bCs/>
        </w:rPr>
        <w:t xml:space="preserve"> </w:t>
      </w:r>
      <w:r w:rsidRPr="00A160F5">
        <w:rPr>
          <w:bCs/>
        </w:rPr>
        <w:t>202</w:t>
      </w:r>
      <w:r>
        <w:rPr>
          <w:bCs/>
        </w:rPr>
        <w:t>6</w:t>
      </w:r>
      <w:r w:rsidRPr="00A160F5">
        <w:rPr>
          <w:bCs/>
        </w:rPr>
        <w:t xml:space="preserve"> </w:t>
      </w:r>
      <w:r w:rsidRPr="00B3291A">
        <w:rPr>
          <w:bCs/>
        </w:rPr>
        <w:t xml:space="preserve">r. </w:t>
      </w:r>
      <w:r>
        <w:rPr>
          <w:bCs/>
        </w:rPr>
        <w:t>wyższy poziom</w:t>
      </w:r>
      <w:r w:rsidRPr="00B3291A">
        <w:rPr>
          <w:bCs/>
        </w:rPr>
        <w:t xml:space="preserve"> produkcji sprzedanej </w:t>
      </w:r>
      <w:r>
        <w:rPr>
          <w:bCs/>
        </w:rPr>
        <w:t xml:space="preserve">niż w </w:t>
      </w:r>
      <w:r w:rsidRPr="0033614E">
        <w:rPr>
          <w:rStyle w:val="TekstAZnak"/>
          <w:rFonts w:eastAsiaTheme="minorHAnsi"/>
        </w:rPr>
        <w:t>kwietni</w:t>
      </w:r>
      <w:r>
        <w:rPr>
          <w:rStyle w:val="TekstAZnak"/>
          <w:rFonts w:eastAsiaTheme="minorHAnsi"/>
        </w:rPr>
        <w:t>u</w:t>
      </w:r>
      <w:r w:rsidRPr="00A160F5">
        <w:rPr>
          <w:rStyle w:val="TekstAZnak"/>
          <w:rFonts w:eastAsiaTheme="minorHAnsi"/>
        </w:rPr>
        <w:t xml:space="preserve"> 202</w:t>
      </w:r>
      <w:r>
        <w:rPr>
          <w:rStyle w:val="TekstAZnak"/>
          <w:rFonts w:eastAsiaTheme="minorHAnsi"/>
        </w:rPr>
        <w:t>5</w:t>
      </w:r>
      <w:r w:rsidRPr="00A160F5">
        <w:rPr>
          <w:rStyle w:val="TekstAZnak"/>
          <w:rFonts w:eastAsiaTheme="minorHAnsi"/>
        </w:rPr>
        <w:t xml:space="preserve"> </w:t>
      </w:r>
      <w:r w:rsidRPr="00532112">
        <w:rPr>
          <w:rStyle w:val="TekstAZnak"/>
          <w:rFonts w:eastAsiaTheme="minorHAnsi"/>
        </w:rPr>
        <w:t xml:space="preserve">r. </w:t>
      </w:r>
      <w:r>
        <w:rPr>
          <w:rStyle w:val="TekstAZnak"/>
          <w:rFonts w:eastAsiaTheme="minorHAnsi"/>
        </w:rPr>
        <w:t>odnotowano</w:t>
      </w:r>
      <w:r w:rsidRPr="00532112">
        <w:rPr>
          <w:rStyle w:val="TekstAZnak"/>
          <w:rFonts w:eastAsiaTheme="minorHAnsi"/>
        </w:rPr>
        <w:t xml:space="preserve"> w </w:t>
      </w:r>
      <w:r>
        <w:rPr>
          <w:rStyle w:val="TekstAZnak"/>
          <w:rFonts w:eastAsiaTheme="minorHAnsi"/>
        </w:rPr>
        <w:t>19</w:t>
      </w:r>
      <w:r w:rsidRPr="00532112">
        <w:rPr>
          <w:rStyle w:val="TekstAZnak"/>
          <w:rFonts w:eastAsiaTheme="minorHAnsi"/>
        </w:rPr>
        <w:t xml:space="preserve"> działach przemysłu (spośród </w:t>
      </w:r>
      <w:r>
        <w:rPr>
          <w:rStyle w:val="TekstAZnak"/>
          <w:rFonts w:eastAsiaTheme="minorHAnsi"/>
        </w:rPr>
        <w:t xml:space="preserve">29 </w:t>
      </w:r>
      <w:r w:rsidRPr="00532112">
        <w:rPr>
          <w:rStyle w:val="TekstAZnak"/>
          <w:rFonts w:eastAsiaTheme="minorHAnsi"/>
        </w:rPr>
        <w:t xml:space="preserve">występujących w województwie). </w:t>
      </w:r>
      <w:r w:rsidRPr="00920AE1">
        <w:rPr>
          <w:rStyle w:val="TekstAZnak"/>
          <w:rFonts w:eastAsiaTheme="minorHAnsi"/>
        </w:rPr>
        <w:t xml:space="preserve">Uwzględniając działy o znaczącym udziale w produkcji sprzedanej przemysłu, </w:t>
      </w:r>
      <w:r>
        <w:rPr>
          <w:rStyle w:val="TekstAZnak"/>
          <w:rFonts w:eastAsiaTheme="minorHAnsi"/>
        </w:rPr>
        <w:t>wzrosty</w:t>
      </w:r>
      <w:r w:rsidRPr="00A4082B">
        <w:rPr>
          <w:rStyle w:val="TekstAZnak"/>
          <w:rFonts w:eastAsiaTheme="minorHAnsi"/>
        </w:rPr>
        <w:t xml:space="preserve"> </w:t>
      </w:r>
      <w:r w:rsidRPr="00920AE1">
        <w:rPr>
          <w:rStyle w:val="TekstAZnak"/>
          <w:rFonts w:eastAsiaTheme="minorHAnsi"/>
        </w:rPr>
        <w:t xml:space="preserve">w stosunku rocznym </w:t>
      </w:r>
      <w:r>
        <w:rPr>
          <w:rStyle w:val="TekstAZnak"/>
          <w:rFonts w:eastAsiaTheme="minorHAnsi"/>
        </w:rPr>
        <w:t>dotyczyły</w:t>
      </w:r>
      <w:r w:rsidRPr="00920AE1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 xml:space="preserve">m.in. </w:t>
      </w:r>
      <w:r w:rsidRPr="00920AE1">
        <w:rPr>
          <w:rStyle w:val="TekstAZnak"/>
          <w:rFonts w:eastAsiaTheme="minorHAnsi"/>
        </w:rPr>
        <w:t xml:space="preserve">produkcji: </w:t>
      </w:r>
      <w:r w:rsidRPr="00A4082B">
        <w:rPr>
          <w:rStyle w:val="TekstAZnak"/>
          <w:rFonts w:eastAsiaTheme="minorHAnsi"/>
        </w:rPr>
        <w:t>wyrobów z metali (</w:t>
      </w:r>
      <w:r>
        <w:rPr>
          <w:rStyle w:val="TekstAZnak"/>
          <w:rFonts w:eastAsiaTheme="minorHAnsi"/>
        </w:rPr>
        <w:t>o 18,6%</w:t>
      </w:r>
      <w:r w:rsidRPr="00A4082B">
        <w:rPr>
          <w:rStyle w:val="TekstAZnak"/>
          <w:rFonts w:eastAsiaTheme="minorHAnsi"/>
        </w:rPr>
        <w:t>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pozostałego sprzętu transportowego (o </w:t>
      </w:r>
      <w:r>
        <w:rPr>
          <w:rStyle w:val="TekstAZnak"/>
          <w:rFonts w:eastAsiaTheme="minorHAnsi"/>
        </w:rPr>
        <w:t>13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6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metali (o </w:t>
      </w:r>
      <w:r>
        <w:rPr>
          <w:rStyle w:val="TekstAZnak"/>
          <w:rFonts w:eastAsiaTheme="minorHAnsi"/>
        </w:rPr>
        <w:t>12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0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maszyn i urządzeń (o </w:t>
      </w:r>
      <w:r>
        <w:rPr>
          <w:rStyle w:val="TekstAZnak"/>
          <w:rFonts w:eastAsiaTheme="minorHAnsi"/>
        </w:rPr>
        <w:t>8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E67CA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>wyrobów z gumy i tworzyw sztucznych</w:t>
      </w:r>
      <w:r w:rsidRPr="001E2CF6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(o 8,2%),</w:t>
      </w:r>
      <w:r w:rsidRPr="00E67CA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chemikaliów i wyrobów chemicznych (o </w:t>
      </w:r>
      <w:r>
        <w:rPr>
          <w:rStyle w:val="TekstAZnak"/>
          <w:rFonts w:eastAsiaTheme="minorHAnsi"/>
        </w:rPr>
        <w:t>5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2</w:t>
      </w:r>
      <w:r w:rsidRPr="00A4082B">
        <w:rPr>
          <w:rStyle w:val="TekstAZnak"/>
          <w:rFonts w:eastAsiaTheme="minorHAnsi"/>
        </w:rPr>
        <w:t>%)</w:t>
      </w:r>
      <w:r w:rsidRPr="005E7C3F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oraz</w:t>
      </w:r>
      <w:r w:rsidRPr="00E67CAF">
        <w:rPr>
          <w:rStyle w:val="TekstAZnak"/>
          <w:rFonts w:eastAsiaTheme="minorHAnsi"/>
        </w:rPr>
        <w:t xml:space="preserve"> </w:t>
      </w:r>
      <w:r w:rsidRPr="00772086">
        <w:rPr>
          <w:rStyle w:val="TekstAZnak"/>
          <w:rFonts w:eastAsiaTheme="minorHAnsi"/>
        </w:rPr>
        <w:t>wyrobów z pozostałych mineralny</w:t>
      </w:r>
      <w:r w:rsidRPr="00A4082B">
        <w:rPr>
          <w:rStyle w:val="TekstAZnak"/>
          <w:rFonts w:eastAsiaTheme="minorHAnsi"/>
        </w:rPr>
        <w:t xml:space="preserve">ch surowców niemetalicznych (o </w:t>
      </w:r>
      <w:r>
        <w:rPr>
          <w:rStyle w:val="TekstAZnak"/>
          <w:rFonts w:eastAsiaTheme="minorHAnsi"/>
        </w:rPr>
        <w:t>4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5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  <w:r w:rsidRPr="00E67CAF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 xml:space="preserve">Spadki </w:t>
      </w:r>
      <w:r w:rsidRPr="00772086">
        <w:rPr>
          <w:rStyle w:val="TekstAZnak"/>
          <w:rFonts w:eastAsiaTheme="minorHAnsi"/>
        </w:rPr>
        <w:t xml:space="preserve">natomiast wystąpiły </w:t>
      </w:r>
      <w:r>
        <w:rPr>
          <w:rStyle w:val="TekstAZnak"/>
          <w:rFonts w:eastAsiaTheme="minorHAnsi"/>
        </w:rPr>
        <w:t>m.in. w produkcji:</w:t>
      </w:r>
      <w:r w:rsidRPr="00C90E3D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wyrobów z drewna, korka, słomy i wikliny (o </w:t>
      </w:r>
      <w:r>
        <w:rPr>
          <w:rStyle w:val="TekstAZnak"/>
          <w:rFonts w:eastAsiaTheme="minorHAnsi"/>
        </w:rPr>
        <w:t>14,2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E67CA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pojazdów samochodowych, przyczep i naczep (o </w:t>
      </w:r>
      <w:r>
        <w:rPr>
          <w:rStyle w:val="TekstAZnak"/>
          <w:rFonts w:eastAsiaTheme="minorHAnsi"/>
        </w:rPr>
        <w:t>9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0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 oraz </w:t>
      </w:r>
      <w:r w:rsidRPr="00A4082B">
        <w:rPr>
          <w:rStyle w:val="TekstAZnak"/>
          <w:rFonts w:eastAsiaTheme="minorHAnsi"/>
        </w:rPr>
        <w:t xml:space="preserve">artykułów spożywczych (o </w:t>
      </w:r>
      <w:r>
        <w:rPr>
          <w:rStyle w:val="TekstAZnak"/>
          <w:rFonts w:eastAsiaTheme="minorHAnsi"/>
        </w:rPr>
        <w:t>7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9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</w:p>
    <w:p w14:paraId="040E7DE7" w14:textId="77777777" w:rsidR="00D8159D" w:rsidRPr="00BD6147" w:rsidRDefault="00D8159D" w:rsidP="00B046CC">
      <w:pPr>
        <w:pStyle w:val="TabliceA"/>
      </w:pPr>
      <w:r w:rsidRPr="00BD6147">
        <w:lastRenderedPageBreak/>
        <w:t>Dynamika (w cenach stałych) i struktura (w cenach bieżących) produkcji sprzedanej przemysłu</w:t>
      </w:r>
    </w:p>
    <w:tbl>
      <w:tblPr>
        <w:tblW w:w="1046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8. Dynamika (w cenach stałych) i struktura (w cenach bieżących) produkcji sprzedanej przemysłu. Dane do tabeli dostępne są także w załączonym pliku Excel."/>
      </w:tblPr>
      <w:tblGrid>
        <w:gridCol w:w="5245"/>
        <w:gridCol w:w="1798"/>
        <w:gridCol w:w="1746"/>
        <w:gridCol w:w="1677"/>
      </w:tblGrid>
      <w:tr w:rsidR="00D8159D" w:rsidRPr="00BD6147" w14:paraId="276C6B39" w14:textId="77777777" w:rsidTr="000D6844">
        <w:tc>
          <w:tcPr>
            <w:tcW w:w="5245" w:type="dxa"/>
            <w:vMerge w:val="restart"/>
            <w:tcBorders>
              <w:top w:val="single" w:sz="4" w:space="0" w:color="522398"/>
            </w:tcBorders>
            <w:vAlign w:val="center"/>
          </w:tcPr>
          <w:p w14:paraId="3B00BBBE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262F440A" w14:textId="77777777" w:rsidR="00D8159D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423" w:type="dxa"/>
            <w:gridSpan w:val="2"/>
            <w:tcBorders>
              <w:top w:val="single" w:sz="4" w:space="0" w:color="522398"/>
            </w:tcBorders>
            <w:vAlign w:val="center"/>
          </w:tcPr>
          <w:p w14:paraId="7E51E93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D8159D" w:rsidRPr="00BD6147" w14:paraId="17B76BCA" w14:textId="77777777" w:rsidTr="000D6844">
        <w:tc>
          <w:tcPr>
            <w:tcW w:w="5245" w:type="dxa"/>
            <w:vMerge/>
            <w:tcBorders>
              <w:bottom w:val="single" w:sz="4" w:space="0" w:color="522398"/>
            </w:tcBorders>
            <w:vAlign w:val="center"/>
          </w:tcPr>
          <w:p w14:paraId="055A42F3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522398"/>
            </w:tcBorders>
            <w:vAlign w:val="center"/>
          </w:tcPr>
          <w:p w14:paraId="72C72490" w14:textId="77777777" w:rsidR="00D8159D" w:rsidRPr="004B2CF5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  <w:vAlign w:val="center"/>
          </w:tcPr>
          <w:p w14:paraId="5CD2A2AB" w14:textId="77777777" w:rsidR="00D8159D" w:rsidRPr="004B2CF5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w odsetkach</w:t>
            </w:r>
          </w:p>
        </w:tc>
      </w:tr>
      <w:tr w:rsidR="00D8159D" w:rsidRPr="00BD6147" w14:paraId="583EDDE2" w14:textId="77777777" w:rsidTr="000D684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72AEECE9" w14:textId="77777777" w:rsidR="00D8159D" w:rsidRPr="00C964D1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3BC3A041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110,2</w:t>
            </w:r>
          </w:p>
        </w:tc>
        <w:tc>
          <w:tcPr>
            <w:tcW w:w="1746" w:type="dxa"/>
            <w:tcBorders>
              <w:top w:val="single" w:sz="4" w:space="0" w:color="522398"/>
            </w:tcBorders>
            <w:vAlign w:val="center"/>
          </w:tcPr>
          <w:p w14:paraId="5AE7AFF5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105,8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5563BC0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D8159D" w:rsidRPr="00BD6147" w14:paraId="3AB5E381" w14:textId="77777777" w:rsidTr="000D684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7ED31C96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tym: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03FC9F81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46" w:type="dxa"/>
            <w:tcBorders>
              <w:top w:val="single" w:sz="4" w:space="0" w:color="522398"/>
            </w:tcBorders>
            <w:vAlign w:val="center"/>
          </w:tcPr>
          <w:p w14:paraId="0D7FD8D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7CAE02FF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D8159D" w:rsidRPr="00BD6147" w14:paraId="4D5501F1" w14:textId="77777777" w:rsidTr="000D6844">
        <w:tc>
          <w:tcPr>
            <w:tcW w:w="5245" w:type="dxa"/>
            <w:vAlign w:val="bottom"/>
          </w:tcPr>
          <w:p w14:paraId="6EE590DF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98" w:type="dxa"/>
            <w:vAlign w:val="center"/>
          </w:tcPr>
          <w:p w14:paraId="77F3A003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110,0</w:t>
            </w:r>
          </w:p>
        </w:tc>
        <w:tc>
          <w:tcPr>
            <w:tcW w:w="1746" w:type="dxa"/>
            <w:vAlign w:val="center"/>
          </w:tcPr>
          <w:p w14:paraId="584E8D9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  <w:tc>
          <w:tcPr>
            <w:tcW w:w="1677" w:type="dxa"/>
            <w:vAlign w:val="center"/>
          </w:tcPr>
          <w:p w14:paraId="589AFFD2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94,2</w:t>
            </w:r>
          </w:p>
        </w:tc>
      </w:tr>
      <w:tr w:rsidR="00D8159D" w:rsidRPr="00BD6147" w14:paraId="32C6B16E" w14:textId="77777777" w:rsidTr="000D6844">
        <w:tc>
          <w:tcPr>
            <w:tcW w:w="5245" w:type="dxa"/>
            <w:vAlign w:val="bottom"/>
          </w:tcPr>
          <w:p w14:paraId="51384E8B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 produkcja:</w:t>
            </w:r>
          </w:p>
        </w:tc>
        <w:tc>
          <w:tcPr>
            <w:tcW w:w="1798" w:type="dxa"/>
            <w:vAlign w:val="center"/>
          </w:tcPr>
          <w:p w14:paraId="782A1C16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46" w:type="dxa"/>
            <w:vAlign w:val="center"/>
          </w:tcPr>
          <w:p w14:paraId="02845FE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2B6091D0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D8159D" w:rsidRPr="00BD6147" w14:paraId="790B6299" w14:textId="77777777" w:rsidTr="000D6844">
        <w:tc>
          <w:tcPr>
            <w:tcW w:w="5245" w:type="dxa"/>
          </w:tcPr>
          <w:p w14:paraId="0B91A3C7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artykułów spożywczych</w:t>
            </w:r>
          </w:p>
        </w:tc>
        <w:tc>
          <w:tcPr>
            <w:tcW w:w="1798" w:type="dxa"/>
            <w:vAlign w:val="center"/>
          </w:tcPr>
          <w:p w14:paraId="6D44C276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92,1</w:t>
            </w:r>
          </w:p>
        </w:tc>
        <w:tc>
          <w:tcPr>
            <w:tcW w:w="1746" w:type="dxa"/>
            <w:vAlign w:val="center"/>
          </w:tcPr>
          <w:p w14:paraId="01E5196A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1677" w:type="dxa"/>
            <w:vAlign w:val="center"/>
          </w:tcPr>
          <w:p w14:paraId="4D0CA46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6,7</w:t>
            </w:r>
          </w:p>
        </w:tc>
      </w:tr>
      <w:tr w:rsidR="00D8159D" w:rsidRPr="00BD6147" w14:paraId="45A8B38B" w14:textId="77777777" w:rsidTr="000D6844">
        <w:tc>
          <w:tcPr>
            <w:tcW w:w="5245" w:type="dxa"/>
          </w:tcPr>
          <w:p w14:paraId="44D2895C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5" w:name="_Hlk141338432"/>
            <w:r w:rsidRPr="00BD6147">
              <w:rPr>
                <w:rFonts w:cs="Arial"/>
                <w:szCs w:val="19"/>
              </w:rPr>
              <w:t>wyrobów z drewna, korka, słomy i wikliny</w:t>
            </w:r>
            <w:bookmarkEnd w:id="65"/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5BEC58F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85,8</w:t>
            </w:r>
          </w:p>
        </w:tc>
        <w:tc>
          <w:tcPr>
            <w:tcW w:w="1746" w:type="dxa"/>
            <w:vAlign w:val="center"/>
          </w:tcPr>
          <w:p w14:paraId="151E3E66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87,2</w:t>
            </w:r>
          </w:p>
        </w:tc>
        <w:tc>
          <w:tcPr>
            <w:tcW w:w="1677" w:type="dxa"/>
            <w:vAlign w:val="center"/>
          </w:tcPr>
          <w:p w14:paraId="444C7EC9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D8159D" w:rsidRPr="00BD6147" w14:paraId="04819397" w14:textId="77777777" w:rsidTr="000D6844">
        <w:tc>
          <w:tcPr>
            <w:tcW w:w="5245" w:type="dxa"/>
          </w:tcPr>
          <w:p w14:paraId="73FCC31E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6" w:name="_Hlk129942093"/>
            <w:r w:rsidRPr="00BD6147">
              <w:rPr>
                <w:rFonts w:cs="Arial"/>
                <w:szCs w:val="19"/>
              </w:rPr>
              <w:t>chemikaliów i wyrobów chemicznych</w:t>
            </w:r>
            <w:bookmarkEnd w:id="66"/>
          </w:p>
        </w:tc>
        <w:tc>
          <w:tcPr>
            <w:tcW w:w="1798" w:type="dxa"/>
            <w:vAlign w:val="center"/>
          </w:tcPr>
          <w:p w14:paraId="42D65E1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105,2</w:t>
            </w:r>
          </w:p>
        </w:tc>
        <w:tc>
          <w:tcPr>
            <w:tcW w:w="1746" w:type="dxa"/>
            <w:vAlign w:val="center"/>
          </w:tcPr>
          <w:p w14:paraId="34E5876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99,7</w:t>
            </w:r>
          </w:p>
        </w:tc>
        <w:tc>
          <w:tcPr>
            <w:tcW w:w="1677" w:type="dxa"/>
            <w:vAlign w:val="center"/>
          </w:tcPr>
          <w:p w14:paraId="64895B5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4,3</w:t>
            </w:r>
          </w:p>
        </w:tc>
      </w:tr>
      <w:tr w:rsidR="00D8159D" w:rsidRPr="00BD6147" w14:paraId="17C0AAE2" w14:textId="77777777" w:rsidTr="000D6844">
        <w:tc>
          <w:tcPr>
            <w:tcW w:w="5245" w:type="dxa"/>
          </w:tcPr>
          <w:p w14:paraId="7A07B4CF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gumy i tworzyw sztucznych</w:t>
            </w:r>
          </w:p>
        </w:tc>
        <w:tc>
          <w:tcPr>
            <w:tcW w:w="1798" w:type="dxa"/>
            <w:vAlign w:val="center"/>
          </w:tcPr>
          <w:p w14:paraId="14B068C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108,2</w:t>
            </w:r>
          </w:p>
        </w:tc>
        <w:tc>
          <w:tcPr>
            <w:tcW w:w="1746" w:type="dxa"/>
            <w:vAlign w:val="center"/>
          </w:tcPr>
          <w:p w14:paraId="4EB16733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102,6</w:t>
            </w:r>
          </w:p>
        </w:tc>
        <w:tc>
          <w:tcPr>
            <w:tcW w:w="1677" w:type="dxa"/>
            <w:vAlign w:val="center"/>
          </w:tcPr>
          <w:p w14:paraId="06D0EA7E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9,7</w:t>
            </w:r>
          </w:p>
        </w:tc>
      </w:tr>
      <w:tr w:rsidR="00D8159D" w:rsidRPr="00BD6147" w14:paraId="6FE374BD" w14:textId="77777777" w:rsidTr="000D6844">
        <w:tc>
          <w:tcPr>
            <w:tcW w:w="5245" w:type="dxa"/>
          </w:tcPr>
          <w:p w14:paraId="5568620A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pozostałych mineralnych surowców niemetalicznych</w:t>
            </w:r>
          </w:p>
        </w:tc>
        <w:tc>
          <w:tcPr>
            <w:tcW w:w="1798" w:type="dxa"/>
            <w:vAlign w:val="center"/>
          </w:tcPr>
          <w:p w14:paraId="2085ED7B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104,5</w:t>
            </w:r>
          </w:p>
        </w:tc>
        <w:tc>
          <w:tcPr>
            <w:tcW w:w="1746" w:type="dxa"/>
            <w:vAlign w:val="center"/>
          </w:tcPr>
          <w:p w14:paraId="4CF444F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96,3</w:t>
            </w:r>
          </w:p>
        </w:tc>
        <w:tc>
          <w:tcPr>
            <w:tcW w:w="1677" w:type="dxa"/>
            <w:vAlign w:val="center"/>
          </w:tcPr>
          <w:p w14:paraId="5206F4A0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3,1</w:t>
            </w:r>
          </w:p>
        </w:tc>
      </w:tr>
      <w:tr w:rsidR="00D8159D" w:rsidRPr="00BD6147" w14:paraId="1A123BA4" w14:textId="77777777" w:rsidTr="000D6844">
        <w:tc>
          <w:tcPr>
            <w:tcW w:w="5245" w:type="dxa"/>
          </w:tcPr>
          <w:p w14:paraId="040275F8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metali</w:t>
            </w:r>
          </w:p>
        </w:tc>
        <w:tc>
          <w:tcPr>
            <w:tcW w:w="1798" w:type="dxa"/>
            <w:vAlign w:val="center"/>
          </w:tcPr>
          <w:p w14:paraId="6D744F95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112,0</w:t>
            </w:r>
          </w:p>
        </w:tc>
        <w:tc>
          <w:tcPr>
            <w:tcW w:w="1746" w:type="dxa"/>
            <w:vAlign w:val="center"/>
          </w:tcPr>
          <w:p w14:paraId="221DF294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118,1</w:t>
            </w:r>
          </w:p>
        </w:tc>
        <w:tc>
          <w:tcPr>
            <w:tcW w:w="1677" w:type="dxa"/>
            <w:vAlign w:val="center"/>
          </w:tcPr>
          <w:p w14:paraId="71EFDD85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5,7</w:t>
            </w:r>
          </w:p>
        </w:tc>
      </w:tr>
      <w:tr w:rsidR="00D8159D" w:rsidRPr="00BD6147" w14:paraId="7DA1F598" w14:textId="77777777" w:rsidTr="000D6844">
        <w:tc>
          <w:tcPr>
            <w:tcW w:w="5245" w:type="dxa"/>
          </w:tcPr>
          <w:p w14:paraId="4886D406" w14:textId="77777777" w:rsidR="00D8159D" w:rsidRPr="00BD6147" w:rsidRDefault="00D8159D" w:rsidP="000D684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metali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7780D506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118,6</w:t>
            </w:r>
          </w:p>
        </w:tc>
        <w:tc>
          <w:tcPr>
            <w:tcW w:w="1746" w:type="dxa"/>
            <w:vAlign w:val="center"/>
          </w:tcPr>
          <w:p w14:paraId="24794822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102,3</w:t>
            </w:r>
          </w:p>
        </w:tc>
        <w:tc>
          <w:tcPr>
            <w:tcW w:w="1677" w:type="dxa"/>
            <w:vAlign w:val="center"/>
          </w:tcPr>
          <w:p w14:paraId="5BD10B0E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12,4</w:t>
            </w:r>
          </w:p>
        </w:tc>
      </w:tr>
      <w:tr w:rsidR="00D8159D" w:rsidRPr="00BD6147" w14:paraId="14E8181C" w14:textId="77777777" w:rsidTr="000D6844">
        <w:tc>
          <w:tcPr>
            <w:tcW w:w="5245" w:type="dxa"/>
          </w:tcPr>
          <w:p w14:paraId="4957BC6F" w14:textId="77777777" w:rsidR="00D8159D" w:rsidRPr="00BD6147" w:rsidRDefault="00D8159D" w:rsidP="000D684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maszyn i urządzeń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45E4BDAC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108,3</w:t>
            </w:r>
          </w:p>
        </w:tc>
        <w:tc>
          <w:tcPr>
            <w:tcW w:w="1746" w:type="dxa"/>
            <w:vAlign w:val="center"/>
          </w:tcPr>
          <w:p w14:paraId="734D5708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106,1</w:t>
            </w:r>
          </w:p>
        </w:tc>
        <w:tc>
          <w:tcPr>
            <w:tcW w:w="1677" w:type="dxa"/>
            <w:vAlign w:val="center"/>
          </w:tcPr>
          <w:p w14:paraId="7910CF28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4,2</w:t>
            </w:r>
          </w:p>
        </w:tc>
      </w:tr>
      <w:tr w:rsidR="00D8159D" w:rsidRPr="00BD6147" w14:paraId="14A38592" w14:textId="77777777" w:rsidTr="000D6844">
        <w:tc>
          <w:tcPr>
            <w:tcW w:w="5245" w:type="dxa"/>
          </w:tcPr>
          <w:p w14:paraId="26F1B746" w14:textId="77777777" w:rsidR="00D8159D" w:rsidRPr="00BD6147" w:rsidRDefault="00D8159D" w:rsidP="000D684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pojazdów samochodowych, przyczep i naczep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2210CEC0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91,0</w:t>
            </w:r>
          </w:p>
        </w:tc>
        <w:tc>
          <w:tcPr>
            <w:tcW w:w="1746" w:type="dxa"/>
            <w:vAlign w:val="center"/>
          </w:tcPr>
          <w:p w14:paraId="79D858D0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94,4</w:t>
            </w:r>
          </w:p>
        </w:tc>
        <w:tc>
          <w:tcPr>
            <w:tcW w:w="1677" w:type="dxa"/>
            <w:vAlign w:val="center"/>
          </w:tcPr>
          <w:p w14:paraId="7BD4252F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</w:tr>
      <w:tr w:rsidR="00D8159D" w:rsidRPr="00BD6147" w14:paraId="1F656681" w14:textId="77777777" w:rsidTr="000D6844">
        <w:tc>
          <w:tcPr>
            <w:tcW w:w="5245" w:type="dxa"/>
          </w:tcPr>
          <w:p w14:paraId="6047F180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pozostałego sprzętu transportowego</w:t>
            </w:r>
          </w:p>
        </w:tc>
        <w:tc>
          <w:tcPr>
            <w:tcW w:w="1798" w:type="dxa"/>
            <w:vAlign w:val="center"/>
          </w:tcPr>
          <w:p w14:paraId="4308B5EF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113,6</w:t>
            </w:r>
          </w:p>
        </w:tc>
        <w:tc>
          <w:tcPr>
            <w:tcW w:w="1746" w:type="dxa"/>
            <w:vAlign w:val="center"/>
          </w:tcPr>
          <w:p w14:paraId="40386405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117,4</w:t>
            </w:r>
          </w:p>
        </w:tc>
        <w:tc>
          <w:tcPr>
            <w:tcW w:w="1677" w:type="dxa"/>
            <w:vAlign w:val="center"/>
          </w:tcPr>
          <w:p w14:paraId="4E61F79F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11,0</w:t>
            </w:r>
          </w:p>
        </w:tc>
      </w:tr>
      <w:tr w:rsidR="00D8159D" w:rsidRPr="00BD6147" w14:paraId="2E8B9232" w14:textId="77777777" w:rsidTr="000D6844">
        <w:tc>
          <w:tcPr>
            <w:tcW w:w="5245" w:type="dxa"/>
            <w:tcBorders>
              <w:bottom w:val="nil"/>
            </w:tcBorders>
            <w:vAlign w:val="bottom"/>
          </w:tcPr>
          <w:p w14:paraId="101A313E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Dostawa wody; gospodarowanie ściekami i odpadami; rekultywacja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tcBorders>
              <w:bottom w:val="nil"/>
            </w:tcBorders>
            <w:vAlign w:val="center"/>
          </w:tcPr>
          <w:p w14:paraId="57DFCAD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102,1</w:t>
            </w:r>
          </w:p>
        </w:tc>
        <w:tc>
          <w:tcPr>
            <w:tcW w:w="1746" w:type="dxa"/>
            <w:tcBorders>
              <w:bottom w:val="nil"/>
            </w:tcBorders>
            <w:vAlign w:val="center"/>
          </w:tcPr>
          <w:p w14:paraId="3F75D0E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96,5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25DD1C18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2,5</w:t>
            </w:r>
          </w:p>
        </w:tc>
      </w:tr>
    </w:tbl>
    <w:p w14:paraId="3B745AF6" w14:textId="77777777" w:rsidR="00D8159D" w:rsidRPr="00B77949" w:rsidRDefault="00D8159D" w:rsidP="00D8159D">
      <w:pPr>
        <w:pStyle w:val="TekstA"/>
      </w:pPr>
      <w:r w:rsidRPr="00B77949">
        <w:t>W porównaniu z</w:t>
      </w:r>
      <w:r>
        <w:t xml:space="preserve"> marcem 2026 r.</w:t>
      </w:r>
      <w:r w:rsidRPr="00B77949">
        <w:t xml:space="preserve"> odnotowano </w:t>
      </w:r>
      <w:r>
        <w:t xml:space="preserve">spadek </w:t>
      </w:r>
      <w:r w:rsidRPr="00B77949">
        <w:t xml:space="preserve">produkcji </w:t>
      </w:r>
      <w:r>
        <w:t xml:space="preserve">– </w:t>
      </w:r>
      <w:r w:rsidRPr="00B77949">
        <w:t xml:space="preserve">o </w:t>
      </w:r>
      <w:r>
        <w:t>3</w:t>
      </w:r>
      <w:r w:rsidRPr="00B77949">
        <w:t>,</w:t>
      </w:r>
      <w:r>
        <w:t>5</w:t>
      </w:r>
      <w:r w:rsidRPr="00B77949">
        <w:t xml:space="preserve">%. </w:t>
      </w:r>
      <w:r>
        <w:t>W</w:t>
      </w:r>
      <w:r w:rsidRPr="00B77949">
        <w:t xml:space="preserve"> przetwórstwie przemysłowym</w:t>
      </w:r>
      <w:r w:rsidRPr="008F4C42">
        <w:t xml:space="preserve"> </w:t>
      </w:r>
      <w:r w:rsidRPr="00B77949">
        <w:t>produkcja</w:t>
      </w:r>
      <w:r>
        <w:t xml:space="preserve"> zmalała o 3,8%, natomiast w </w:t>
      </w:r>
      <w:r w:rsidRPr="00B77949">
        <w:t xml:space="preserve">dostawie wody; gospodarowaniu ściekami i odpadami; rekultywacji </w:t>
      </w:r>
      <w:r>
        <w:t xml:space="preserve">wzrosła </w:t>
      </w:r>
      <w:r w:rsidRPr="00B77949">
        <w:t xml:space="preserve">o </w:t>
      </w:r>
      <w:r>
        <w:t>1</w:t>
      </w:r>
      <w:r w:rsidRPr="00B77949">
        <w:t>,</w:t>
      </w:r>
      <w:r>
        <w:t>1</w:t>
      </w:r>
      <w:r w:rsidRPr="00B77949">
        <w:t>%.</w:t>
      </w:r>
    </w:p>
    <w:p w14:paraId="79D25E30" w14:textId="75CE1982" w:rsidR="00D8159D" w:rsidRDefault="00D8159D" w:rsidP="00D8159D">
      <w:pPr>
        <w:pStyle w:val="TekstA"/>
        <w:rPr>
          <w:rFonts w:cstheme="minorBidi"/>
          <w:szCs w:val="19"/>
        </w:rPr>
      </w:pPr>
      <w:r w:rsidRPr="00BD6147">
        <w:rPr>
          <w:rFonts w:cstheme="minorBidi"/>
          <w:b/>
          <w:szCs w:val="19"/>
        </w:rPr>
        <w:t xml:space="preserve">Wydajność </w:t>
      </w:r>
      <w:r w:rsidRPr="001018A7">
        <w:rPr>
          <w:rFonts w:cstheme="minorBidi"/>
          <w:b/>
          <w:szCs w:val="19"/>
        </w:rPr>
        <w:t>pracy w przemyśle</w:t>
      </w:r>
      <w:r w:rsidRPr="001018A7">
        <w:rPr>
          <w:rFonts w:cstheme="minorBidi"/>
          <w:szCs w:val="19"/>
        </w:rPr>
        <w:t xml:space="preserve">, </w:t>
      </w:r>
      <w:r w:rsidRPr="00BD6147">
        <w:rPr>
          <w:rFonts w:cstheme="minorBidi"/>
          <w:szCs w:val="19"/>
        </w:rPr>
        <w:t>m</w:t>
      </w:r>
      <w:r>
        <w:rPr>
          <w:rFonts w:cstheme="minorBidi"/>
          <w:szCs w:val="19"/>
        </w:rPr>
        <w:t>ierzona produkcją sprzedaną na jednego</w:t>
      </w:r>
      <w:r w:rsidRPr="00BD6147">
        <w:rPr>
          <w:rFonts w:cstheme="minorBidi"/>
          <w:szCs w:val="19"/>
        </w:rPr>
        <w:t xml:space="preserve"> zatrudnionego, </w:t>
      </w:r>
      <w:r>
        <w:rPr>
          <w:rFonts w:cstheme="minorBidi"/>
          <w:szCs w:val="19"/>
        </w:rPr>
        <w:t xml:space="preserve">w </w:t>
      </w:r>
      <w:r w:rsidRPr="0033614E">
        <w:rPr>
          <w:rFonts w:cstheme="minorBidi"/>
          <w:szCs w:val="19"/>
        </w:rPr>
        <w:t>kwietniu</w:t>
      </w:r>
      <w:r w:rsidRPr="000C7C3D">
        <w:rPr>
          <w:rFonts w:cstheme="minorBidi"/>
          <w:szCs w:val="19"/>
        </w:rPr>
        <w:t xml:space="preserve"> </w:t>
      </w:r>
      <w:r w:rsidRPr="00A160F5">
        <w:rPr>
          <w:rFonts w:cstheme="minorBidi"/>
          <w:szCs w:val="19"/>
        </w:rPr>
        <w:t>202</w:t>
      </w:r>
      <w:r>
        <w:rPr>
          <w:rFonts w:cstheme="minorBidi"/>
          <w:szCs w:val="19"/>
        </w:rPr>
        <w:t>6</w:t>
      </w:r>
      <w:r w:rsidRPr="00A160F5">
        <w:rPr>
          <w:rFonts w:cstheme="minorBidi"/>
          <w:szCs w:val="19"/>
        </w:rPr>
        <w:t xml:space="preserve"> </w:t>
      </w:r>
      <w:r w:rsidRPr="00BD6147">
        <w:rPr>
          <w:rFonts w:cstheme="minorBidi"/>
          <w:szCs w:val="19"/>
        </w:rPr>
        <w:t>r. wyniosła (w</w:t>
      </w:r>
      <w:r w:rsidR="00F67D19">
        <w:rPr>
          <w:rFonts w:cstheme="minorBidi"/>
          <w:szCs w:val="19"/>
        </w:rPr>
        <w:t> </w:t>
      </w:r>
      <w:r w:rsidRPr="00BD6147">
        <w:rPr>
          <w:rFonts w:cstheme="minorBidi"/>
          <w:szCs w:val="19"/>
        </w:rPr>
        <w:t xml:space="preserve">cenach bieżących) </w:t>
      </w:r>
      <w:r>
        <w:rPr>
          <w:rFonts w:cstheme="minorBidi"/>
          <w:szCs w:val="19"/>
        </w:rPr>
        <w:t>66,8</w:t>
      </w:r>
      <w:r w:rsidRPr="00BD6147">
        <w:rPr>
          <w:rFonts w:cstheme="minorBidi"/>
          <w:szCs w:val="19"/>
        </w:rPr>
        <w:t xml:space="preserve"> tys. zł i była</w:t>
      </w:r>
      <w:r>
        <w:rPr>
          <w:rFonts w:cstheme="minorBidi"/>
          <w:szCs w:val="19"/>
        </w:rPr>
        <w:t xml:space="preserve"> wy</w:t>
      </w:r>
      <w:r w:rsidRPr="00BD6147">
        <w:rPr>
          <w:rFonts w:cstheme="minorBidi"/>
          <w:szCs w:val="19"/>
        </w:rPr>
        <w:t>ższa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licząc </w:t>
      </w:r>
      <w:r w:rsidRPr="00BD6147">
        <w:rPr>
          <w:rFonts w:cstheme="minorBidi"/>
          <w:szCs w:val="19"/>
        </w:rPr>
        <w:t>w cenach stałych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o </w:t>
      </w:r>
      <w:r>
        <w:rPr>
          <w:rFonts w:cstheme="minorBidi"/>
          <w:szCs w:val="19"/>
        </w:rPr>
        <w:t>11</w:t>
      </w:r>
      <w:r w:rsidRPr="00BD6147">
        <w:rPr>
          <w:rFonts w:cstheme="minorBidi"/>
          <w:szCs w:val="19"/>
        </w:rPr>
        <w:t>,</w:t>
      </w:r>
      <w:r>
        <w:rPr>
          <w:rFonts w:cstheme="minorBidi"/>
          <w:szCs w:val="19"/>
        </w:rPr>
        <w:t>2</w:t>
      </w:r>
      <w:r w:rsidRPr="00BD6147">
        <w:rPr>
          <w:rFonts w:cstheme="minorBidi"/>
          <w:szCs w:val="19"/>
        </w:rPr>
        <w:t xml:space="preserve">% w </w:t>
      </w:r>
      <w:r>
        <w:rPr>
          <w:rFonts w:cstheme="minorBidi"/>
          <w:szCs w:val="19"/>
        </w:rPr>
        <w:t xml:space="preserve">odniesieniu do </w:t>
      </w:r>
      <w:r w:rsidRPr="0033614E">
        <w:rPr>
          <w:rFonts w:cstheme="minorBidi"/>
          <w:szCs w:val="19"/>
        </w:rPr>
        <w:t>kwietni</w:t>
      </w:r>
      <w:r>
        <w:rPr>
          <w:rFonts w:cstheme="minorBidi"/>
          <w:szCs w:val="19"/>
        </w:rPr>
        <w:t>a</w:t>
      </w:r>
      <w:r w:rsidRPr="00A160F5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5</w:t>
      </w:r>
      <w:r w:rsidRPr="00BD6147">
        <w:rPr>
          <w:rFonts w:cstheme="minorBidi"/>
          <w:szCs w:val="19"/>
        </w:rPr>
        <w:t xml:space="preserve"> r</w:t>
      </w:r>
      <w:r>
        <w:rPr>
          <w:rFonts w:cstheme="minorBidi"/>
          <w:szCs w:val="19"/>
        </w:rPr>
        <w:t xml:space="preserve">., </w:t>
      </w:r>
      <w:r w:rsidRPr="000E452E">
        <w:rPr>
          <w:rFonts w:cstheme="minorBidi"/>
          <w:szCs w:val="19"/>
        </w:rPr>
        <w:t>przy</w:t>
      </w:r>
      <w:r>
        <w:rPr>
          <w:rFonts w:cstheme="minorBidi"/>
          <w:szCs w:val="19"/>
        </w:rPr>
        <w:t xml:space="preserve"> spadku </w:t>
      </w:r>
      <w:r w:rsidRPr="000E452E">
        <w:rPr>
          <w:rFonts w:cstheme="minorBidi"/>
          <w:szCs w:val="19"/>
        </w:rPr>
        <w:t xml:space="preserve">przeciętnego zatrudnienia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1</w:t>
      </w:r>
      <w:r w:rsidRPr="000E452E">
        <w:rPr>
          <w:rFonts w:cstheme="minorBidi"/>
          <w:szCs w:val="19"/>
        </w:rPr>
        <w:t>,</w:t>
      </w:r>
      <w:r>
        <w:rPr>
          <w:rFonts w:cstheme="minorBidi"/>
          <w:szCs w:val="19"/>
        </w:rPr>
        <w:t>0%) oraz</w:t>
      </w:r>
      <w:r w:rsidRPr="000E452E">
        <w:rPr>
          <w:rFonts w:cstheme="minorBidi"/>
          <w:szCs w:val="19"/>
        </w:rPr>
        <w:t xml:space="preserve"> wzroście </w:t>
      </w:r>
      <w:r>
        <w:rPr>
          <w:rFonts w:cstheme="minorBidi"/>
          <w:szCs w:val="19"/>
        </w:rPr>
        <w:t>przeciętnych wynagrodzeń</w:t>
      </w:r>
      <w:r w:rsidRPr="000E452E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6,2</w:t>
      </w:r>
      <w:r w:rsidRPr="000E452E">
        <w:rPr>
          <w:rFonts w:cstheme="minorBidi"/>
          <w:szCs w:val="19"/>
        </w:rPr>
        <w:t>%</w:t>
      </w:r>
      <w:r>
        <w:rPr>
          <w:rFonts w:cstheme="minorBidi"/>
          <w:szCs w:val="19"/>
        </w:rPr>
        <w:t>)</w:t>
      </w:r>
      <w:r w:rsidRPr="000E452E">
        <w:rPr>
          <w:rFonts w:cstheme="minorBidi"/>
          <w:szCs w:val="19"/>
        </w:rPr>
        <w:t>.</w:t>
      </w:r>
    </w:p>
    <w:p w14:paraId="16745AF1" w14:textId="122B6F0F" w:rsidR="00D8159D" w:rsidRDefault="00D8159D" w:rsidP="00D8159D">
      <w:pPr>
        <w:pStyle w:val="TekstA"/>
        <w:rPr>
          <w:rFonts w:cstheme="minorBidi"/>
          <w:szCs w:val="19"/>
        </w:rPr>
      </w:pPr>
      <w:r w:rsidRPr="00D92E51">
        <w:rPr>
          <w:rFonts w:cstheme="minorBidi"/>
          <w:szCs w:val="19"/>
        </w:rPr>
        <w:t xml:space="preserve">Od stycznia do </w:t>
      </w:r>
      <w:r w:rsidRPr="0033614E">
        <w:rPr>
          <w:rFonts w:cstheme="minorBidi"/>
          <w:szCs w:val="19"/>
        </w:rPr>
        <w:t>kwietni</w:t>
      </w:r>
      <w:r>
        <w:rPr>
          <w:rFonts w:cstheme="minorBidi"/>
          <w:szCs w:val="19"/>
        </w:rPr>
        <w:t>a</w:t>
      </w:r>
      <w:r w:rsidRPr="00D92E51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 xml:space="preserve"> r. produkcja sprzedana przemysłu wyniosła </w:t>
      </w:r>
      <w:r>
        <w:rPr>
          <w:rFonts w:cstheme="minorBidi"/>
          <w:szCs w:val="19"/>
        </w:rPr>
        <w:t>33 216,3</w:t>
      </w:r>
      <w:r w:rsidRPr="00D92E51">
        <w:rPr>
          <w:rFonts w:cstheme="minorBidi"/>
          <w:szCs w:val="19"/>
        </w:rPr>
        <w:t xml:space="preserve"> mln zł i była o 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8</w:t>
      </w:r>
      <w:r w:rsidRPr="00D92E51">
        <w:rPr>
          <w:rFonts w:cstheme="minorBidi"/>
          <w:szCs w:val="19"/>
        </w:rPr>
        <w:t xml:space="preserve">% wyższa niż w analogicznym okresie </w:t>
      </w:r>
      <w:r w:rsidRPr="002D726F">
        <w:rPr>
          <w:rFonts w:cstheme="minorBidi"/>
          <w:szCs w:val="19"/>
        </w:rPr>
        <w:t xml:space="preserve">2025 r. (w kraju wzrost o 3,0%). Zwiększenie </w:t>
      </w:r>
      <w:r w:rsidRPr="00D92E51">
        <w:rPr>
          <w:rFonts w:cstheme="minorBidi"/>
          <w:szCs w:val="19"/>
        </w:rPr>
        <w:t xml:space="preserve">produkcji </w:t>
      </w:r>
      <w:r>
        <w:rPr>
          <w:rFonts w:cstheme="minorBidi"/>
          <w:szCs w:val="19"/>
        </w:rPr>
        <w:t xml:space="preserve">sprzedanej </w:t>
      </w:r>
      <w:r w:rsidRPr="00D92E51">
        <w:rPr>
          <w:rFonts w:cstheme="minorBidi"/>
          <w:szCs w:val="19"/>
        </w:rPr>
        <w:t xml:space="preserve">odnotowano w </w:t>
      </w:r>
      <w:r>
        <w:rPr>
          <w:rFonts w:cstheme="minorBidi"/>
          <w:szCs w:val="19"/>
        </w:rPr>
        <w:t>16</w:t>
      </w:r>
      <w:r w:rsidRPr="00D92E51">
        <w:rPr>
          <w:rFonts w:cstheme="minorBidi"/>
          <w:szCs w:val="19"/>
        </w:rPr>
        <w:t xml:space="preserve"> działach przemysłu, w tym w </w:t>
      </w:r>
      <w:r>
        <w:rPr>
          <w:rFonts w:cstheme="minorBidi"/>
          <w:szCs w:val="19"/>
        </w:rPr>
        <w:t xml:space="preserve">przedsiębiorstwach związanych z </w:t>
      </w:r>
      <w:r w:rsidRPr="00D92E51">
        <w:rPr>
          <w:rFonts w:cstheme="minorBidi"/>
          <w:szCs w:val="19"/>
        </w:rPr>
        <w:t>produkcj</w:t>
      </w:r>
      <w:r>
        <w:rPr>
          <w:rFonts w:cstheme="minorBidi"/>
          <w:szCs w:val="19"/>
        </w:rPr>
        <w:t>ą</w:t>
      </w:r>
      <w:r w:rsidRPr="00D92E51">
        <w:rPr>
          <w:rFonts w:cstheme="minorBidi"/>
          <w:szCs w:val="19"/>
        </w:rPr>
        <w:t xml:space="preserve">: metali (o </w:t>
      </w:r>
      <w:r>
        <w:rPr>
          <w:rFonts w:cstheme="minorBidi"/>
          <w:szCs w:val="19"/>
        </w:rPr>
        <w:t>18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>pozostałego sprzętu transportowego (o 1</w:t>
      </w:r>
      <w:r>
        <w:rPr>
          <w:rFonts w:cstheme="minorBidi"/>
          <w:szCs w:val="19"/>
        </w:rPr>
        <w:t>7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4</w:t>
      </w:r>
      <w:r w:rsidRPr="00D92E51">
        <w:rPr>
          <w:rFonts w:cstheme="minorBidi"/>
          <w:szCs w:val="19"/>
        </w:rPr>
        <w:t>%),</w:t>
      </w:r>
      <w:r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maszyn i urządzeń (o 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 xml:space="preserve">wyrobów z gumy i tworzyw sztucznych (o </w:t>
      </w:r>
      <w:r>
        <w:rPr>
          <w:rFonts w:cstheme="minorBidi"/>
          <w:szCs w:val="19"/>
        </w:rPr>
        <w:t>2,6</w:t>
      </w:r>
      <w:r w:rsidRPr="00D92E51">
        <w:rPr>
          <w:rFonts w:cstheme="minorBidi"/>
          <w:szCs w:val="19"/>
        </w:rPr>
        <w:t>%)</w:t>
      </w:r>
      <w:r w:rsidRPr="0058057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oraz</w:t>
      </w:r>
      <w:r w:rsidRPr="0058057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w</w:t>
      </w:r>
      <w:r w:rsidRPr="00D92E51">
        <w:rPr>
          <w:rFonts w:cstheme="minorBidi"/>
          <w:szCs w:val="19"/>
        </w:rPr>
        <w:t xml:space="preserve">yrobów z metali (o </w:t>
      </w:r>
      <w:r>
        <w:rPr>
          <w:rFonts w:cstheme="minorBidi"/>
          <w:szCs w:val="19"/>
        </w:rPr>
        <w:t>2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>.</w:t>
      </w:r>
      <w:r w:rsidRPr="003C47FC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Natomiast zmniejszenie</w:t>
      </w:r>
      <w:r w:rsidRPr="00D92E51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produkcji dotyczyło </w:t>
      </w:r>
      <w:r w:rsidRPr="00D92E51">
        <w:rPr>
          <w:rFonts w:cstheme="minorBidi"/>
          <w:szCs w:val="19"/>
        </w:rPr>
        <w:t xml:space="preserve">m.in. </w:t>
      </w:r>
      <w:r>
        <w:rPr>
          <w:rFonts w:cstheme="minorBidi"/>
          <w:szCs w:val="19"/>
        </w:rPr>
        <w:t xml:space="preserve">przedsiębiorstw mających związek z </w:t>
      </w:r>
      <w:r w:rsidRPr="00D92E51">
        <w:rPr>
          <w:rFonts w:cstheme="minorBidi"/>
          <w:szCs w:val="19"/>
        </w:rPr>
        <w:t>produkcj</w:t>
      </w:r>
      <w:r>
        <w:rPr>
          <w:rFonts w:cstheme="minorBidi"/>
          <w:szCs w:val="19"/>
        </w:rPr>
        <w:t>ą</w:t>
      </w:r>
      <w:r w:rsidRPr="00D92E51">
        <w:rPr>
          <w:rFonts w:cstheme="minorBidi"/>
          <w:szCs w:val="19"/>
        </w:rPr>
        <w:t>:</w:t>
      </w:r>
      <w:r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>wyrobów z drewna, korka, słomy i</w:t>
      </w:r>
      <w:r w:rsidR="00F67D19">
        <w:rPr>
          <w:rFonts w:cstheme="minorBidi"/>
          <w:szCs w:val="19"/>
        </w:rPr>
        <w:t> </w:t>
      </w:r>
      <w:r w:rsidRPr="00D92E51">
        <w:rPr>
          <w:rFonts w:cstheme="minorBidi"/>
          <w:szCs w:val="19"/>
        </w:rPr>
        <w:t xml:space="preserve">wikliny (o </w:t>
      </w:r>
      <w:r>
        <w:rPr>
          <w:rFonts w:cstheme="minorBidi"/>
          <w:szCs w:val="19"/>
        </w:rPr>
        <w:t>12,8</w:t>
      </w:r>
      <w:r w:rsidRPr="00D92E51">
        <w:rPr>
          <w:rFonts w:cstheme="minorBidi"/>
          <w:szCs w:val="19"/>
        </w:rPr>
        <w:t>%),</w:t>
      </w:r>
      <w:r w:rsidRPr="003C47FC"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pojazdów samochodowych, przyczep i naczep (o 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>%),</w:t>
      </w:r>
      <w:r w:rsidRPr="003C47FC"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wyrobów z pozostałych mineralnych surowców niemetalicznych (o 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7</w:t>
      </w:r>
      <w:r w:rsidRPr="00D92E51">
        <w:rPr>
          <w:rFonts w:cstheme="minorBidi"/>
          <w:szCs w:val="19"/>
        </w:rPr>
        <w:t>%</w:t>
      </w:r>
      <w:r>
        <w:rPr>
          <w:rFonts w:cstheme="minorBidi"/>
          <w:szCs w:val="19"/>
        </w:rPr>
        <w:t xml:space="preserve">), </w:t>
      </w:r>
      <w:r w:rsidRPr="00D92E51">
        <w:rPr>
          <w:rFonts w:cstheme="minorBidi"/>
          <w:szCs w:val="19"/>
        </w:rPr>
        <w:t xml:space="preserve">artykułów spożywczych (o 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%)</w:t>
      </w:r>
      <w:r w:rsidRPr="00580577"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oraz chemikaliów i wyrobów chemicznych (o </w:t>
      </w:r>
      <w:r>
        <w:rPr>
          <w:rFonts w:cstheme="minorBidi"/>
          <w:szCs w:val="19"/>
        </w:rPr>
        <w:t>0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>.</w:t>
      </w:r>
    </w:p>
    <w:p w14:paraId="08D17AA3" w14:textId="4F355425" w:rsidR="00D8159D" w:rsidRPr="002F2102" w:rsidRDefault="00D8159D" w:rsidP="00D8159D">
      <w:pPr>
        <w:pStyle w:val="TekstA"/>
        <w:rPr>
          <w:rFonts w:eastAsia="Calibri"/>
          <w:szCs w:val="19"/>
        </w:rPr>
      </w:pPr>
      <w:r w:rsidRPr="002F2102">
        <w:rPr>
          <w:rFonts w:eastAsia="Calibri"/>
          <w:b/>
          <w:szCs w:val="19"/>
        </w:rPr>
        <w:t>Produkcja sprzedana budownictwa</w:t>
      </w:r>
      <w:r w:rsidRPr="002F2102">
        <w:rPr>
          <w:rFonts w:eastAsia="Calibri"/>
          <w:szCs w:val="19"/>
        </w:rPr>
        <w:t xml:space="preserve"> (w cenach bieżących) </w:t>
      </w:r>
      <w:r>
        <w:rPr>
          <w:rFonts w:eastAsia="Calibri"/>
          <w:szCs w:val="19"/>
        </w:rPr>
        <w:t xml:space="preserve">w </w:t>
      </w:r>
      <w:r w:rsidRPr="0033614E">
        <w:rPr>
          <w:rFonts w:eastAsia="Calibri"/>
          <w:szCs w:val="19"/>
        </w:rPr>
        <w:t xml:space="preserve">kwietniu </w:t>
      </w:r>
      <w:r w:rsidRPr="00A160F5">
        <w:rPr>
          <w:rFonts w:eastAsia="Calibri"/>
          <w:szCs w:val="19"/>
        </w:rPr>
        <w:t>202</w:t>
      </w:r>
      <w:r>
        <w:rPr>
          <w:rFonts w:eastAsia="Calibri"/>
          <w:szCs w:val="19"/>
        </w:rPr>
        <w:t>6</w:t>
      </w:r>
      <w:r w:rsidRPr="00A160F5">
        <w:rPr>
          <w:rFonts w:eastAsia="Calibri"/>
          <w:szCs w:val="19"/>
        </w:rPr>
        <w:t xml:space="preserve"> </w:t>
      </w:r>
      <w:r w:rsidRPr="002F2102">
        <w:rPr>
          <w:rFonts w:eastAsia="Calibri"/>
          <w:szCs w:val="19"/>
        </w:rPr>
        <w:t xml:space="preserve">r. wyniosła </w:t>
      </w:r>
      <w:r>
        <w:rPr>
          <w:rFonts w:eastAsia="Calibri"/>
          <w:szCs w:val="19"/>
        </w:rPr>
        <w:t>1087,3</w:t>
      </w:r>
      <w:r w:rsidRPr="002F2102">
        <w:rPr>
          <w:rFonts w:eastAsia="Calibri"/>
          <w:szCs w:val="19"/>
        </w:rPr>
        <w:t xml:space="preserve"> mln zł. Była </w:t>
      </w:r>
      <w:r>
        <w:rPr>
          <w:rFonts w:eastAsia="Calibri"/>
          <w:szCs w:val="19"/>
        </w:rPr>
        <w:t>wy</w:t>
      </w:r>
      <w:r w:rsidRPr="002F2102">
        <w:rPr>
          <w:rFonts w:eastAsia="Calibri"/>
          <w:szCs w:val="19"/>
        </w:rPr>
        <w:t>ższa niż</w:t>
      </w:r>
      <w:r>
        <w:rPr>
          <w:rFonts w:eastAsia="Calibri"/>
          <w:szCs w:val="19"/>
        </w:rPr>
        <w:t xml:space="preserve"> w</w:t>
      </w:r>
      <w:r w:rsidR="00F67D19">
        <w:rPr>
          <w:rFonts w:eastAsia="Calibri"/>
          <w:szCs w:val="19"/>
        </w:rPr>
        <w:t> </w:t>
      </w:r>
      <w:r w:rsidRPr="0033614E">
        <w:rPr>
          <w:rFonts w:eastAsia="Calibri"/>
          <w:szCs w:val="19"/>
        </w:rPr>
        <w:t>kwietniu</w:t>
      </w:r>
      <w:r>
        <w:rPr>
          <w:rFonts w:eastAsia="Calibri"/>
          <w:szCs w:val="19"/>
        </w:rPr>
        <w:t xml:space="preserve"> </w:t>
      </w:r>
      <w:r w:rsidRPr="00A160F5">
        <w:t>202</w:t>
      </w:r>
      <w:r>
        <w:t>5</w:t>
      </w:r>
      <w:r w:rsidRPr="002F210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12,1</w:t>
      </w:r>
      <w:r w:rsidRPr="002F2102">
        <w:rPr>
          <w:rFonts w:eastAsia="Calibri"/>
          <w:szCs w:val="19"/>
        </w:rPr>
        <w:t>%)</w:t>
      </w:r>
      <w:r>
        <w:rPr>
          <w:rFonts w:eastAsia="Calibri"/>
          <w:szCs w:val="19"/>
        </w:rPr>
        <w:t xml:space="preserve"> oraz wy</w:t>
      </w:r>
      <w:r w:rsidRPr="002F2102">
        <w:rPr>
          <w:rFonts w:eastAsia="Calibri"/>
          <w:szCs w:val="19"/>
        </w:rPr>
        <w:t>ższa niż</w:t>
      </w:r>
      <w:r>
        <w:rPr>
          <w:rFonts w:eastAsia="Calibri"/>
          <w:szCs w:val="19"/>
        </w:rPr>
        <w:t xml:space="preserve"> </w:t>
      </w:r>
      <w:r w:rsidRPr="007E7AEB">
        <w:rPr>
          <w:rFonts w:eastAsia="Calibri"/>
          <w:szCs w:val="19"/>
        </w:rPr>
        <w:t xml:space="preserve">w </w:t>
      </w:r>
      <w:r>
        <w:rPr>
          <w:rFonts w:eastAsia="Calibri"/>
          <w:szCs w:val="19"/>
        </w:rPr>
        <w:t>marcu 2026</w:t>
      </w:r>
      <w:r w:rsidRPr="002F210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8,7</w:t>
      </w:r>
      <w:r w:rsidRPr="002F2102">
        <w:rPr>
          <w:rFonts w:eastAsia="Calibri"/>
          <w:szCs w:val="19"/>
        </w:rPr>
        <w:t>%).</w:t>
      </w:r>
      <w:r>
        <w:rPr>
          <w:rFonts w:eastAsia="Calibri"/>
          <w:szCs w:val="19"/>
        </w:rPr>
        <w:t xml:space="preserve"> </w:t>
      </w:r>
      <w:r w:rsidRPr="00D44BBA">
        <w:rPr>
          <w:rFonts w:eastAsia="Calibri"/>
          <w:szCs w:val="19"/>
        </w:rPr>
        <w:t xml:space="preserve">Od początku roku produkcja sprzedana przedsiębiorstw budowlanych osiągnęła wartość </w:t>
      </w:r>
      <w:r>
        <w:rPr>
          <w:rFonts w:eastAsia="Calibri"/>
          <w:szCs w:val="19"/>
        </w:rPr>
        <w:t>3546,6</w:t>
      </w:r>
      <w:r w:rsidRPr="00D44BBA">
        <w:rPr>
          <w:rFonts w:eastAsia="Calibri"/>
          <w:szCs w:val="19"/>
        </w:rPr>
        <w:t xml:space="preserve"> mln zł i w porównaniu z analogicznym okresem 202</w:t>
      </w:r>
      <w:r>
        <w:rPr>
          <w:rFonts w:eastAsia="Calibri"/>
          <w:szCs w:val="19"/>
        </w:rPr>
        <w:t>5</w:t>
      </w:r>
      <w:r w:rsidRPr="00D44BBA">
        <w:rPr>
          <w:rFonts w:eastAsia="Calibri"/>
          <w:szCs w:val="19"/>
        </w:rPr>
        <w:t xml:space="preserve"> r. </w:t>
      </w:r>
      <w:r>
        <w:rPr>
          <w:rFonts w:eastAsia="Calibri"/>
          <w:szCs w:val="19"/>
        </w:rPr>
        <w:t xml:space="preserve">zmalała </w:t>
      </w:r>
      <w:r w:rsidRPr="00D44BBA">
        <w:rPr>
          <w:rFonts w:eastAsia="Calibri"/>
          <w:szCs w:val="19"/>
        </w:rPr>
        <w:t xml:space="preserve">o </w:t>
      </w:r>
      <w:r>
        <w:rPr>
          <w:rFonts w:eastAsia="Calibri"/>
          <w:szCs w:val="19"/>
        </w:rPr>
        <w:t>0,2</w:t>
      </w:r>
      <w:r w:rsidRPr="00D44BBA">
        <w:rPr>
          <w:rFonts w:eastAsia="Calibri"/>
          <w:szCs w:val="19"/>
        </w:rPr>
        <w:t>%.</w:t>
      </w:r>
    </w:p>
    <w:p w14:paraId="675A83B2" w14:textId="77777777" w:rsidR="00D8159D" w:rsidRDefault="00D8159D" w:rsidP="00D8159D">
      <w:pPr>
        <w:pStyle w:val="TekstA"/>
        <w:rPr>
          <w:rFonts w:eastAsia="Calibri"/>
          <w:szCs w:val="19"/>
        </w:rPr>
      </w:pPr>
      <w:r w:rsidRPr="002F2102">
        <w:rPr>
          <w:rFonts w:eastAsia="Calibri"/>
          <w:szCs w:val="19"/>
        </w:rPr>
        <w:t xml:space="preserve">W przeliczeniu na 1 zatrudnionego produkcja sprzedana budownictwa, </w:t>
      </w:r>
      <w:r>
        <w:rPr>
          <w:rFonts w:eastAsia="Calibri"/>
          <w:szCs w:val="19"/>
        </w:rPr>
        <w:t xml:space="preserve">w </w:t>
      </w:r>
      <w:r w:rsidRPr="0033614E">
        <w:rPr>
          <w:rFonts w:eastAsia="Calibri"/>
          <w:szCs w:val="19"/>
        </w:rPr>
        <w:t>kwietniu</w:t>
      </w:r>
      <w:r w:rsidRPr="000C7C3D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>202</w:t>
      </w:r>
      <w:r>
        <w:rPr>
          <w:rFonts w:eastAsia="Calibri"/>
          <w:szCs w:val="19"/>
        </w:rPr>
        <w:t>6</w:t>
      </w:r>
      <w:r w:rsidRPr="003123EF">
        <w:rPr>
          <w:rFonts w:eastAsia="Calibri"/>
          <w:szCs w:val="19"/>
        </w:rPr>
        <w:t xml:space="preserve"> </w:t>
      </w:r>
      <w:r w:rsidRPr="002F2102">
        <w:rPr>
          <w:rFonts w:eastAsia="Calibri"/>
          <w:szCs w:val="19"/>
        </w:rPr>
        <w:t xml:space="preserve">r. ukształtowała się na poziomie </w:t>
      </w:r>
      <w:r>
        <w:rPr>
          <w:rFonts w:eastAsia="Calibri"/>
          <w:szCs w:val="19"/>
        </w:rPr>
        <w:t>57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 xml:space="preserve">4 </w:t>
      </w:r>
      <w:r w:rsidRPr="002F2102">
        <w:rPr>
          <w:rFonts w:eastAsia="Calibri"/>
          <w:szCs w:val="19"/>
        </w:rPr>
        <w:t>tys. zł</w:t>
      </w:r>
      <w:r>
        <w:rPr>
          <w:rFonts w:eastAsia="Calibri"/>
          <w:szCs w:val="19"/>
        </w:rPr>
        <w:t xml:space="preserve"> i b</w:t>
      </w:r>
      <w:r w:rsidRPr="002F2102">
        <w:rPr>
          <w:rFonts w:eastAsia="Calibri"/>
          <w:szCs w:val="19"/>
        </w:rPr>
        <w:t xml:space="preserve">yła o </w:t>
      </w:r>
      <w:r>
        <w:rPr>
          <w:rFonts w:eastAsia="Calibri"/>
          <w:szCs w:val="19"/>
        </w:rPr>
        <w:t>9,2</w:t>
      </w:r>
      <w:r w:rsidRPr="002F2102">
        <w:rPr>
          <w:rFonts w:eastAsia="Calibri"/>
          <w:szCs w:val="19"/>
        </w:rPr>
        <w:t xml:space="preserve">% </w:t>
      </w:r>
      <w:r>
        <w:rPr>
          <w:rFonts w:eastAsia="Calibri"/>
          <w:szCs w:val="19"/>
        </w:rPr>
        <w:t>wy</w:t>
      </w:r>
      <w:r w:rsidRPr="002F2102">
        <w:rPr>
          <w:rFonts w:eastAsia="Calibri"/>
          <w:szCs w:val="19"/>
        </w:rPr>
        <w:t xml:space="preserve">ższa niż </w:t>
      </w:r>
      <w:r>
        <w:rPr>
          <w:rFonts w:eastAsia="Calibri"/>
          <w:szCs w:val="19"/>
        </w:rPr>
        <w:t xml:space="preserve">w </w:t>
      </w:r>
      <w:r w:rsidRPr="0033614E">
        <w:rPr>
          <w:rFonts w:eastAsia="Calibri"/>
          <w:szCs w:val="19"/>
        </w:rPr>
        <w:t>kwietniu</w:t>
      </w:r>
      <w:r w:rsidRPr="000C7C3D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>202</w:t>
      </w:r>
      <w:r>
        <w:rPr>
          <w:rFonts w:eastAsia="Calibri"/>
          <w:szCs w:val="19"/>
        </w:rPr>
        <w:t>5</w:t>
      </w:r>
      <w:r w:rsidRPr="002F2102">
        <w:rPr>
          <w:rFonts w:eastAsia="Calibri"/>
          <w:szCs w:val="19"/>
        </w:rPr>
        <w:t xml:space="preserve"> r</w:t>
      </w:r>
      <w:r>
        <w:rPr>
          <w:rFonts w:eastAsia="Calibri"/>
          <w:szCs w:val="19"/>
        </w:rPr>
        <w:t>.,</w:t>
      </w:r>
      <w:r w:rsidRPr="00C6452E">
        <w:t xml:space="preserve"> </w:t>
      </w:r>
      <w:r w:rsidRPr="00C6452E">
        <w:rPr>
          <w:rFonts w:eastAsia="Calibri"/>
          <w:szCs w:val="19"/>
        </w:rPr>
        <w:t xml:space="preserve">przy przeciętnym zatrudnieniu wyższym o </w:t>
      </w:r>
      <w:r>
        <w:rPr>
          <w:rFonts w:eastAsia="Calibri"/>
          <w:szCs w:val="19"/>
        </w:rPr>
        <w:t>2</w:t>
      </w:r>
      <w:r w:rsidRPr="00C6452E">
        <w:rPr>
          <w:rFonts w:eastAsia="Calibri"/>
          <w:szCs w:val="19"/>
        </w:rPr>
        <w:t>,</w:t>
      </w:r>
      <w:r>
        <w:rPr>
          <w:rFonts w:eastAsia="Calibri"/>
          <w:szCs w:val="19"/>
        </w:rPr>
        <w:t>6</w:t>
      </w:r>
      <w:r w:rsidRPr="00C6452E">
        <w:rPr>
          <w:rFonts w:eastAsia="Calibri"/>
          <w:szCs w:val="19"/>
        </w:rPr>
        <w:t xml:space="preserve">% oraz </w:t>
      </w:r>
      <w:r>
        <w:rPr>
          <w:rFonts w:eastAsia="Calibri"/>
          <w:szCs w:val="19"/>
        </w:rPr>
        <w:t xml:space="preserve">wzroście przeciętnych </w:t>
      </w:r>
      <w:r w:rsidRPr="00C6452E">
        <w:rPr>
          <w:rFonts w:eastAsia="Calibri"/>
          <w:szCs w:val="19"/>
        </w:rPr>
        <w:t xml:space="preserve">wynagrodzeń o </w:t>
      </w:r>
      <w:r>
        <w:rPr>
          <w:rFonts w:eastAsia="Calibri"/>
          <w:szCs w:val="19"/>
        </w:rPr>
        <w:t>1</w:t>
      </w:r>
      <w:r w:rsidRPr="00C6452E">
        <w:rPr>
          <w:rFonts w:eastAsia="Calibri"/>
          <w:szCs w:val="19"/>
        </w:rPr>
        <w:t>,</w:t>
      </w:r>
      <w:r>
        <w:rPr>
          <w:rFonts w:eastAsia="Calibri"/>
          <w:szCs w:val="19"/>
        </w:rPr>
        <w:t>0</w:t>
      </w:r>
      <w:r w:rsidRPr="00C6452E">
        <w:rPr>
          <w:rFonts w:eastAsia="Calibri"/>
          <w:szCs w:val="19"/>
        </w:rPr>
        <w:t>%</w:t>
      </w:r>
      <w:r w:rsidRPr="002F2102">
        <w:rPr>
          <w:rFonts w:eastAsia="Calibri"/>
          <w:szCs w:val="19"/>
        </w:rPr>
        <w:t>.</w:t>
      </w:r>
    </w:p>
    <w:p w14:paraId="167B449E" w14:textId="6AA3DE6D" w:rsidR="00D8159D" w:rsidRDefault="00D8159D" w:rsidP="00D8159D">
      <w:pPr>
        <w:pStyle w:val="TekstA"/>
      </w:pPr>
      <w:r w:rsidRPr="00C4150A">
        <w:rPr>
          <w:b/>
        </w:rPr>
        <w:lastRenderedPageBreak/>
        <w:t>Sprzedaż produkcji budowlano-montażowej</w:t>
      </w:r>
      <w:r w:rsidRPr="00C4150A">
        <w:t xml:space="preserve"> (stanowiącej </w:t>
      </w:r>
      <w:r>
        <w:t xml:space="preserve">ponad </w:t>
      </w:r>
      <w:r w:rsidRPr="00C4150A">
        <w:t>5</w:t>
      </w:r>
      <w:r>
        <w:t>3</w:t>
      </w:r>
      <w:r w:rsidRPr="00C4150A">
        <w:t>% przychodów ogółem osiągniętych przez jednostki w</w:t>
      </w:r>
      <w:r w:rsidR="00F67D19">
        <w:t> </w:t>
      </w:r>
      <w:r w:rsidRPr="00C4150A">
        <w:t>sekcji budownictwo),</w:t>
      </w:r>
      <w:r w:rsidRPr="00BD6147">
        <w:t xml:space="preserve"> zrealizowana </w:t>
      </w:r>
      <w:r>
        <w:t xml:space="preserve">w </w:t>
      </w:r>
      <w:r w:rsidRPr="0033614E">
        <w:t>kwietniu</w:t>
      </w:r>
      <w:r w:rsidRPr="000C7C3D">
        <w:t xml:space="preserve"> </w:t>
      </w:r>
      <w:r w:rsidRPr="003123EF">
        <w:t>202</w:t>
      </w:r>
      <w:r>
        <w:t>6</w:t>
      </w:r>
      <w:r w:rsidRPr="003123EF">
        <w:t xml:space="preserve"> </w:t>
      </w:r>
      <w:r w:rsidRPr="00BD6147">
        <w:t>r. wyniosła</w:t>
      </w:r>
      <w:r>
        <w:t xml:space="preserve"> 580,3</w:t>
      </w:r>
      <w:r w:rsidRPr="00BD6147">
        <w:t xml:space="preserve"> mln zł i była </w:t>
      </w:r>
      <w:r>
        <w:t>wy</w:t>
      </w:r>
      <w:r w:rsidRPr="00BD6147">
        <w:t xml:space="preserve">ższa o </w:t>
      </w:r>
      <w:r>
        <w:t>3,8</w:t>
      </w:r>
      <w:r w:rsidRPr="00BD6147">
        <w:t xml:space="preserve">% od uzyskanej </w:t>
      </w:r>
      <w:r>
        <w:t xml:space="preserve">w </w:t>
      </w:r>
      <w:r w:rsidRPr="0033614E">
        <w:t>kwietniu</w:t>
      </w:r>
      <w:r>
        <w:t xml:space="preserve"> </w:t>
      </w:r>
      <w:r w:rsidRPr="003123EF">
        <w:t>202</w:t>
      </w:r>
      <w:r>
        <w:t xml:space="preserve">5 r., kiedy notowano wzrost </w:t>
      </w:r>
      <w:r w:rsidRPr="00BD6147">
        <w:t>o</w:t>
      </w:r>
      <w:r>
        <w:t xml:space="preserve"> 6,8</w:t>
      </w:r>
      <w:r w:rsidRPr="00BD6147">
        <w:t>%</w:t>
      </w:r>
      <w:r w:rsidRPr="00023A8B">
        <w:t xml:space="preserve">. </w:t>
      </w:r>
      <w:r>
        <w:t xml:space="preserve">Wzrost </w:t>
      </w:r>
      <w:r w:rsidRPr="00023A8B">
        <w:t>produkcji</w:t>
      </w:r>
      <w:r w:rsidRPr="0043482C">
        <w:t xml:space="preserve"> budowlano-montażowej </w:t>
      </w:r>
      <w:r>
        <w:t xml:space="preserve">w ujęciu rocznym wystąpił w </w:t>
      </w:r>
      <w:r w:rsidRPr="003046A8">
        <w:t xml:space="preserve">podmiotach realizujących głównie roboty budowlane specjalistyczne </w:t>
      </w:r>
      <w:r>
        <w:t>(o 22,6%)</w:t>
      </w:r>
      <w:r w:rsidRPr="00012284">
        <w:t xml:space="preserve"> </w:t>
      </w:r>
      <w:r>
        <w:t>oraz w</w:t>
      </w:r>
      <w:r w:rsidRPr="00117908">
        <w:t xml:space="preserve"> </w:t>
      </w:r>
      <w:r w:rsidRPr="003046A8">
        <w:t>jednostkach, w których podstawowym rodzajem działalności jest budowa budynków</w:t>
      </w:r>
      <w:r>
        <w:t xml:space="preserve"> (o 17,4%).</w:t>
      </w:r>
      <w:r w:rsidRPr="00012284">
        <w:t xml:space="preserve"> </w:t>
      </w:r>
      <w:r>
        <w:t>S</w:t>
      </w:r>
      <w:r w:rsidRPr="003615B2">
        <w:t>padek</w:t>
      </w:r>
      <w:r>
        <w:t xml:space="preserve"> natomiast</w:t>
      </w:r>
      <w:r w:rsidRPr="003615B2">
        <w:t xml:space="preserve"> odnotowano</w:t>
      </w:r>
      <w:r>
        <w:t xml:space="preserve"> w podmiotach </w:t>
      </w:r>
      <w:r w:rsidRPr="009116B9">
        <w:t xml:space="preserve">specjalizujących się w budowie obiektów inżynierii lądowej i wodnej </w:t>
      </w:r>
      <w:r w:rsidRPr="003046A8">
        <w:t xml:space="preserve">(o </w:t>
      </w:r>
      <w:r>
        <w:t>23</w:t>
      </w:r>
      <w:r w:rsidRPr="003046A8">
        <w:t>,</w:t>
      </w:r>
      <w:r>
        <w:t>2</w:t>
      </w:r>
      <w:r w:rsidRPr="003046A8">
        <w:t>%)</w:t>
      </w:r>
      <w:r>
        <w:t>.</w:t>
      </w:r>
    </w:p>
    <w:p w14:paraId="12042C08" w14:textId="77777777" w:rsidR="00D8159D" w:rsidRPr="00BD6147" w:rsidRDefault="00D8159D" w:rsidP="00B046CC">
      <w:pPr>
        <w:pStyle w:val="TabliceA"/>
      </w:pPr>
      <w:r w:rsidRPr="00BD6147">
        <w:t>Dynamika i struktura (w cenach bieżących) produkcji budowlano-montażowej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9. Dynamika i struktura (w cenach bieżących) produkcji budowlano-montażowej. Dane do tabeli dostępne są także w załączonym pliku Excel."/>
      </w:tblPr>
      <w:tblGrid>
        <w:gridCol w:w="4395"/>
        <w:gridCol w:w="2126"/>
        <w:gridCol w:w="1984"/>
        <w:gridCol w:w="1961"/>
      </w:tblGrid>
      <w:tr w:rsidR="00D8159D" w:rsidRPr="00BD6147" w14:paraId="06336E99" w14:textId="77777777" w:rsidTr="000D6844">
        <w:tc>
          <w:tcPr>
            <w:tcW w:w="4395" w:type="dxa"/>
            <w:vMerge w:val="restart"/>
            <w:tcBorders>
              <w:top w:val="single" w:sz="4" w:space="0" w:color="522398"/>
            </w:tcBorders>
            <w:vAlign w:val="center"/>
          </w:tcPr>
          <w:p w14:paraId="4519DF16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126" w:type="dxa"/>
            <w:tcBorders>
              <w:top w:val="single" w:sz="4" w:space="0" w:color="522398"/>
            </w:tcBorders>
          </w:tcPr>
          <w:p w14:paraId="0C9020F8" w14:textId="77777777" w:rsidR="00D8159D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945" w:type="dxa"/>
            <w:gridSpan w:val="2"/>
            <w:tcBorders>
              <w:top w:val="single" w:sz="4" w:space="0" w:color="522398"/>
            </w:tcBorders>
          </w:tcPr>
          <w:p w14:paraId="104D72A2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D8159D" w:rsidRPr="00BD6147" w14:paraId="7E400491" w14:textId="77777777" w:rsidTr="000D6844">
        <w:tc>
          <w:tcPr>
            <w:tcW w:w="4395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7E268A77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4110" w:type="dxa"/>
            <w:gridSpan w:val="2"/>
            <w:tcBorders>
              <w:bottom w:val="single" w:sz="4" w:space="0" w:color="522398"/>
            </w:tcBorders>
            <w:vAlign w:val="center"/>
          </w:tcPr>
          <w:p w14:paraId="279B01DA" w14:textId="77777777" w:rsidR="00D8159D" w:rsidRPr="002E500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E5007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961" w:type="dxa"/>
            <w:tcBorders>
              <w:bottom w:val="single" w:sz="4" w:space="0" w:color="522398"/>
            </w:tcBorders>
            <w:vAlign w:val="center"/>
          </w:tcPr>
          <w:p w14:paraId="00A2BD2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E5007">
              <w:rPr>
                <w:rFonts w:cs="Arial"/>
                <w:szCs w:val="19"/>
              </w:rPr>
              <w:t>w</w:t>
            </w:r>
            <w:r>
              <w:rPr>
                <w:rFonts w:cs="Arial"/>
                <w:szCs w:val="19"/>
              </w:rPr>
              <w:t xml:space="preserve"> </w:t>
            </w:r>
            <w:r w:rsidRPr="002E5007">
              <w:rPr>
                <w:rFonts w:cs="Arial"/>
                <w:szCs w:val="19"/>
              </w:rPr>
              <w:t>odsetkach</w:t>
            </w:r>
          </w:p>
        </w:tc>
      </w:tr>
      <w:tr w:rsidR="00D8159D" w:rsidRPr="00BD6147" w14:paraId="0FABF853" w14:textId="77777777" w:rsidTr="000D6844">
        <w:tc>
          <w:tcPr>
            <w:tcW w:w="4395" w:type="dxa"/>
            <w:tcBorders>
              <w:top w:val="single" w:sz="4" w:space="0" w:color="522398"/>
            </w:tcBorders>
            <w:vAlign w:val="bottom"/>
          </w:tcPr>
          <w:p w14:paraId="78FC28BB" w14:textId="77777777" w:rsidR="00D8159D" w:rsidRPr="00C964D1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vAlign w:val="center"/>
          </w:tcPr>
          <w:p w14:paraId="7CB395A0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103,8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vAlign w:val="center"/>
          </w:tcPr>
          <w:p w14:paraId="10801988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961" w:type="dxa"/>
            <w:tcBorders>
              <w:top w:val="single" w:sz="4" w:space="0" w:color="522398"/>
            </w:tcBorders>
            <w:vAlign w:val="center"/>
          </w:tcPr>
          <w:p w14:paraId="1D603A5E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D8159D" w:rsidRPr="00BD6147" w14:paraId="4C80C12B" w14:textId="77777777" w:rsidTr="000D6844">
        <w:tc>
          <w:tcPr>
            <w:tcW w:w="4395" w:type="dxa"/>
          </w:tcPr>
          <w:p w14:paraId="53624944" w14:textId="77777777" w:rsidR="00D8159D" w:rsidRPr="00BD6147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Budowa budynków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2126" w:type="dxa"/>
            <w:vAlign w:val="center"/>
          </w:tcPr>
          <w:p w14:paraId="7CA1899F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117,4</w:t>
            </w:r>
          </w:p>
        </w:tc>
        <w:tc>
          <w:tcPr>
            <w:tcW w:w="1984" w:type="dxa"/>
            <w:vAlign w:val="center"/>
          </w:tcPr>
          <w:p w14:paraId="5C298362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116,2</w:t>
            </w:r>
          </w:p>
        </w:tc>
        <w:tc>
          <w:tcPr>
            <w:tcW w:w="1961" w:type="dxa"/>
            <w:vAlign w:val="center"/>
          </w:tcPr>
          <w:p w14:paraId="3FA232B9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31,1</w:t>
            </w:r>
          </w:p>
        </w:tc>
      </w:tr>
      <w:tr w:rsidR="00D8159D" w:rsidRPr="00BD6147" w14:paraId="56F2A157" w14:textId="77777777" w:rsidTr="000D6844">
        <w:tc>
          <w:tcPr>
            <w:tcW w:w="4395" w:type="dxa"/>
          </w:tcPr>
          <w:p w14:paraId="027F5FEC" w14:textId="77777777" w:rsidR="00D8159D" w:rsidRPr="00BD6147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Budowa obiektów inżynierii </w:t>
            </w:r>
            <w:r>
              <w:rPr>
                <w:rFonts w:cs="Arial"/>
                <w:szCs w:val="19"/>
              </w:rPr>
              <w:t xml:space="preserve">lądowej i </w:t>
            </w:r>
            <w:r w:rsidRPr="00BD6147">
              <w:rPr>
                <w:rFonts w:cs="Arial"/>
                <w:szCs w:val="19"/>
              </w:rPr>
              <w:t>wodnej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2126" w:type="dxa"/>
            <w:vAlign w:val="center"/>
          </w:tcPr>
          <w:p w14:paraId="6B8F9748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76,8</w:t>
            </w:r>
          </w:p>
        </w:tc>
        <w:tc>
          <w:tcPr>
            <w:tcW w:w="1984" w:type="dxa"/>
            <w:vAlign w:val="center"/>
          </w:tcPr>
          <w:p w14:paraId="7EAB87F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74,4</w:t>
            </w:r>
          </w:p>
        </w:tc>
        <w:tc>
          <w:tcPr>
            <w:tcW w:w="1961" w:type="dxa"/>
            <w:vAlign w:val="center"/>
          </w:tcPr>
          <w:p w14:paraId="158CD5C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26,5</w:t>
            </w:r>
          </w:p>
        </w:tc>
      </w:tr>
      <w:tr w:rsidR="00D8159D" w:rsidRPr="00BD6147" w14:paraId="12540A6D" w14:textId="77777777" w:rsidTr="000D6844">
        <w:tc>
          <w:tcPr>
            <w:tcW w:w="4395" w:type="dxa"/>
            <w:tcBorders>
              <w:bottom w:val="nil"/>
            </w:tcBorders>
          </w:tcPr>
          <w:p w14:paraId="35246338" w14:textId="77777777" w:rsidR="00D8159D" w:rsidRPr="00BD6147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Roboty budowlane specjalistyczne 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4FFF224D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122,6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09D3BE57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112,8</w:t>
            </w:r>
          </w:p>
        </w:tc>
        <w:tc>
          <w:tcPr>
            <w:tcW w:w="1961" w:type="dxa"/>
            <w:tcBorders>
              <w:bottom w:val="nil"/>
            </w:tcBorders>
            <w:vAlign w:val="center"/>
          </w:tcPr>
          <w:p w14:paraId="1B39C555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42,4</w:t>
            </w:r>
          </w:p>
        </w:tc>
      </w:tr>
    </w:tbl>
    <w:p w14:paraId="3D20A215" w14:textId="1863C642" w:rsidR="00D8159D" w:rsidRDefault="00D8159D" w:rsidP="00D8159D">
      <w:pPr>
        <w:pStyle w:val="TekstA"/>
      </w:pPr>
      <w:r w:rsidRPr="000937AD">
        <w:t>W porównaniu z</w:t>
      </w:r>
      <w:r>
        <w:t xml:space="preserve"> marcem 2026 r. </w:t>
      </w:r>
      <w:r w:rsidRPr="000937AD">
        <w:t xml:space="preserve">sprzedaż produkcji budowlano-montażowej była </w:t>
      </w:r>
      <w:r>
        <w:t>wy</w:t>
      </w:r>
      <w:r w:rsidRPr="000937AD">
        <w:t>ższa o</w:t>
      </w:r>
      <w:r>
        <w:t xml:space="preserve"> 5,6</w:t>
      </w:r>
      <w:r w:rsidRPr="000937AD">
        <w:t>%. Produkcja bu</w:t>
      </w:r>
      <w:r w:rsidRPr="001D1DBB">
        <w:t xml:space="preserve">dowlano-montażowa </w:t>
      </w:r>
      <w:r>
        <w:t xml:space="preserve">wzrosła </w:t>
      </w:r>
      <w:r w:rsidRPr="00E7230C">
        <w:t>w podmiotach specjalizujących się w budowie obiektów inżynierii lądowej i wodnej (</w:t>
      </w:r>
      <w:r>
        <w:t>o 17,6%</w:t>
      </w:r>
      <w:r w:rsidRPr="00E7230C">
        <w:t>)</w:t>
      </w:r>
      <w:r>
        <w:t xml:space="preserve"> oraz w</w:t>
      </w:r>
      <w:r w:rsidR="00F45B8B">
        <w:t> </w:t>
      </w:r>
      <w:r w:rsidRPr="00D61741">
        <w:t xml:space="preserve">jednostkach, w których podstawowym rodzajem działalności jest budowa budynków (o </w:t>
      </w:r>
      <w:r>
        <w:t>8</w:t>
      </w:r>
      <w:r w:rsidRPr="00D61741">
        <w:t>,</w:t>
      </w:r>
      <w:r>
        <w:t>1</w:t>
      </w:r>
      <w:r w:rsidRPr="00D61741">
        <w:t>%)</w:t>
      </w:r>
      <w:r>
        <w:t>,</w:t>
      </w:r>
      <w:r w:rsidRPr="00A14265">
        <w:t xml:space="preserve"> </w:t>
      </w:r>
      <w:r w:rsidRPr="00E7230C">
        <w:t xml:space="preserve">a </w:t>
      </w:r>
      <w:r>
        <w:t>zmalała</w:t>
      </w:r>
      <w:r w:rsidRPr="00A14265">
        <w:t xml:space="preserve"> </w:t>
      </w:r>
      <w:r w:rsidRPr="00D61741">
        <w:t xml:space="preserve">w podmiotach realizujących głównie roboty budowlane specjalistyczne (o </w:t>
      </w:r>
      <w:r>
        <w:t>3</w:t>
      </w:r>
      <w:r w:rsidRPr="00D61741">
        <w:t>,</w:t>
      </w:r>
      <w:r>
        <w:t>3</w:t>
      </w:r>
      <w:r w:rsidRPr="00D61741">
        <w:t>%)</w:t>
      </w:r>
      <w:r>
        <w:t>.</w:t>
      </w:r>
    </w:p>
    <w:p w14:paraId="13BC492A" w14:textId="27F6D918" w:rsidR="00114DF8" w:rsidRDefault="00D8159D" w:rsidP="00D8159D">
      <w:pPr>
        <w:pStyle w:val="TekstA"/>
      </w:pPr>
      <w:r w:rsidRPr="008D3F2F">
        <w:t>W okresie styczeń–</w:t>
      </w:r>
      <w:r w:rsidRPr="0033614E">
        <w:t>kwie</w:t>
      </w:r>
      <w:r>
        <w:t>cień</w:t>
      </w:r>
      <w:r w:rsidRPr="008D3F2F">
        <w:t xml:space="preserve"> 202</w:t>
      </w:r>
      <w:r>
        <w:t>6</w:t>
      </w:r>
      <w:r w:rsidRPr="008D3F2F">
        <w:t xml:space="preserve"> r. produkcja budowlano-montażowa wyniosła </w:t>
      </w:r>
      <w:r>
        <w:t>1891,5</w:t>
      </w:r>
      <w:r w:rsidRPr="008D3F2F">
        <w:t xml:space="preserve"> mln zł i </w:t>
      </w:r>
      <w:r>
        <w:t>pozostała na zbliżonym poziomie względem</w:t>
      </w:r>
      <w:r w:rsidRPr="008D3F2F">
        <w:t xml:space="preserve"> analogiczn</w:t>
      </w:r>
      <w:r>
        <w:t>ego</w:t>
      </w:r>
      <w:r w:rsidRPr="008D3F2F">
        <w:t xml:space="preserve"> okres</w:t>
      </w:r>
      <w:r>
        <w:t>u</w:t>
      </w:r>
      <w:r w:rsidRPr="008D3F2F">
        <w:t xml:space="preserve"> 202</w:t>
      </w:r>
      <w:r>
        <w:t>5</w:t>
      </w:r>
      <w:r w:rsidRPr="008D3F2F">
        <w:t xml:space="preserve"> r. </w:t>
      </w:r>
      <w:r>
        <w:t>W</w:t>
      </w:r>
      <w:r w:rsidRPr="008D3F2F">
        <w:t>zrost odnotowano w jednostkach, w których podstawowym rodzajem działalności jest budowa budynków</w:t>
      </w:r>
      <w:r w:rsidRPr="00A14265">
        <w:t xml:space="preserve"> </w:t>
      </w:r>
      <w:r w:rsidRPr="008D3F2F">
        <w:t>oraz</w:t>
      </w:r>
      <w:r>
        <w:t xml:space="preserve"> </w:t>
      </w:r>
      <w:r w:rsidRPr="008D3F2F">
        <w:t>w podmiotach realizujących głównie roboty budowlane specjalistyczne.</w:t>
      </w:r>
      <w:r w:rsidRPr="000F386B">
        <w:t xml:space="preserve"> </w:t>
      </w:r>
      <w:r w:rsidRPr="008D3F2F">
        <w:t>Spadek natomiast wystąpił w podmiotach specjalizujących się w budowie obiektów inżynierii lądowej i wodnej</w:t>
      </w:r>
      <w:r>
        <w:t>.</w:t>
      </w:r>
    </w:p>
    <w:p w14:paraId="32323267" w14:textId="583A0FA5" w:rsidR="005068B0" w:rsidRPr="005F69B7" w:rsidRDefault="005068B0" w:rsidP="003B06C9">
      <w:pPr>
        <w:pStyle w:val="Nagwek1"/>
      </w:pPr>
      <w:bookmarkStart w:id="67" w:name="_Toc231200814"/>
      <w:r w:rsidRPr="00EE0070">
        <w:t xml:space="preserve">Budownictwo </w:t>
      </w:r>
      <w:r w:rsidRPr="00AC2213">
        <w:t>mieszkaniowe</w:t>
      </w:r>
      <w:bookmarkEnd w:id="58"/>
      <w:bookmarkEnd w:id="59"/>
      <w:bookmarkEnd w:id="60"/>
      <w:bookmarkEnd w:id="67"/>
    </w:p>
    <w:p w14:paraId="4500585D" w14:textId="08975593" w:rsidR="001E2D84" w:rsidRPr="006B7B19" w:rsidRDefault="001E2D84" w:rsidP="001E2D84">
      <w:pPr>
        <w:pStyle w:val="TekstA"/>
      </w:pPr>
      <w:bookmarkStart w:id="68" w:name="_Toc12612941"/>
      <w:bookmarkEnd w:id="61"/>
      <w:bookmarkEnd w:id="62"/>
      <w:bookmarkEnd w:id="63"/>
      <w:bookmarkEnd w:id="64"/>
      <w:r w:rsidRPr="006B7B19">
        <w:rPr>
          <w:szCs w:val="19"/>
        </w:rPr>
        <w:t>W kwietniu 2026 r., w porównaniu z analogicznym okresem 2025 r., wzrosła liczba mieszkań których budowę rozpoczęto (o 74,0%) oraz mieszkań na realizację których wydano pozwolenia lub dokonano zgłoszenia z projektem budowlanym (o 30,2%). Spadła natomiast liczba mieszkań oddanych do użytkowania (o</w:t>
      </w:r>
      <w:r>
        <w:rPr>
          <w:szCs w:val="19"/>
        </w:rPr>
        <w:t xml:space="preserve"> </w:t>
      </w:r>
      <w:r w:rsidRPr="006B7B19">
        <w:rPr>
          <w:szCs w:val="19"/>
        </w:rPr>
        <w:t>5,0%).</w:t>
      </w:r>
    </w:p>
    <w:p w14:paraId="394AC54C" w14:textId="1AC83B8B" w:rsidR="001E2D84" w:rsidRPr="006B7B19" w:rsidRDefault="001E2D84" w:rsidP="001E2D84">
      <w:pPr>
        <w:pStyle w:val="TekstA"/>
      </w:pPr>
      <w:r w:rsidRPr="006B7B19">
        <w:t>Według wstępnych danych</w:t>
      </w:r>
      <w:r w:rsidRPr="006B7B19">
        <w:rPr>
          <w:vertAlign w:val="superscript"/>
        </w:rPr>
        <w:footnoteReference w:id="5"/>
      </w:r>
      <w:r w:rsidRPr="006B7B19">
        <w:t>, w kwietniu 2026 r. przekazano do użytkowania 880 mieszkań o łącznej powierzchni 81,4 tys. m</w:t>
      </w:r>
      <w:r w:rsidRPr="006B7B19">
        <w:rPr>
          <w:vertAlign w:val="superscript"/>
        </w:rPr>
        <w:t>2</w:t>
      </w:r>
      <w:r w:rsidRPr="006B7B19">
        <w:t>. Liczba nowo wybudowanych mieszkań, w porównaniu z kwietniem 2025 r., zmniejszyła się o 46 lokali. W kwietniu 2026</w:t>
      </w:r>
      <w:r>
        <w:t xml:space="preserve"> </w:t>
      </w:r>
      <w:r w:rsidRPr="006B7B19">
        <w:t>r. w budownictwie przeznaczonym na sprzedaż lub wynajem przekazano 504 mieszkania (o 74 mniej niż w kwietniu 2025</w:t>
      </w:r>
      <w:r>
        <w:t xml:space="preserve"> </w:t>
      </w:r>
      <w:r w:rsidRPr="006B7B19">
        <w:t>r.), a w</w:t>
      </w:r>
      <w:r>
        <w:t xml:space="preserve"> </w:t>
      </w:r>
      <w:r w:rsidRPr="006B7B19">
        <w:t>budownictwie</w:t>
      </w:r>
      <w:r>
        <w:t xml:space="preserve"> </w:t>
      </w:r>
      <w:r w:rsidRPr="006B7B19">
        <w:t>indywidualnym oddano do użytkowania 376 mieszkań (o 28 więcej niż w</w:t>
      </w:r>
      <w:r>
        <w:t xml:space="preserve"> </w:t>
      </w:r>
      <w:r w:rsidRPr="006B7B19">
        <w:t>kwietniu 2025 </w:t>
      </w:r>
      <w:r>
        <w:t>r.</w:t>
      </w:r>
      <w:r w:rsidRPr="006B7B19">
        <w:t>). W</w:t>
      </w:r>
      <w:r>
        <w:t xml:space="preserve"> </w:t>
      </w:r>
      <w:r w:rsidRPr="006B7B19">
        <w:t>pozostałych formach budownictwa nie odnotowano efektów.</w:t>
      </w:r>
    </w:p>
    <w:p w14:paraId="047FC277" w14:textId="77777777" w:rsidR="001E2D84" w:rsidRPr="00915545" w:rsidRDefault="001E2D84" w:rsidP="002053B4">
      <w:pPr>
        <w:pStyle w:val="TekstA"/>
        <w:spacing w:after="3000"/>
      </w:pPr>
      <w:r w:rsidRPr="001E0BEA">
        <w:t>W kwietniu 2026 r. udział województwa podkarpackiego wśród mieszkań oddanych do użytkowania w kraju wyniósł 5,7% i był o 0,8 p.proc. wyższy niż w marcu br.</w:t>
      </w:r>
    </w:p>
    <w:p w14:paraId="3453F824" w14:textId="77777777" w:rsidR="001E2D84" w:rsidRPr="00915545" w:rsidRDefault="001E2D84" w:rsidP="00B046CC">
      <w:pPr>
        <w:pStyle w:val="TabliceA"/>
      </w:pPr>
      <w:r w:rsidRPr="00915545">
        <w:lastRenderedPageBreak/>
        <w:t>Liczba mieszkań oddanych do użytkowania w okresie styczeń</w:t>
      </w:r>
      <w:r w:rsidRPr="00915545">
        <w:rPr>
          <w:rFonts w:cstheme="minorBidi"/>
          <w:shd w:val="clear" w:color="auto" w:fill="FFFFFF"/>
        </w:rPr>
        <w:t>–</w:t>
      </w:r>
      <w:r w:rsidRPr="00915545">
        <w:t>kwiecień 2026 r.</w:t>
      </w:r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0. Liczba mieszkań oddanych do użytkowania w okresie styczeń-kwiecień 2026 r. Dane do tabeli dostępne w załączonym pliku excel."/>
      </w:tblPr>
      <w:tblGrid>
        <w:gridCol w:w="3262"/>
        <w:gridCol w:w="1800"/>
        <w:gridCol w:w="1800"/>
        <w:gridCol w:w="1800"/>
        <w:gridCol w:w="1804"/>
      </w:tblGrid>
      <w:tr w:rsidR="001E2D84" w:rsidRPr="00915545" w14:paraId="288AB871" w14:textId="77777777" w:rsidTr="000D6844">
        <w:trPr>
          <w:trHeight w:val="20"/>
        </w:trPr>
        <w:tc>
          <w:tcPr>
            <w:tcW w:w="1558" w:type="pct"/>
            <w:vMerge w:val="restart"/>
            <w:vAlign w:val="center"/>
          </w:tcPr>
          <w:p w14:paraId="14635DAA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580" w:type="pct"/>
            <w:gridSpan w:val="3"/>
            <w:vAlign w:val="center"/>
          </w:tcPr>
          <w:p w14:paraId="430CFB67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Mieszkania oddane do użytkowania</w:t>
            </w:r>
          </w:p>
        </w:tc>
        <w:tc>
          <w:tcPr>
            <w:tcW w:w="862" w:type="pct"/>
            <w:vMerge w:val="restart"/>
            <w:shd w:val="clear" w:color="auto" w:fill="auto"/>
            <w:vAlign w:val="center"/>
          </w:tcPr>
          <w:p w14:paraId="6415848B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 xml:space="preserve">Przeciętna </w:t>
            </w:r>
            <w:r w:rsidRPr="00915545">
              <w:rPr>
                <w:rFonts w:cs="Arial"/>
                <w:szCs w:val="19"/>
              </w:rPr>
              <w:br/>
              <w:t xml:space="preserve">powierzchnia </w:t>
            </w:r>
            <w:r w:rsidRPr="00915545">
              <w:rPr>
                <w:rFonts w:cs="Arial"/>
                <w:szCs w:val="19"/>
              </w:rPr>
              <w:br/>
              <w:t xml:space="preserve">użytkowa </w:t>
            </w:r>
            <w:r w:rsidRPr="00915545">
              <w:rPr>
                <w:rFonts w:cs="Arial"/>
                <w:szCs w:val="19"/>
              </w:rPr>
              <w:br/>
              <w:t>1 mieszkania w m</w:t>
            </w:r>
            <w:r w:rsidRPr="00915545">
              <w:rPr>
                <w:rFonts w:cs="Arial"/>
                <w:szCs w:val="19"/>
                <w:vertAlign w:val="superscript"/>
              </w:rPr>
              <w:t>2</w:t>
            </w:r>
          </w:p>
        </w:tc>
      </w:tr>
      <w:tr w:rsidR="001E2D84" w:rsidRPr="00915545" w14:paraId="78DA3035" w14:textId="77777777" w:rsidTr="000D6844">
        <w:trPr>
          <w:trHeight w:val="20"/>
        </w:trPr>
        <w:tc>
          <w:tcPr>
            <w:tcW w:w="1558" w:type="pct"/>
            <w:vMerge/>
            <w:vAlign w:val="center"/>
          </w:tcPr>
          <w:p w14:paraId="6CD288C3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860" w:type="pct"/>
            <w:vAlign w:val="center"/>
          </w:tcPr>
          <w:p w14:paraId="63D58624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 xml:space="preserve">w liczbach </w:t>
            </w:r>
            <w:r w:rsidRPr="00915545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860" w:type="pct"/>
            <w:vAlign w:val="center"/>
          </w:tcPr>
          <w:p w14:paraId="11880319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w odsetkach</w:t>
            </w:r>
          </w:p>
        </w:tc>
        <w:tc>
          <w:tcPr>
            <w:tcW w:w="860" w:type="pct"/>
            <w:vAlign w:val="center"/>
          </w:tcPr>
          <w:p w14:paraId="29EB9EC4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01</w:t>
            </w:r>
            <w:r w:rsidRPr="00915545">
              <w:rPr>
                <w:rFonts w:cstheme="minorBidi"/>
                <w:shd w:val="clear" w:color="auto" w:fill="FFFFFF"/>
              </w:rPr>
              <w:t>–</w:t>
            </w:r>
            <w:r w:rsidRPr="00915545">
              <w:rPr>
                <w:rFonts w:cs="Arial"/>
                <w:szCs w:val="19"/>
              </w:rPr>
              <w:t>04 2025=100</w:t>
            </w:r>
          </w:p>
        </w:tc>
        <w:tc>
          <w:tcPr>
            <w:tcW w:w="862" w:type="pct"/>
            <w:vMerge/>
            <w:shd w:val="clear" w:color="auto" w:fill="auto"/>
            <w:vAlign w:val="center"/>
          </w:tcPr>
          <w:p w14:paraId="4F368005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</w:tr>
      <w:tr w:rsidR="001E2D84" w:rsidRPr="00915545" w14:paraId="2049AF63" w14:textId="77777777" w:rsidTr="000D6844">
        <w:tc>
          <w:tcPr>
            <w:tcW w:w="1558" w:type="pct"/>
            <w:vAlign w:val="bottom"/>
          </w:tcPr>
          <w:p w14:paraId="65784CC6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915545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860" w:type="pct"/>
            <w:vAlign w:val="bottom"/>
          </w:tcPr>
          <w:p w14:paraId="53263AF2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b/>
              </w:rPr>
              <w:t>2883</w:t>
            </w:r>
          </w:p>
        </w:tc>
        <w:tc>
          <w:tcPr>
            <w:tcW w:w="860" w:type="pct"/>
            <w:vAlign w:val="bottom"/>
          </w:tcPr>
          <w:p w14:paraId="7CB028C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860" w:type="pct"/>
            <w:vAlign w:val="bottom"/>
          </w:tcPr>
          <w:p w14:paraId="0D197CD1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rFonts w:cs="Arial"/>
                <w:b/>
                <w:szCs w:val="19"/>
              </w:rPr>
              <w:t>93,8</w:t>
            </w:r>
          </w:p>
        </w:tc>
        <w:tc>
          <w:tcPr>
            <w:tcW w:w="862" w:type="pct"/>
            <w:vAlign w:val="bottom"/>
          </w:tcPr>
          <w:p w14:paraId="25D610A7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b/>
              </w:rPr>
              <w:t>101,5</w:t>
            </w:r>
          </w:p>
        </w:tc>
      </w:tr>
      <w:tr w:rsidR="001E2D84" w:rsidRPr="00915545" w14:paraId="47C1A2A0" w14:textId="77777777" w:rsidTr="000D6844">
        <w:tc>
          <w:tcPr>
            <w:tcW w:w="1558" w:type="pct"/>
            <w:tcBorders>
              <w:bottom w:val="single" w:sz="4" w:space="0" w:color="522398"/>
            </w:tcBorders>
            <w:vAlign w:val="bottom"/>
          </w:tcPr>
          <w:p w14:paraId="45DA1ED7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ind w:left="34" w:hanging="34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Indywidualne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5BDDE895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1533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6B308B1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53,2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4055184C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104,9</w:t>
            </w:r>
          </w:p>
        </w:tc>
        <w:tc>
          <w:tcPr>
            <w:tcW w:w="862" w:type="pct"/>
            <w:tcBorders>
              <w:bottom w:val="single" w:sz="4" w:space="0" w:color="522398"/>
            </w:tcBorders>
            <w:vAlign w:val="bottom"/>
          </w:tcPr>
          <w:p w14:paraId="1B91E9C3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139,2</w:t>
            </w:r>
          </w:p>
        </w:tc>
      </w:tr>
      <w:tr w:rsidR="001E2D84" w:rsidRPr="00915545" w14:paraId="0E9A83D7" w14:textId="77777777" w:rsidTr="000D6844">
        <w:tc>
          <w:tcPr>
            <w:tcW w:w="155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88A439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10FF3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1322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1BB906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45,8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95DF10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87,8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9B5863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58,9</w:t>
            </w:r>
          </w:p>
        </w:tc>
      </w:tr>
      <w:tr w:rsidR="001E2D84" w:rsidRPr="00915545" w14:paraId="50628139" w14:textId="77777777" w:rsidTr="000D6844">
        <w:tc>
          <w:tcPr>
            <w:tcW w:w="1558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8C09995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FD0D81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28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9FF114C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1,0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9475EC3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26,2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120B23A1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46,4</w:t>
            </w:r>
          </w:p>
        </w:tc>
      </w:tr>
    </w:tbl>
    <w:p w14:paraId="6E044836" w14:textId="77777777" w:rsidR="001E2D84" w:rsidRPr="00856BEA" w:rsidRDefault="001E2D84" w:rsidP="001E2D84">
      <w:pPr>
        <w:pStyle w:val="Nagwek5"/>
      </w:pPr>
      <w:r w:rsidRPr="00856BEA">
        <w:t>Dynamika mieszkań oddanych do użytkowania (analogiczny okres 2021=100)</w:t>
      </w:r>
    </w:p>
    <w:p w14:paraId="35533E06" w14:textId="77777777" w:rsidR="001E2D84" w:rsidRPr="00F824B3" w:rsidRDefault="001E2D84" w:rsidP="001E2D84">
      <w:pPr>
        <w:jc w:val="center"/>
        <w:rPr>
          <w:szCs w:val="19"/>
        </w:rPr>
      </w:pPr>
      <w:r w:rsidRPr="00F824B3">
        <w:rPr>
          <w:noProof/>
          <w:szCs w:val="19"/>
        </w:rPr>
        <w:drawing>
          <wp:inline distT="0" distB="0" distL="0" distR="0" wp14:anchorId="6AF5BB36" wp14:editId="4D1BBA78">
            <wp:extent cx="6608445" cy="3084830"/>
            <wp:effectExtent l="0" t="0" r="1905" b="0"/>
            <wp:docPr id="32" name="Obraz 32" descr="Wykres 9. Na wykresie liniowym przedstawiono dane dotyczące liczby mieszkań oddanych do użytkowania w miesięcznych okresach narastających w latach 2023-2026 dla Polski i województwa podkarpackiego przy podstawie analogiczny okres 2021=100. Ostatni zaprezentowany okres to styczeń-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braz 32" descr="Wykres 9. Na wykresie liniowym przedstawiono dane dotyczące liczby mieszkań oddanych do użytkowania w miesięcznych okresach narastających w latach 2023-2026 dla Polski i województwa podkarpackiego przy podstawie analogiczny okres 2021=100. Ostatni zaprezentowany okres to styczeń-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8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7F3023" w14:textId="4A20C297" w:rsidR="001E2D84" w:rsidRPr="00B92BD3" w:rsidRDefault="001E2D84" w:rsidP="001E2D84">
      <w:pPr>
        <w:pStyle w:val="TekstA"/>
        <w:rPr>
          <w:noProof/>
        </w:rPr>
      </w:pPr>
      <w:r w:rsidRPr="00F824B3">
        <w:rPr>
          <w:bCs/>
          <w:noProof/>
        </w:rPr>
        <w:t xml:space="preserve">W okresie styczeń–kwiecień 2026 r. </w:t>
      </w:r>
      <w:r w:rsidRPr="00F824B3">
        <w:rPr>
          <w:b/>
          <w:bCs/>
          <w:noProof/>
        </w:rPr>
        <w:t>oddano do użytkowania</w:t>
      </w:r>
      <w:r w:rsidRPr="00F824B3">
        <w:rPr>
          <w:bCs/>
          <w:noProof/>
        </w:rPr>
        <w:t xml:space="preserve"> 2883 mieszkania, tj. o 191 lokali mniej niż w analogicznym okresie ub.</w:t>
      </w:r>
      <w:r w:rsidR="00B57C46">
        <w:rPr>
          <w:bCs/>
          <w:noProof/>
        </w:rPr>
        <w:t xml:space="preserve"> </w:t>
      </w:r>
      <w:r w:rsidRPr="00F824B3">
        <w:rPr>
          <w:bCs/>
          <w:noProof/>
        </w:rPr>
        <w:t>roku. W budownictwie indywidualnym przekazano o 71 mieszkań więcej niż przed rokie</w:t>
      </w:r>
      <w:r w:rsidRPr="00B92BD3">
        <w:rPr>
          <w:bCs/>
          <w:noProof/>
        </w:rPr>
        <w:t>m, natomiast w budownictwie przeznaczonym na sprzedaż lub wynajem oddano do użytkowania o 183 mieszkania mniej niż przed rokiem, a</w:t>
      </w:r>
      <w:r w:rsidR="00B57C46">
        <w:rPr>
          <w:bCs/>
          <w:noProof/>
        </w:rPr>
        <w:t xml:space="preserve"> </w:t>
      </w:r>
      <w:r w:rsidRPr="00B92BD3">
        <w:rPr>
          <w:bCs/>
          <w:noProof/>
        </w:rPr>
        <w:t>w</w:t>
      </w:r>
      <w:r w:rsidR="00B57C46">
        <w:rPr>
          <w:bCs/>
          <w:noProof/>
        </w:rPr>
        <w:t xml:space="preserve"> </w:t>
      </w:r>
      <w:r w:rsidRPr="00B92BD3">
        <w:rPr>
          <w:bCs/>
          <w:noProof/>
        </w:rPr>
        <w:t>społecznym czynszowym o 79 mniej.</w:t>
      </w:r>
    </w:p>
    <w:p w14:paraId="0B66A541" w14:textId="621F3ADE" w:rsidR="001E2D84" w:rsidRPr="00B92BD3" w:rsidRDefault="001E2D84" w:rsidP="001E2D84">
      <w:pPr>
        <w:pStyle w:val="TekstA"/>
        <w:rPr>
          <w:bCs/>
          <w:noProof/>
        </w:rPr>
      </w:pPr>
      <w:r w:rsidRPr="00B92BD3">
        <w:rPr>
          <w:b/>
          <w:bCs/>
          <w:noProof/>
        </w:rPr>
        <w:t>Przeciętna powierzchnia użytkowa</w:t>
      </w:r>
      <w:r w:rsidRPr="00B92BD3">
        <w:rPr>
          <w:bCs/>
          <w:noProof/>
        </w:rPr>
        <w:t xml:space="preserve"> mieszkania przekazanego do użytkowania w</w:t>
      </w:r>
      <w:r w:rsidRPr="00B92BD3">
        <w:t xml:space="preserve"> okresie styczeń</w:t>
      </w:r>
      <w:r w:rsidRPr="00B92BD3">
        <w:rPr>
          <w:bCs/>
          <w:noProof/>
        </w:rPr>
        <w:t>–</w:t>
      </w:r>
      <w:r w:rsidRPr="00B92BD3">
        <w:t xml:space="preserve">kwiecień 2026 r. </w:t>
      </w:r>
      <w:r w:rsidRPr="00B92BD3">
        <w:rPr>
          <w:bCs/>
          <w:noProof/>
        </w:rPr>
        <w:t>wyniosła 101,5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, z tego w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budownictwie indywidualnym – 139,2 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, w przeznaczonym na sprzedaż lub wynajem – 58,9 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, a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w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społecznym czynszowym – 46,4 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.</w:t>
      </w:r>
    </w:p>
    <w:p w14:paraId="7BDE6FB9" w14:textId="0954DDB2" w:rsidR="001E2D84" w:rsidRPr="00B92BD3" w:rsidRDefault="001E2D84" w:rsidP="001E2D84">
      <w:pPr>
        <w:pStyle w:val="TekstA"/>
        <w:rPr>
          <w:noProof/>
        </w:rPr>
      </w:pPr>
      <w:r w:rsidRPr="00B92BD3">
        <w:rPr>
          <w:bCs/>
          <w:noProof/>
        </w:rPr>
        <w:t>W</w:t>
      </w:r>
      <w:r w:rsidRPr="00B92BD3">
        <w:t xml:space="preserve"> okresie styczeń</w:t>
      </w:r>
      <w:r w:rsidRPr="00B92BD3">
        <w:rPr>
          <w:bCs/>
          <w:noProof/>
        </w:rPr>
        <w:t>–</w:t>
      </w:r>
      <w:r w:rsidRPr="00B92BD3">
        <w:t xml:space="preserve">kwiecień 2026 r. </w:t>
      </w:r>
      <w:r w:rsidRPr="00B92BD3">
        <w:rPr>
          <w:noProof/>
        </w:rPr>
        <w:t>mieszkania o największej przeciętnej powierzchni użytkowej wybudowano w</w:t>
      </w:r>
      <w:r w:rsidR="00895AFE">
        <w:rPr>
          <w:noProof/>
        </w:rPr>
        <w:t xml:space="preserve"> </w:t>
      </w:r>
      <w:r w:rsidRPr="00B92BD3">
        <w:rPr>
          <w:noProof/>
        </w:rPr>
        <w:t>powiecie sanockim (157,6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), następnie w</w:t>
      </w:r>
      <w:bookmarkStart w:id="69" w:name="_Hlk209077255"/>
      <w:r w:rsidRPr="00B92BD3">
        <w:rPr>
          <w:noProof/>
        </w:rPr>
        <w:t xml:space="preserve"> leżajskim (150,1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 oraz strzyżowskim (143,7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</w:t>
      </w:r>
      <w:bookmarkEnd w:id="69"/>
      <w:r w:rsidRPr="00B92BD3">
        <w:rPr>
          <w:noProof/>
        </w:rPr>
        <w:t>. Najmniejsze natomiast wybudowano w Rzeszowie (64,2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), a</w:t>
      </w:r>
      <w:r w:rsidR="00895AFE">
        <w:rPr>
          <w:noProof/>
        </w:rPr>
        <w:t xml:space="preserve"> </w:t>
      </w:r>
      <w:r w:rsidRPr="00B92BD3">
        <w:rPr>
          <w:noProof/>
        </w:rPr>
        <w:t>w</w:t>
      </w:r>
      <w:r w:rsidR="00895AFE">
        <w:rPr>
          <w:noProof/>
        </w:rPr>
        <w:t xml:space="preserve"> </w:t>
      </w:r>
      <w:r w:rsidRPr="00B92BD3">
        <w:rPr>
          <w:noProof/>
        </w:rPr>
        <w:t>dalszej kolejności w Krośnie i powiecie ropczycko-sędziszowskim (odpowiednio 76,0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 xml:space="preserve"> i 98,4 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).</w:t>
      </w:r>
    </w:p>
    <w:p w14:paraId="1F71067E" w14:textId="77777777" w:rsidR="001E2D84" w:rsidRPr="00957B5E" w:rsidRDefault="001E2D84" w:rsidP="001E2D84">
      <w:pPr>
        <w:pStyle w:val="TekstA"/>
        <w:rPr>
          <w:bCs/>
          <w:noProof/>
        </w:rPr>
      </w:pPr>
      <w:r w:rsidRPr="00B92BD3">
        <w:rPr>
          <w:bCs/>
          <w:noProof/>
        </w:rPr>
        <w:t xml:space="preserve">W przekroju terytorialnym najwięcej </w:t>
      </w:r>
      <w:r w:rsidRPr="00957B5E">
        <w:rPr>
          <w:bCs/>
          <w:noProof/>
        </w:rPr>
        <w:t>mieszkań oddano do użytkowania w Rzeszowie (970), następnie w powiecie rzeszowskim (440) oraz mieleckim (186).</w:t>
      </w:r>
    </w:p>
    <w:p w14:paraId="4E12D408" w14:textId="77777777" w:rsidR="001E2D84" w:rsidRPr="00957B5E" w:rsidRDefault="001E2D84" w:rsidP="001E2D84">
      <w:pPr>
        <w:pStyle w:val="MapyA"/>
      </w:pPr>
      <w:r w:rsidRPr="00957B5E">
        <w:lastRenderedPageBreak/>
        <w:t xml:space="preserve">Mieszkania oddane do użytkowania według powiatów </w:t>
      </w:r>
      <w:r w:rsidRPr="00957B5E">
        <w:rPr>
          <w:bCs/>
          <w:noProof/>
          <w:szCs w:val="19"/>
        </w:rPr>
        <w:t>w okresie styczeń</w:t>
      </w:r>
      <w:r w:rsidRPr="00957B5E">
        <w:t>–</w:t>
      </w:r>
      <w:r w:rsidRPr="00957B5E">
        <w:rPr>
          <w:bCs/>
          <w:noProof/>
          <w:szCs w:val="19"/>
        </w:rPr>
        <w:t>kwiecień</w:t>
      </w:r>
      <w:r w:rsidRPr="00957B5E">
        <w:rPr>
          <w:noProof/>
        </w:rPr>
        <w:t xml:space="preserve"> </w:t>
      </w:r>
      <w:r w:rsidRPr="00957B5E">
        <w:t>2026 r.</w:t>
      </w:r>
    </w:p>
    <w:p w14:paraId="435D22F4" w14:textId="77777777" w:rsidR="001E2D84" w:rsidRPr="00957B5E" w:rsidRDefault="001E2D84" w:rsidP="001E2D84">
      <w:pPr>
        <w:tabs>
          <w:tab w:val="left" w:pos="0"/>
        </w:tabs>
        <w:jc w:val="center"/>
        <w:rPr>
          <w:rFonts w:cs="Arial"/>
          <w:szCs w:val="19"/>
        </w:rPr>
      </w:pPr>
      <w:r w:rsidRPr="00957B5E">
        <w:rPr>
          <w:noProof/>
        </w:rPr>
        <w:drawing>
          <wp:inline distT="0" distB="0" distL="0" distR="0" wp14:anchorId="7DE6E2F1" wp14:editId="1EE299A5">
            <wp:extent cx="4162425" cy="4323080"/>
            <wp:effectExtent l="0" t="0" r="9525" b="1270"/>
            <wp:docPr id="33" name="Obraz 33" descr="Mapa 2. Na mapie przedstawiono mieszkania oddane do użytkowania według powiatów województwa podkarpackiego w okresie styczeń-kwiecień 2026 r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Obraz 33" descr="Mapa 2. Na mapie przedstawiono mieszkania oddane do użytkowania według powiatów województwa podkarpackiego w okresie styczeń-kwiecień 2026 r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432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2C1A1" w14:textId="5E809A15" w:rsidR="001E2D84" w:rsidRPr="00E54338" w:rsidRDefault="001E2D84" w:rsidP="001E2D84">
      <w:pPr>
        <w:pStyle w:val="TekstA"/>
        <w:spacing w:before="240"/>
        <w:rPr>
          <w:noProof/>
        </w:rPr>
      </w:pPr>
      <w:r w:rsidRPr="00957B5E">
        <w:t>W okresie styczeń</w:t>
      </w:r>
      <w:r w:rsidRPr="00957B5E">
        <w:rPr>
          <w:noProof/>
        </w:rPr>
        <w:t>–</w:t>
      </w:r>
      <w:r>
        <w:t>kwiecień</w:t>
      </w:r>
      <w:r w:rsidRPr="00957B5E">
        <w:t xml:space="preserve"> 2026 r. wzrost liczby mieszkań oddanych do użytkowania w odniesieniu do analogicznego okresu 2025 r. odnotowano w dwunastu powiatach, w tym największy w powiecie łańcuckim (o 59,0%), następnie w ropczycko-sędziszowskim (o 41,1%) oraz krośnieńskim (o</w:t>
      </w:r>
      <w:r w:rsidR="00E40B58">
        <w:t xml:space="preserve"> </w:t>
      </w:r>
      <w:r w:rsidRPr="00957B5E">
        <w:t>32,4%</w:t>
      </w:r>
      <w:r w:rsidRPr="00E54338">
        <w:t xml:space="preserve">). Spadek liczby mieszkań oddanych do użytkowania wystąpił w </w:t>
      </w:r>
      <w:r>
        <w:t>dwunastu</w:t>
      </w:r>
      <w:r w:rsidRPr="00E54338">
        <w:t xml:space="preserve"> powiatach, w</w:t>
      </w:r>
      <w:r w:rsidR="00E40B58">
        <w:t xml:space="preserve"> </w:t>
      </w:r>
      <w:r w:rsidRPr="00E54338">
        <w:t>tym największy w Przemyślu (o</w:t>
      </w:r>
      <w:r w:rsidR="00583AA7">
        <w:t xml:space="preserve"> </w:t>
      </w:r>
      <w:r w:rsidRPr="00E54338">
        <w:t>85,0%), następnie w powiecie sanockim (o 75,4%) oraz leskim (o</w:t>
      </w:r>
      <w:r>
        <w:t> </w:t>
      </w:r>
      <w:r w:rsidRPr="00E54338">
        <w:t>73,3%). W</w:t>
      </w:r>
      <w:r w:rsidR="00E40B58">
        <w:t xml:space="preserve"> </w:t>
      </w:r>
      <w:r w:rsidRPr="00E54338">
        <w:t>powiecie bieszczadzkim liczba mieszkań oddanych do użytkowania utrzymała się na poziomie sprzed roku.</w:t>
      </w:r>
    </w:p>
    <w:p w14:paraId="559B3945" w14:textId="77777777" w:rsidR="001E2D84" w:rsidRPr="001E0BEA" w:rsidRDefault="001E2D84" w:rsidP="001E2D84">
      <w:pPr>
        <w:pStyle w:val="TekstA"/>
        <w:rPr>
          <w:noProof/>
        </w:rPr>
      </w:pPr>
      <w:r w:rsidRPr="001E0BEA">
        <w:rPr>
          <w:noProof/>
        </w:rPr>
        <w:t>W kwietniu 2026 r.</w:t>
      </w:r>
      <w:r w:rsidRPr="001E0BEA">
        <w:rPr>
          <w:b/>
        </w:rPr>
        <w:t xml:space="preserve"> liczba mieszkań, na realizację których wydano pozwolenia lub dokonano zgłoszenia z projektem budowlanym </w:t>
      </w:r>
      <w:r w:rsidRPr="001E0BEA">
        <w:rPr>
          <w:noProof/>
        </w:rPr>
        <w:t>wyniosła 1620 (w analogicznym miesiącu 2025 r. – 1244), z tego</w:t>
      </w:r>
      <w:r>
        <w:rPr>
          <w:noProof/>
        </w:rPr>
        <w:t>:</w:t>
      </w:r>
      <w:r w:rsidRPr="001E0BEA">
        <w:rPr>
          <w:noProof/>
        </w:rPr>
        <w:t xml:space="preserve"> w budownictwie przeznaczonym na sprzedaż lub wynajem – 1088, indywidualnym – 488, komunalnym – 30 oraz w zakładowym – 14.</w:t>
      </w:r>
    </w:p>
    <w:p w14:paraId="3EF0E89A" w14:textId="77777777" w:rsidR="001E2D84" w:rsidRPr="00F824B3" w:rsidRDefault="001E2D84" w:rsidP="00B046CC">
      <w:pPr>
        <w:pStyle w:val="TekstA"/>
        <w:spacing w:after="4800"/>
        <w:rPr>
          <w:noProof/>
        </w:rPr>
      </w:pPr>
      <w:r w:rsidRPr="001E0BEA">
        <w:t xml:space="preserve">W badanym miesiącu </w:t>
      </w:r>
      <w:r w:rsidRPr="001E0BEA">
        <w:rPr>
          <w:b/>
        </w:rPr>
        <w:t>rozpoczęto budowę</w:t>
      </w:r>
      <w:r w:rsidRPr="001E0BEA">
        <w:t xml:space="preserve"> 1289 mieszkań (w analogicznym miesiącu 2025 r. – 741), z tego: w budownictwie przeznaczonym na sprzedaż lub wynajem – 591, w indywidualnym – 572, a w społecznym czynszowym 126</w:t>
      </w:r>
      <w:r w:rsidRPr="001E0BEA">
        <w:rPr>
          <w:noProof/>
        </w:rPr>
        <w:t>.</w:t>
      </w:r>
    </w:p>
    <w:p w14:paraId="3B18424C" w14:textId="77777777" w:rsidR="001E2D84" w:rsidRPr="00F824B3" w:rsidRDefault="001E2D84" w:rsidP="00B046CC">
      <w:pPr>
        <w:pStyle w:val="TabliceA"/>
      </w:pPr>
      <w:r w:rsidRPr="00F824B3">
        <w:lastRenderedPageBreak/>
        <w:t>Liczba mieszkań, na realizację których uzyskano pozwolenia lub dokonano zgłoszenia z projektem budowlanym i mieszkań, których budowę rozpoczęto w okresie styczeń–kwiecień 2026 r.</w:t>
      </w:r>
    </w:p>
    <w:tbl>
      <w:tblPr>
        <w:tblW w:w="10382" w:type="dxa"/>
        <w:tblInd w:w="108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1. Liczba mieszkań, na realizację których uzyskano pozwolenia lub dokonano zgłoszenia z projektem budowlanym i mieszkań, których budowę rozpoczęto w okresie styczeń-kwiecień 2026 r. Dane do tabeli dostępne w załączonym pliku excel."/>
      </w:tblPr>
      <w:tblGrid>
        <w:gridCol w:w="2444"/>
        <w:gridCol w:w="1323"/>
        <w:gridCol w:w="1323"/>
        <w:gridCol w:w="1323"/>
        <w:gridCol w:w="1323"/>
        <w:gridCol w:w="1323"/>
        <w:gridCol w:w="1323"/>
      </w:tblGrid>
      <w:tr w:rsidR="001E2D84" w:rsidRPr="00F824B3" w14:paraId="6548956A" w14:textId="77777777" w:rsidTr="000D6844">
        <w:trPr>
          <w:trHeight w:val="225"/>
        </w:trPr>
        <w:tc>
          <w:tcPr>
            <w:tcW w:w="2444" w:type="dxa"/>
            <w:vMerge w:val="restart"/>
            <w:shd w:val="clear" w:color="auto" w:fill="auto"/>
            <w:vAlign w:val="center"/>
          </w:tcPr>
          <w:p w14:paraId="2CB43C18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1972406F" w14:textId="615A66F8" w:rsidR="001E2D84" w:rsidRPr="00F824B3" w:rsidRDefault="001E2D84" w:rsidP="006C1275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Mieszkania, na budowę których wydano pozwolenia lub dokonano zgłoszenia z</w:t>
            </w:r>
            <w:r w:rsidR="006C1275">
              <w:rPr>
                <w:rFonts w:cs="Arial"/>
                <w:szCs w:val="19"/>
              </w:rPr>
              <w:t> </w:t>
            </w:r>
            <w:r w:rsidRPr="00F824B3">
              <w:rPr>
                <w:rFonts w:cs="Arial"/>
                <w:szCs w:val="19"/>
              </w:rPr>
              <w:t>pr</w:t>
            </w:r>
            <w:r w:rsidR="006C1275">
              <w:rPr>
                <w:rFonts w:cs="Arial"/>
                <w:szCs w:val="19"/>
              </w:rPr>
              <w:t>o</w:t>
            </w:r>
            <w:r w:rsidRPr="00F824B3">
              <w:rPr>
                <w:rFonts w:cs="Arial"/>
                <w:szCs w:val="19"/>
              </w:rPr>
              <w:t>jektem budowlanym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4F1EA263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Mieszkania, których budowę rozpoczęto</w:t>
            </w:r>
          </w:p>
        </w:tc>
      </w:tr>
      <w:tr w:rsidR="001E2D84" w:rsidRPr="00F824B3" w14:paraId="5E12CB88" w14:textId="77777777" w:rsidTr="000D6844">
        <w:tc>
          <w:tcPr>
            <w:tcW w:w="2444" w:type="dxa"/>
            <w:vMerge/>
            <w:shd w:val="clear" w:color="auto" w:fill="auto"/>
            <w:vAlign w:val="center"/>
          </w:tcPr>
          <w:p w14:paraId="2C990177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323" w:type="dxa"/>
            <w:vAlign w:val="center"/>
          </w:tcPr>
          <w:p w14:paraId="04D9F2AC" w14:textId="77777777" w:rsidR="001E2D84" w:rsidRPr="00F824B3" w:rsidRDefault="001E2D84" w:rsidP="000D6844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vAlign w:val="center"/>
          </w:tcPr>
          <w:p w14:paraId="383F6C0E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vAlign w:val="center"/>
          </w:tcPr>
          <w:p w14:paraId="74211812" w14:textId="77777777" w:rsidR="001E2D84" w:rsidRPr="00F824B3" w:rsidRDefault="001E2D84" w:rsidP="000D6844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01</w:t>
            </w:r>
            <w:r w:rsidRPr="00F824B3">
              <w:rPr>
                <w:rFonts w:cstheme="minorBidi"/>
                <w:shd w:val="clear" w:color="auto" w:fill="FFFFFF"/>
              </w:rPr>
              <w:t>–</w:t>
            </w:r>
            <w:r w:rsidRPr="00F824B3">
              <w:rPr>
                <w:rFonts w:cs="Arial"/>
                <w:szCs w:val="19"/>
              </w:rPr>
              <w:t>04 2025 =100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4A55337" w14:textId="77777777" w:rsidR="001E2D84" w:rsidRPr="00F824B3" w:rsidRDefault="001E2D84" w:rsidP="000D6844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5763561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2EAA041" w14:textId="77777777" w:rsidR="001E2D84" w:rsidRPr="00F824B3" w:rsidRDefault="001E2D84" w:rsidP="000D6844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01</w:t>
            </w:r>
            <w:r w:rsidRPr="00F824B3">
              <w:rPr>
                <w:rFonts w:cstheme="minorBidi"/>
                <w:shd w:val="clear" w:color="auto" w:fill="FFFFFF"/>
              </w:rPr>
              <w:t>–</w:t>
            </w:r>
            <w:r w:rsidRPr="00F824B3">
              <w:rPr>
                <w:rFonts w:cs="Arial"/>
                <w:szCs w:val="19"/>
              </w:rPr>
              <w:t>04 2025 =100</w:t>
            </w:r>
          </w:p>
        </w:tc>
      </w:tr>
      <w:tr w:rsidR="001E2D84" w:rsidRPr="00F824B3" w14:paraId="13BB69FB" w14:textId="77777777" w:rsidTr="000D6844">
        <w:tc>
          <w:tcPr>
            <w:tcW w:w="2444" w:type="dxa"/>
            <w:vAlign w:val="bottom"/>
          </w:tcPr>
          <w:p w14:paraId="12170C28" w14:textId="77777777" w:rsidR="001E2D84" w:rsidRPr="00F824B3" w:rsidRDefault="001E2D84" w:rsidP="000D6844">
            <w:pPr>
              <w:tabs>
                <w:tab w:val="left" w:leader="dot" w:pos="2052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F824B3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323" w:type="dxa"/>
            <w:vAlign w:val="bottom"/>
          </w:tcPr>
          <w:p w14:paraId="193A15A7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4900</w:t>
            </w:r>
          </w:p>
        </w:tc>
        <w:tc>
          <w:tcPr>
            <w:tcW w:w="1323" w:type="dxa"/>
            <w:vAlign w:val="bottom"/>
          </w:tcPr>
          <w:p w14:paraId="645D6735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vAlign w:val="bottom"/>
          </w:tcPr>
          <w:p w14:paraId="6E4D374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128,5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34F0653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3428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9B25C1F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A84CD0E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112,5</w:t>
            </w:r>
          </w:p>
        </w:tc>
      </w:tr>
      <w:tr w:rsidR="001E2D84" w:rsidRPr="00F824B3" w14:paraId="38F2259A" w14:textId="77777777" w:rsidTr="000D6844">
        <w:tc>
          <w:tcPr>
            <w:tcW w:w="2444" w:type="dxa"/>
            <w:tcBorders>
              <w:bottom w:val="single" w:sz="4" w:space="0" w:color="522398"/>
            </w:tcBorders>
            <w:vAlign w:val="bottom"/>
          </w:tcPr>
          <w:p w14:paraId="17DD7822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Indywidualne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265681C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1750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5FBE59F5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35,7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248DE698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102,7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2D41FD8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1609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ED69E60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46,9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A869AE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100,5</w:t>
            </w:r>
          </w:p>
        </w:tc>
      </w:tr>
      <w:tr w:rsidR="001E2D84" w:rsidRPr="00F824B3" w14:paraId="3590C87B" w14:textId="77777777" w:rsidTr="000D6844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9964EE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C1CC16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3104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BF48B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63,3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55CE26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145,5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D28C0F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1693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53BF7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49,4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AE6066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122,1</w:t>
            </w:r>
          </w:p>
        </w:tc>
      </w:tr>
      <w:tr w:rsidR="001E2D84" w:rsidRPr="00F824B3" w14:paraId="1FD761A7" w14:textId="77777777" w:rsidTr="000D6844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67E476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Komunalne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B44B2C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32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B4BBB1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0,7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912D92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8E23AF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FBF520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CF78C8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</w:tr>
      <w:tr w:rsidR="001E2D84" w:rsidRPr="00F824B3" w14:paraId="0FCBF044" w14:textId="77777777" w:rsidTr="000D6844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CA089B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B8D9FA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8F4A73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27F6B8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30BB9F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126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9AA73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3,7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B0EBF41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210,0</w:t>
            </w:r>
          </w:p>
        </w:tc>
      </w:tr>
      <w:tr w:rsidR="001E2D84" w:rsidRPr="00F824B3" w14:paraId="022BF229" w14:textId="77777777" w:rsidTr="000D6844">
        <w:tc>
          <w:tcPr>
            <w:tcW w:w="244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DCD1767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Zakładowe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00794D2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DE5244B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0,3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AAE0937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1A47720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D7AA8B8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05A76720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</w:tr>
    </w:tbl>
    <w:p w14:paraId="3A349242" w14:textId="08615FD2" w:rsidR="003A65C9" w:rsidRPr="005F69B7" w:rsidRDefault="003A65C9" w:rsidP="00E94921">
      <w:pPr>
        <w:pStyle w:val="Nagwek1"/>
      </w:pPr>
      <w:bookmarkStart w:id="70" w:name="_Toc231200815"/>
      <w:bookmarkEnd w:id="68"/>
      <w:r w:rsidRPr="005F69B7">
        <w:t xml:space="preserve">Rynek </w:t>
      </w:r>
      <w:r w:rsidRPr="000721F0">
        <w:t>wewnętrzny</w:t>
      </w:r>
      <w:bookmarkEnd w:id="70"/>
    </w:p>
    <w:p w14:paraId="19925FF7" w14:textId="77777777" w:rsidR="00C42D6D" w:rsidRPr="00654A02" w:rsidRDefault="00C42D6D" w:rsidP="00C42D6D">
      <w:pPr>
        <w:pStyle w:val="TekstA"/>
      </w:pPr>
      <w:bookmarkStart w:id="71" w:name="_Toc6905819"/>
      <w:bookmarkStart w:id="72" w:name="_Toc52179244"/>
      <w:r>
        <w:t xml:space="preserve">W </w:t>
      </w:r>
      <w:r w:rsidRPr="0033614E">
        <w:t>kwietniu</w:t>
      </w:r>
      <w:r w:rsidRPr="000C7C3D">
        <w:t xml:space="preserve"> </w:t>
      </w:r>
      <w:r w:rsidRPr="003123EF">
        <w:t>202</w:t>
      </w:r>
      <w:r>
        <w:t>6</w:t>
      </w:r>
      <w:r w:rsidRPr="003123EF">
        <w:t xml:space="preserve"> </w:t>
      </w:r>
      <w:r w:rsidRPr="00654A02">
        <w:t xml:space="preserve">r. </w:t>
      </w:r>
      <w:r>
        <w:t xml:space="preserve">w skali roku zmniejszyła się </w:t>
      </w:r>
      <w:r w:rsidRPr="007D6F66">
        <w:t xml:space="preserve">sprzedaż detaliczna (w cenach bieżących). </w:t>
      </w:r>
      <w:r>
        <w:t>Wyż</w:t>
      </w:r>
      <w:r w:rsidRPr="00E84C39">
        <w:t>sza</w:t>
      </w:r>
      <w:r>
        <w:t xml:space="preserve"> natomiast </w:t>
      </w:r>
      <w:r w:rsidRPr="00E84C39">
        <w:t xml:space="preserve">była </w:t>
      </w:r>
      <w:r>
        <w:t>s</w:t>
      </w:r>
      <w:r w:rsidRPr="00654A02">
        <w:t>przedaż hurtowa w</w:t>
      </w:r>
      <w:r>
        <w:t xml:space="preserve"> jednostkach handlowych oraz w jednostkach handlu </w:t>
      </w:r>
      <w:r w:rsidRPr="00654A02">
        <w:t>hurtow</w:t>
      </w:r>
      <w:r>
        <w:t>ego</w:t>
      </w:r>
      <w:r w:rsidRPr="00654A02">
        <w:t>.</w:t>
      </w:r>
    </w:p>
    <w:p w14:paraId="1F784466" w14:textId="3EDB149F" w:rsidR="00C42D6D" w:rsidRDefault="00C42D6D" w:rsidP="00C42D6D">
      <w:pPr>
        <w:pStyle w:val="TekstA"/>
      </w:pPr>
      <w:r w:rsidRPr="00654A02">
        <w:rPr>
          <w:b/>
        </w:rPr>
        <w:t>Sprzedaż detaliczna</w:t>
      </w:r>
      <w:r w:rsidRPr="00654A02">
        <w:t xml:space="preserve"> zrealizowana przez przedsiębiorstwa handlowe i niehandlowe, </w:t>
      </w:r>
      <w:r>
        <w:t xml:space="preserve">w </w:t>
      </w:r>
      <w:r w:rsidRPr="0033614E">
        <w:t>kwietniu</w:t>
      </w:r>
      <w:r w:rsidRPr="000C7C3D">
        <w:t xml:space="preserve"> </w:t>
      </w:r>
      <w:r>
        <w:t>2</w:t>
      </w:r>
      <w:r w:rsidRPr="003123EF">
        <w:t>02</w:t>
      </w:r>
      <w:r>
        <w:t>6</w:t>
      </w:r>
      <w:r w:rsidRPr="003123EF">
        <w:t xml:space="preserve"> </w:t>
      </w:r>
      <w:r>
        <w:t>r. zmalała o 3,3% w</w:t>
      </w:r>
      <w:r w:rsidR="00636790">
        <w:t> </w:t>
      </w:r>
      <w:r>
        <w:t xml:space="preserve">porównaniu z </w:t>
      </w:r>
      <w:r w:rsidRPr="0033614E">
        <w:t>kwietni</w:t>
      </w:r>
      <w:r>
        <w:t>em 2025 r., kiedy notowano wzrost o 5</w:t>
      </w:r>
      <w:r w:rsidRPr="00D73D9F">
        <w:t>,</w:t>
      </w:r>
      <w:r>
        <w:t>9</w:t>
      </w:r>
      <w:r w:rsidRPr="00D73D9F">
        <w:t xml:space="preserve">%. </w:t>
      </w:r>
      <w:r>
        <w:t xml:space="preserve">W porównaniu z poprzednim miesiącem sprzedaż detaliczna obniżyła się </w:t>
      </w:r>
      <w:r w:rsidRPr="001A6B4F">
        <w:t xml:space="preserve">o </w:t>
      </w:r>
      <w:r>
        <w:t>3</w:t>
      </w:r>
      <w:r w:rsidRPr="001A6B4F">
        <w:t>,</w:t>
      </w:r>
      <w:r>
        <w:t>3</w:t>
      </w:r>
      <w:r w:rsidRPr="001A6B4F">
        <w:t>%.</w:t>
      </w:r>
    </w:p>
    <w:p w14:paraId="63E4C356" w14:textId="5523CAEC" w:rsidR="00C42D6D" w:rsidRDefault="00C42D6D" w:rsidP="001E2F02">
      <w:pPr>
        <w:pStyle w:val="TekstA"/>
        <w:spacing w:after="5400"/>
      </w:pPr>
      <w:r>
        <w:t xml:space="preserve">Spadek </w:t>
      </w:r>
      <w:r w:rsidRPr="00817D6B">
        <w:t xml:space="preserve">sprzedaży detalicznej w odniesieniu do </w:t>
      </w:r>
      <w:r w:rsidRPr="0033614E">
        <w:t>kwietni</w:t>
      </w:r>
      <w:r>
        <w:t>a</w:t>
      </w:r>
      <w:r w:rsidRPr="003123EF">
        <w:t xml:space="preserve"> 202</w:t>
      </w:r>
      <w:r>
        <w:t>5</w:t>
      </w:r>
      <w:r w:rsidRPr="003123EF">
        <w:t xml:space="preserve"> </w:t>
      </w:r>
      <w:r w:rsidRPr="00817D6B">
        <w:t xml:space="preserve">r. wystąpił m.in. </w:t>
      </w:r>
      <w:r>
        <w:t xml:space="preserve">w </w:t>
      </w:r>
      <w:r w:rsidRPr="00E00C40">
        <w:t>pozostał</w:t>
      </w:r>
      <w:r>
        <w:t>ej</w:t>
      </w:r>
      <w:r w:rsidRPr="00E00C40">
        <w:t xml:space="preserve"> sprzedaż</w:t>
      </w:r>
      <w:r>
        <w:t>y</w:t>
      </w:r>
      <w:r w:rsidRPr="00E00C40">
        <w:t xml:space="preserve"> detaliczn</w:t>
      </w:r>
      <w:r>
        <w:t>ej</w:t>
      </w:r>
      <w:r w:rsidRPr="00E00C40">
        <w:t xml:space="preserve"> w niewyspecjalizowanych</w:t>
      </w:r>
      <w:r w:rsidRPr="00D3533A">
        <w:t xml:space="preserve"> sklepach</w:t>
      </w:r>
      <w:r w:rsidRPr="001B0AC1">
        <w:t xml:space="preserve"> </w:t>
      </w:r>
      <w:r>
        <w:t>(o 7,2%)</w:t>
      </w:r>
      <w:r w:rsidRPr="000A7DC7">
        <w:t xml:space="preserve"> </w:t>
      </w:r>
      <w:r>
        <w:t>oraz</w:t>
      </w:r>
      <w:r w:rsidRPr="006A087F">
        <w:t xml:space="preserve"> </w:t>
      </w:r>
      <w:r>
        <w:t xml:space="preserve">w sprzedaży </w:t>
      </w:r>
      <w:r w:rsidRPr="006A087F">
        <w:t>żywnoś</w:t>
      </w:r>
      <w:r>
        <w:t>ci</w:t>
      </w:r>
      <w:r w:rsidRPr="006A087F">
        <w:t>, napoj</w:t>
      </w:r>
      <w:r>
        <w:t>ów</w:t>
      </w:r>
      <w:r w:rsidRPr="006A087F">
        <w:t xml:space="preserve"> i wyrob</w:t>
      </w:r>
      <w:r>
        <w:t>ów</w:t>
      </w:r>
      <w:r w:rsidRPr="006A087F">
        <w:t xml:space="preserve"> tytoniow</w:t>
      </w:r>
      <w:r>
        <w:t>ych</w:t>
      </w:r>
      <w:r w:rsidRPr="006A087F">
        <w:t xml:space="preserve"> (o </w:t>
      </w:r>
      <w:r>
        <w:t>5</w:t>
      </w:r>
      <w:r w:rsidRPr="006A087F">
        <w:t>,</w:t>
      </w:r>
      <w:r>
        <w:t>8%</w:t>
      </w:r>
      <w:r w:rsidRPr="006A087F">
        <w:t>)</w:t>
      </w:r>
      <w:r>
        <w:t>.</w:t>
      </w:r>
      <w:r w:rsidRPr="000A7DC7">
        <w:t xml:space="preserve"> </w:t>
      </w:r>
      <w:r w:rsidRPr="001B0AC1">
        <w:t>Łączny</w:t>
      </w:r>
      <w:r>
        <w:t xml:space="preserve"> </w:t>
      </w:r>
      <w:r w:rsidRPr="001B0AC1">
        <w:t xml:space="preserve">udział tych </w:t>
      </w:r>
      <w:r>
        <w:t xml:space="preserve">dwóch </w:t>
      </w:r>
      <w:r w:rsidRPr="001B0AC1">
        <w:t xml:space="preserve">grup w strukturze sprzedaży detalicznej wyniósł </w:t>
      </w:r>
      <w:r>
        <w:t>40,1</w:t>
      </w:r>
      <w:r w:rsidRPr="001B0AC1">
        <w:t xml:space="preserve">% i w stosunku do </w:t>
      </w:r>
      <w:r w:rsidRPr="0033614E">
        <w:t>kwietni</w:t>
      </w:r>
      <w:r>
        <w:t>a</w:t>
      </w:r>
      <w:r w:rsidRPr="001B0AC1">
        <w:t xml:space="preserve"> 202</w:t>
      </w:r>
      <w:r>
        <w:t>5</w:t>
      </w:r>
      <w:r w:rsidRPr="001B0AC1">
        <w:t xml:space="preserve"> r. z</w:t>
      </w:r>
      <w:r>
        <w:t>mniejsz</w:t>
      </w:r>
      <w:r w:rsidRPr="001B0AC1">
        <w:t>ył się o</w:t>
      </w:r>
      <w:r w:rsidR="00636790">
        <w:t> </w:t>
      </w:r>
      <w:r>
        <w:t>1,2</w:t>
      </w:r>
      <w:r w:rsidR="00636790">
        <w:t> </w:t>
      </w:r>
      <w:r w:rsidRPr="001B0AC1">
        <w:t>p.proc.</w:t>
      </w:r>
      <w:r>
        <w:t xml:space="preserve"> Wzrost natomiast odnotowano </w:t>
      </w:r>
      <w:r w:rsidRPr="001B0AC1">
        <w:t>w jednostkach zgrupowanych</w:t>
      </w:r>
      <w:r>
        <w:t xml:space="preserve"> w kategorii </w:t>
      </w:r>
      <w:r w:rsidRPr="006A087F">
        <w:t>pozostałe</w:t>
      </w:r>
      <w:r>
        <w:t xml:space="preserve"> (o 14,3%) oraz w podmiotach zajmujących się sprzedażą zarówno </w:t>
      </w:r>
      <w:r w:rsidRPr="00817D6B">
        <w:t>mebl</w:t>
      </w:r>
      <w:r>
        <w:t>i</w:t>
      </w:r>
      <w:r w:rsidRPr="00817D6B">
        <w:t xml:space="preserve">, </w:t>
      </w:r>
      <w:r>
        <w:t xml:space="preserve">sprzętu </w:t>
      </w:r>
      <w:r w:rsidRPr="00817D6B">
        <w:t>RTV</w:t>
      </w:r>
      <w:r>
        <w:t xml:space="preserve"> i </w:t>
      </w:r>
      <w:r w:rsidRPr="00817D6B">
        <w:t xml:space="preserve">AGD </w:t>
      </w:r>
      <w:r w:rsidRPr="006A087F">
        <w:t xml:space="preserve">(o </w:t>
      </w:r>
      <w:r>
        <w:t>5,1</w:t>
      </w:r>
      <w:r w:rsidRPr="006A087F">
        <w:t>%)</w:t>
      </w:r>
      <w:r>
        <w:t>,</w:t>
      </w:r>
      <w:r w:rsidRPr="000A7DC7">
        <w:t xml:space="preserve"> </w:t>
      </w:r>
      <w:r>
        <w:t>jak również tekstyliów, odzieży i obuwia (o</w:t>
      </w:r>
      <w:r w:rsidR="00636790">
        <w:t> </w:t>
      </w:r>
      <w:r>
        <w:t>4,2%),</w:t>
      </w:r>
      <w:r w:rsidRPr="000A7DC7">
        <w:t xml:space="preserve"> </w:t>
      </w:r>
      <w:r>
        <w:t xml:space="preserve">a także </w:t>
      </w:r>
      <w:r w:rsidRPr="006A087F">
        <w:t>pojazd</w:t>
      </w:r>
      <w:r>
        <w:t>ów</w:t>
      </w:r>
      <w:r w:rsidRPr="006A087F">
        <w:t xml:space="preserve"> samochodow</w:t>
      </w:r>
      <w:r>
        <w:t>ych</w:t>
      </w:r>
      <w:r w:rsidRPr="006A087F">
        <w:t>, motocykl</w:t>
      </w:r>
      <w:r>
        <w:t>i i</w:t>
      </w:r>
      <w:r w:rsidRPr="006A087F">
        <w:t xml:space="preserve"> części </w:t>
      </w:r>
      <w:r w:rsidRPr="00817D6B">
        <w:t xml:space="preserve">(o </w:t>
      </w:r>
      <w:r>
        <w:t>3</w:t>
      </w:r>
      <w:r w:rsidRPr="00817D6B">
        <w:t>,</w:t>
      </w:r>
      <w:r>
        <w:t>3</w:t>
      </w:r>
      <w:r w:rsidRPr="00817D6B">
        <w:t>%)</w:t>
      </w:r>
      <w:r>
        <w:t>.</w:t>
      </w:r>
    </w:p>
    <w:p w14:paraId="5A26A29E" w14:textId="77777777" w:rsidR="00C42D6D" w:rsidRPr="00654A02" w:rsidRDefault="00C42D6D" w:rsidP="00B046CC">
      <w:pPr>
        <w:pStyle w:val="TabliceA"/>
      </w:pPr>
      <w:r w:rsidRPr="00654A02">
        <w:lastRenderedPageBreak/>
        <w:t>Dynamika i struktura (w cenach bieżących) sprzedaży detalicznej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2. Dynamika i struktura (w cenach bieżących) sprzedaży detalicznej. Dane do tabeli dostępne są także w załączonym pliku Excel."/>
      </w:tblPr>
      <w:tblGrid>
        <w:gridCol w:w="5245"/>
        <w:gridCol w:w="1701"/>
        <w:gridCol w:w="1701"/>
        <w:gridCol w:w="1819"/>
      </w:tblGrid>
      <w:tr w:rsidR="00C42D6D" w:rsidRPr="00654A02" w14:paraId="4A6ADC6D" w14:textId="77777777" w:rsidTr="000D6844">
        <w:tc>
          <w:tcPr>
            <w:tcW w:w="5245" w:type="dxa"/>
            <w:vMerge w:val="restart"/>
            <w:tcBorders>
              <w:top w:val="single" w:sz="4" w:space="0" w:color="522398"/>
            </w:tcBorders>
            <w:vAlign w:val="center"/>
          </w:tcPr>
          <w:p w14:paraId="17396237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54A02">
              <w:rPr>
                <w:rFonts w:cs="Arial"/>
                <w:color w:val="0D0D0D" w:themeColor="text1" w:themeTint="F2"/>
                <w:szCs w:val="19"/>
              </w:rPr>
              <w:t>Wyszczególnienie</w:t>
            </w:r>
          </w:p>
        </w:tc>
        <w:tc>
          <w:tcPr>
            <w:tcW w:w="1701" w:type="dxa"/>
            <w:tcBorders>
              <w:top w:val="single" w:sz="4" w:space="0" w:color="522398"/>
            </w:tcBorders>
          </w:tcPr>
          <w:p w14:paraId="0F799127" w14:textId="77777777" w:rsidR="00C42D6D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520" w:type="dxa"/>
            <w:gridSpan w:val="2"/>
            <w:tcBorders>
              <w:top w:val="single" w:sz="4" w:space="0" w:color="522398"/>
            </w:tcBorders>
          </w:tcPr>
          <w:p w14:paraId="45C24F59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C42D6D" w:rsidRPr="00654A02" w14:paraId="29F2CDE0" w14:textId="77777777" w:rsidTr="000D6844">
        <w:tc>
          <w:tcPr>
            <w:tcW w:w="5245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00972C4D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522398"/>
            </w:tcBorders>
            <w:vAlign w:val="center"/>
          </w:tcPr>
          <w:p w14:paraId="428B2C43" w14:textId="77777777" w:rsidR="00C42D6D" w:rsidRPr="00F147AD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147AD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819" w:type="dxa"/>
            <w:tcBorders>
              <w:bottom w:val="single" w:sz="4" w:space="0" w:color="522398"/>
            </w:tcBorders>
            <w:vAlign w:val="center"/>
          </w:tcPr>
          <w:p w14:paraId="702DD936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147AD">
              <w:rPr>
                <w:rFonts w:cs="Arial"/>
                <w:szCs w:val="19"/>
              </w:rPr>
              <w:t xml:space="preserve">w </w:t>
            </w:r>
            <w:r>
              <w:rPr>
                <w:rFonts w:cs="Arial"/>
                <w:szCs w:val="19"/>
              </w:rPr>
              <w:t>o</w:t>
            </w:r>
            <w:r w:rsidRPr="00F147AD">
              <w:rPr>
                <w:rFonts w:cs="Arial"/>
                <w:szCs w:val="19"/>
              </w:rPr>
              <w:t>dsetkach</w:t>
            </w:r>
          </w:p>
        </w:tc>
      </w:tr>
      <w:tr w:rsidR="00C42D6D" w:rsidRPr="00654A02" w14:paraId="222F354C" w14:textId="77777777" w:rsidTr="000D684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62D0DB85" w14:textId="77777777" w:rsidR="00C42D6D" w:rsidRPr="00C964D1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proofErr w:type="spellStart"/>
            <w:r w:rsidRPr="00C964D1">
              <w:rPr>
                <w:rFonts w:cs="Arial"/>
                <w:b/>
                <w:szCs w:val="19"/>
              </w:rPr>
              <w:t>Ogółem</w:t>
            </w:r>
            <w:r w:rsidRPr="00C964D1">
              <w:rPr>
                <w:b/>
                <w:szCs w:val="19"/>
                <w:vertAlign w:val="superscript"/>
              </w:rPr>
              <w:t>a</w:t>
            </w:r>
            <w:proofErr w:type="spellEnd"/>
            <w:r w:rsidRPr="00C964D1">
              <w:rPr>
                <w:b/>
                <w:i/>
                <w:szCs w:val="19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018272A9" w14:textId="77777777" w:rsidR="00C42D6D" w:rsidRPr="00C964D1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96,7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04755BBF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97,1</w:t>
            </w:r>
          </w:p>
        </w:tc>
        <w:tc>
          <w:tcPr>
            <w:tcW w:w="1819" w:type="dxa"/>
            <w:tcBorders>
              <w:top w:val="single" w:sz="4" w:space="0" w:color="522398"/>
            </w:tcBorders>
            <w:vAlign w:val="center"/>
          </w:tcPr>
          <w:p w14:paraId="254D5128" w14:textId="77777777" w:rsidR="00C42D6D" w:rsidRPr="00C964D1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C42D6D" w:rsidRPr="00654A02" w14:paraId="702DE605" w14:textId="77777777" w:rsidTr="000D6844">
        <w:tc>
          <w:tcPr>
            <w:tcW w:w="5245" w:type="dxa"/>
            <w:vAlign w:val="bottom"/>
          </w:tcPr>
          <w:p w14:paraId="081C5CEC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43257D53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1045A219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819" w:type="dxa"/>
            <w:vAlign w:val="center"/>
          </w:tcPr>
          <w:p w14:paraId="5A685912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42D6D" w:rsidRPr="00654A02" w14:paraId="430B0C14" w14:textId="77777777" w:rsidTr="000D6844">
        <w:tc>
          <w:tcPr>
            <w:tcW w:w="5245" w:type="dxa"/>
          </w:tcPr>
          <w:p w14:paraId="2BDE4FE5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3" w:name="_Hlk193112901"/>
            <w:r w:rsidRPr="00654A02">
              <w:rPr>
                <w:rFonts w:cs="Arial"/>
                <w:szCs w:val="19"/>
              </w:rPr>
              <w:t>pojazdy samochodowe, motocykle, części</w:t>
            </w:r>
            <w:bookmarkEnd w:id="73"/>
          </w:p>
        </w:tc>
        <w:tc>
          <w:tcPr>
            <w:tcW w:w="1701" w:type="dxa"/>
            <w:vAlign w:val="center"/>
          </w:tcPr>
          <w:p w14:paraId="0AABC442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103,3</w:t>
            </w:r>
          </w:p>
        </w:tc>
        <w:tc>
          <w:tcPr>
            <w:tcW w:w="1701" w:type="dxa"/>
            <w:vAlign w:val="center"/>
          </w:tcPr>
          <w:p w14:paraId="7A94D710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83,9</w:t>
            </w:r>
          </w:p>
        </w:tc>
        <w:tc>
          <w:tcPr>
            <w:tcW w:w="1819" w:type="dxa"/>
            <w:vAlign w:val="center"/>
          </w:tcPr>
          <w:p w14:paraId="3B0B7EC5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10,7</w:t>
            </w:r>
          </w:p>
        </w:tc>
      </w:tr>
      <w:tr w:rsidR="00C42D6D" w:rsidRPr="00654A02" w14:paraId="5BD19FE8" w14:textId="77777777" w:rsidTr="000D6844">
        <w:tc>
          <w:tcPr>
            <w:tcW w:w="5245" w:type="dxa"/>
          </w:tcPr>
          <w:p w14:paraId="19DB442B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4" w:name="_Hlk143771912"/>
            <w:r w:rsidRPr="001229F5">
              <w:rPr>
                <w:rFonts w:cs="Arial"/>
                <w:szCs w:val="19"/>
              </w:rPr>
              <w:t>pozostała sprzedaż detaliczna w niewyspecjalizowanych sklepach</w:t>
            </w:r>
            <w:bookmarkEnd w:id="74"/>
          </w:p>
        </w:tc>
        <w:tc>
          <w:tcPr>
            <w:tcW w:w="1701" w:type="dxa"/>
            <w:vAlign w:val="center"/>
          </w:tcPr>
          <w:p w14:paraId="0BD2E47D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92,8</w:t>
            </w:r>
          </w:p>
        </w:tc>
        <w:tc>
          <w:tcPr>
            <w:tcW w:w="1701" w:type="dxa"/>
            <w:vAlign w:val="center"/>
          </w:tcPr>
          <w:p w14:paraId="34945219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94,4</w:t>
            </w:r>
          </w:p>
        </w:tc>
        <w:tc>
          <w:tcPr>
            <w:tcW w:w="1819" w:type="dxa"/>
            <w:vAlign w:val="center"/>
          </w:tcPr>
          <w:p w14:paraId="391E55E2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7,2</w:t>
            </w:r>
          </w:p>
        </w:tc>
      </w:tr>
      <w:tr w:rsidR="00C42D6D" w:rsidRPr="00654A02" w14:paraId="3CABD66B" w14:textId="77777777" w:rsidTr="000D6844">
        <w:tc>
          <w:tcPr>
            <w:tcW w:w="5245" w:type="dxa"/>
          </w:tcPr>
          <w:p w14:paraId="13F07B33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żywność, napoje i wyroby tytoniowe</w:t>
            </w:r>
          </w:p>
        </w:tc>
        <w:tc>
          <w:tcPr>
            <w:tcW w:w="1701" w:type="dxa"/>
            <w:vAlign w:val="center"/>
          </w:tcPr>
          <w:p w14:paraId="0BB306EF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94,2</w:t>
            </w:r>
          </w:p>
        </w:tc>
        <w:tc>
          <w:tcPr>
            <w:tcW w:w="1701" w:type="dxa"/>
            <w:vAlign w:val="center"/>
          </w:tcPr>
          <w:p w14:paraId="6E1DA329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  <w:tc>
          <w:tcPr>
            <w:tcW w:w="1819" w:type="dxa"/>
            <w:vAlign w:val="center"/>
          </w:tcPr>
          <w:p w14:paraId="02095FC6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33,9</w:t>
            </w:r>
          </w:p>
        </w:tc>
      </w:tr>
      <w:tr w:rsidR="00C42D6D" w:rsidRPr="00654A02" w14:paraId="420B4C81" w14:textId="77777777" w:rsidTr="000D6844">
        <w:tc>
          <w:tcPr>
            <w:tcW w:w="5245" w:type="dxa"/>
          </w:tcPr>
          <w:p w14:paraId="274D9626" w14:textId="77777777" w:rsidR="00C42D6D" w:rsidRPr="00D27F3F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tekstylia, odzież, obuwie</w:t>
            </w:r>
          </w:p>
        </w:tc>
        <w:tc>
          <w:tcPr>
            <w:tcW w:w="1701" w:type="dxa"/>
            <w:vAlign w:val="center"/>
          </w:tcPr>
          <w:p w14:paraId="66860106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104,2</w:t>
            </w:r>
          </w:p>
        </w:tc>
        <w:tc>
          <w:tcPr>
            <w:tcW w:w="1701" w:type="dxa"/>
            <w:vAlign w:val="center"/>
          </w:tcPr>
          <w:p w14:paraId="3DE23F7C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97,7</w:t>
            </w:r>
          </w:p>
        </w:tc>
        <w:tc>
          <w:tcPr>
            <w:tcW w:w="1819" w:type="dxa"/>
            <w:vAlign w:val="center"/>
          </w:tcPr>
          <w:p w14:paraId="2BAA5F00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2,6</w:t>
            </w:r>
          </w:p>
        </w:tc>
      </w:tr>
      <w:tr w:rsidR="00C42D6D" w:rsidRPr="00654A02" w14:paraId="641BD271" w14:textId="77777777" w:rsidTr="000D6844">
        <w:tc>
          <w:tcPr>
            <w:tcW w:w="5245" w:type="dxa"/>
          </w:tcPr>
          <w:p w14:paraId="4682D1F8" w14:textId="77777777" w:rsidR="00C42D6D" w:rsidRPr="00D27F3F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D27F3F">
              <w:rPr>
                <w:rFonts w:cs="Arial"/>
                <w:szCs w:val="19"/>
              </w:rPr>
              <w:t>meble, RTV, AGD</w:t>
            </w:r>
          </w:p>
        </w:tc>
        <w:tc>
          <w:tcPr>
            <w:tcW w:w="1701" w:type="dxa"/>
            <w:vAlign w:val="center"/>
          </w:tcPr>
          <w:p w14:paraId="23BE0085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  <w:tc>
          <w:tcPr>
            <w:tcW w:w="1701" w:type="dxa"/>
            <w:vAlign w:val="center"/>
          </w:tcPr>
          <w:p w14:paraId="4B26B799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102,7</w:t>
            </w:r>
          </w:p>
        </w:tc>
        <w:tc>
          <w:tcPr>
            <w:tcW w:w="1819" w:type="dxa"/>
            <w:vAlign w:val="center"/>
          </w:tcPr>
          <w:p w14:paraId="275E34C9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5,1</w:t>
            </w:r>
          </w:p>
        </w:tc>
      </w:tr>
      <w:tr w:rsidR="00C42D6D" w:rsidRPr="00654A02" w14:paraId="2B5AA8AF" w14:textId="77777777" w:rsidTr="000D6844">
        <w:tc>
          <w:tcPr>
            <w:tcW w:w="5245" w:type="dxa"/>
            <w:tcBorders>
              <w:bottom w:val="nil"/>
            </w:tcBorders>
          </w:tcPr>
          <w:p w14:paraId="1A652793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pozostałe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35ABE2CF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114,3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1E28DFB7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115,4</w:t>
            </w:r>
          </w:p>
        </w:tc>
        <w:tc>
          <w:tcPr>
            <w:tcW w:w="1819" w:type="dxa"/>
            <w:tcBorders>
              <w:bottom w:val="nil"/>
            </w:tcBorders>
            <w:vAlign w:val="center"/>
          </w:tcPr>
          <w:p w14:paraId="211B3205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22,8</w:t>
            </w:r>
          </w:p>
        </w:tc>
      </w:tr>
    </w:tbl>
    <w:p w14:paraId="50060442" w14:textId="77777777" w:rsidR="00C42D6D" w:rsidRPr="00ED2C1D" w:rsidRDefault="00C42D6D" w:rsidP="00C42D6D">
      <w:pPr>
        <w:spacing w:before="120" w:after="120" w:line="240" w:lineRule="exact"/>
        <w:rPr>
          <w:rFonts w:cs="Arial"/>
          <w:spacing w:val="-2"/>
        </w:rPr>
      </w:pPr>
      <w:r w:rsidRPr="00654A02">
        <w:rPr>
          <w:sz w:val="16"/>
          <w:szCs w:val="16"/>
        </w:rPr>
        <w:t xml:space="preserve">a </w:t>
      </w:r>
      <w:r w:rsidRPr="00654A02">
        <w:rPr>
          <w:rFonts w:cs="Arial"/>
          <w:sz w:val="16"/>
          <w:szCs w:val="16"/>
        </w:rPr>
        <w:t xml:space="preserve"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</w:t>
      </w:r>
      <w:r w:rsidRPr="00ED2C1D">
        <w:rPr>
          <w:rFonts w:cs="Arial"/>
          <w:sz w:val="16"/>
          <w:szCs w:val="16"/>
        </w:rPr>
        <w:t>detalicznej ogółem.</w:t>
      </w:r>
    </w:p>
    <w:p w14:paraId="11DE4B25" w14:textId="345E6B2B" w:rsidR="00C42D6D" w:rsidRDefault="00C42D6D" w:rsidP="00C42D6D">
      <w:pPr>
        <w:pStyle w:val="TekstA"/>
      </w:pPr>
      <w:r w:rsidRPr="00ED2C1D">
        <w:t xml:space="preserve">W porównaniu z poprzednim miesiącem </w:t>
      </w:r>
      <w:r>
        <w:t>spadek</w:t>
      </w:r>
      <w:r w:rsidRPr="00ED2C1D">
        <w:t xml:space="preserve"> sprzedaży detalicznej odnotowa</w:t>
      </w:r>
      <w:r>
        <w:t xml:space="preserve">ły jednostki zaklasyfikowane do </w:t>
      </w:r>
      <w:r w:rsidRPr="00ED2C1D">
        <w:t>grup: pojazd</w:t>
      </w:r>
      <w:r>
        <w:t>y</w:t>
      </w:r>
      <w:r w:rsidRPr="00ED2C1D">
        <w:t xml:space="preserve"> samochodow</w:t>
      </w:r>
      <w:r>
        <w:t>e</w:t>
      </w:r>
      <w:r w:rsidRPr="00ED2C1D">
        <w:t>, motocykl</w:t>
      </w:r>
      <w:r>
        <w:t>e</w:t>
      </w:r>
      <w:r w:rsidRPr="00ED2C1D">
        <w:t xml:space="preserve">, części (o </w:t>
      </w:r>
      <w:r>
        <w:t>25,3</w:t>
      </w:r>
      <w:r w:rsidRPr="00ED2C1D">
        <w:t>%)</w:t>
      </w:r>
      <w:r>
        <w:t>,</w:t>
      </w:r>
      <w:r w:rsidRPr="009B382F">
        <w:t xml:space="preserve"> </w:t>
      </w:r>
      <w:bookmarkStart w:id="75" w:name="_Hlk227932358"/>
      <w:r w:rsidRPr="00ED2C1D">
        <w:t xml:space="preserve">pozostała sprzedaż detaliczna w niewyspecjalizowanych sklepach </w:t>
      </w:r>
      <w:bookmarkEnd w:id="75"/>
      <w:r w:rsidRPr="00ED2C1D">
        <w:t>(o</w:t>
      </w:r>
      <w:r w:rsidR="005C2306">
        <w:t> </w:t>
      </w:r>
      <w:r>
        <w:t>11</w:t>
      </w:r>
      <w:r w:rsidRPr="00ED2C1D">
        <w:t>,</w:t>
      </w:r>
      <w:r>
        <w:t>6</w:t>
      </w:r>
      <w:r w:rsidRPr="00ED2C1D">
        <w:t>%)</w:t>
      </w:r>
      <w:r>
        <w:t xml:space="preserve">, </w:t>
      </w:r>
      <w:r w:rsidRPr="00ED2C1D">
        <w:t xml:space="preserve">pozostałe (o </w:t>
      </w:r>
      <w:r>
        <w:t>5</w:t>
      </w:r>
      <w:r w:rsidRPr="00ED2C1D">
        <w:t>,</w:t>
      </w:r>
      <w:r>
        <w:t>2</w:t>
      </w:r>
      <w:r w:rsidRPr="00ED2C1D">
        <w:t>%)</w:t>
      </w:r>
      <w:r>
        <w:t xml:space="preserve"> oraz </w:t>
      </w:r>
      <w:r w:rsidRPr="00ED2C1D">
        <w:t xml:space="preserve">żywność, napoje i wyroby tytoniowe (o </w:t>
      </w:r>
      <w:r>
        <w:t>1</w:t>
      </w:r>
      <w:r w:rsidRPr="00ED2C1D">
        <w:t>,</w:t>
      </w:r>
      <w:r>
        <w:t>3</w:t>
      </w:r>
      <w:r w:rsidRPr="00ED2C1D">
        <w:t>%)</w:t>
      </w:r>
      <w:r>
        <w:t xml:space="preserve">. Wzrost sprzedaży detalicznej wykazały natomiast m.in. jednostki prowadzące sprzedaż </w:t>
      </w:r>
      <w:r w:rsidRPr="00ED2C1D">
        <w:t>tekstyli</w:t>
      </w:r>
      <w:r>
        <w:t>ów</w:t>
      </w:r>
      <w:r w:rsidRPr="00ED2C1D">
        <w:t>, odzież</w:t>
      </w:r>
      <w:r>
        <w:t xml:space="preserve">y i </w:t>
      </w:r>
      <w:r w:rsidRPr="00ED2C1D">
        <w:t>obuwi</w:t>
      </w:r>
      <w:r>
        <w:t>a</w:t>
      </w:r>
      <w:r w:rsidRPr="00ED2C1D">
        <w:t xml:space="preserve"> (o </w:t>
      </w:r>
      <w:r>
        <w:t>35,9</w:t>
      </w:r>
      <w:r w:rsidRPr="00ED2C1D">
        <w:t>%)</w:t>
      </w:r>
      <w:r w:rsidRPr="00BF01B9">
        <w:t xml:space="preserve"> </w:t>
      </w:r>
      <w:r w:rsidRPr="00ED2C1D">
        <w:t>oraz</w:t>
      </w:r>
      <w:r>
        <w:t xml:space="preserve"> </w:t>
      </w:r>
      <w:r w:rsidRPr="00ED2C1D">
        <w:t>mebl</w:t>
      </w:r>
      <w:r>
        <w:t>i</w:t>
      </w:r>
      <w:r w:rsidRPr="00ED2C1D">
        <w:t>,</w:t>
      </w:r>
      <w:r>
        <w:t xml:space="preserve"> sprzętu </w:t>
      </w:r>
      <w:r w:rsidRPr="00ED2C1D">
        <w:t>RTV</w:t>
      </w:r>
      <w:r>
        <w:t xml:space="preserve"> i</w:t>
      </w:r>
      <w:r w:rsidRPr="00ED2C1D">
        <w:t xml:space="preserve"> AGD (o</w:t>
      </w:r>
      <w:r w:rsidR="005C2306">
        <w:t> </w:t>
      </w:r>
      <w:r>
        <w:t>1</w:t>
      </w:r>
      <w:r w:rsidRPr="00ED2C1D">
        <w:t>,</w:t>
      </w:r>
      <w:r>
        <w:t>7</w:t>
      </w:r>
      <w:r w:rsidRPr="00ED2C1D">
        <w:t>%)</w:t>
      </w:r>
      <w:r>
        <w:t>.</w:t>
      </w:r>
    </w:p>
    <w:bookmarkEnd w:id="71"/>
    <w:bookmarkEnd w:id="72"/>
    <w:p w14:paraId="17F584E3" w14:textId="77777777" w:rsidR="00C42D6D" w:rsidRDefault="00C42D6D" w:rsidP="00C42D6D">
      <w:pPr>
        <w:pStyle w:val="TekstA"/>
      </w:pPr>
      <w:r w:rsidRPr="00ED2C1D">
        <w:t>W okresie styczeń–</w:t>
      </w:r>
      <w:r w:rsidRPr="0033614E">
        <w:t>kwie</w:t>
      </w:r>
      <w:r>
        <w:t>cień</w:t>
      </w:r>
      <w:r w:rsidRPr="00ED2C1D">
        <w:t xml:space="preserve"> br. sprzedaż detaliczna była o </w:t>
      </w:r>
      <w:r>
        <w:t>2</w:t>
      </w:r>
      <w:r w:rsidRPr="00ED2C1D">
        <w:t>,</w:t>
      </w:r>
      <w:r>
        <w:t>9</w:t>
      </w:r>
      <w:r w:rsidRPr="00ED2C1D">
        <w:t>% niższa w porównaniu z analogicznym okresem ubiegłego roku (przed rokiem</w:t>
      </w:r>
      <w:r w:rsidRPr="00E74611">
        <w:t xml:space="preserve"> odnotowano wzrost o </w:t>
      </w:r>
      <w:r>
        <w:t>5</w:t>
      </w:r>
      <w:r w:rsidRPr="00E74611">
        <w:t>,</w:t>
      </w:r>
      <w:r>
        <w:t>5</w:t>
      </w:r>
      <w:r w:rsidRPr="00E74611">
        <w:t xml:space="preserve">%). Znaczący spadek sprzedaży </w:t>
      </w:r>
      <w:r>
        <w:t xml:space="preserve">wykazały jednostki handlujące </w:t>
      </w:r>
      <w:r w:rsidRPr="0097497E">
        <w:t>pojazd</w:t>
      </w:r>
      <w:r>
        <w:t xml:space="preserve">ami </w:t>
      </w:r>
      <w:r w:rsidRPr="0097497E">
        <w:t>samochodow</w:t>
      </w:r>
      <w:r>
        <w:t>ymi</w:t>
      </w:r>
      <w:r w:rsidRPr="0097497E">
        <w:t>, motocykl</w:t>
      </w:r>
      <w:r>
        <w:t xml:space="preserve">ami i </w:t>
      </w:r>
      <w:r w:rsidRPr="0097497E">
        <w:t>części</w:t>
      </w:r>
      <w:r>
        <w:t>ami</w:t>
      </w:r>
      <w:r w:rsidRPr="0097497E">
        <w:t xml:space="preserve"> </w:t>
      </w:r>
      <w:r>
        <w:t xml:space="preserve">(o 16,1%), </w:t>
      </w:r>
      <w:r w:rsidRPr="00E74611">
        <w:t xml:space="preserve">istotny natomiast wzrost odnotowano w </w:t>
      </w:r>
      <w:r w:rsidRPr="00633073">
        <w:t xml:space="preserve">jednostkach zgrupowanych w kategorii pozostałe </w:t>
      </w:r>
      <w:r w:rsidRPr="00E74611">
        <w:t xml:space="preserve">(o </w:t>
      </w:r>
      <w:r>
        <w:t>15</w:t>
      </w:r>
      <w:r w:rsidRPr="00E74611">
        <w:t>,</w:t>
      </w:r>
      <w:r>
        <w:t>4</w:t>
      </w:r>
      <w:r w:rsidRPr="00E74611">
        <w:t>%).</w:t>
      </w:r>
    </w:p>
    <w:p w14:paraId="40F7C604" w14:textId="77777777" w:rsidR="00C42D6D" w:rsidRDefault="00C42D6D" w:rsidP="00C42D6D">
      <w:pPr>
        <w:pStyle w:val="TekstA"/>
      </w:pPr>
      <w:r w:rsidRPr="009422D2">
        <w:rPr>
          <w:b/>
        </w:rPr>
        <w:t>Sprzedaż hurtowa</w:t>
      </w:r>
      <w:r w:rsidRPr="009422D2">
        <w:t xml:space="preserve"> (w cenach bieżących) w przedsiębiorstwach handlowych, </w:t>
      </w:r>
      <w:r>
        <w:t xml:space="preserve">w </w:t>
      </w:r>
      <w:r w:rsidRPr="0033614E">
        <w:t>kwietniu</w:t>
      </w:r>
      <w:r w:rsidRPr="000C7C3D">
        <w:t xml:space="preserve"> </w:t>
      </w:r>
      <w:r w:rsidRPr="009422D2">
        <w:t>202</w:t>
      </w:r>
      <w:r>
        <w:t>6</w:t>
      </w:r>
      <w:r w:rsidRPr="009422D2">
        <w:t xml:space="preserve"> r. była </w:t>
      </w:r>
      <w:r>
        <w:t>wy</w:t>
      </w:r>
      <w:r w:rsidRPr="009422D2">
        <w:t xml:space="preserve">ższa o </w:t>
      </w:r>
      <w:r>
        <w:t>25,3</w:t>
      </w:r>
      <w:r w:rsidRPr="009422D2">
        <w:t xml:space="preserve">% w odniesieniu do </w:t>
      </w:r>
      <w:r>
        <w:t>analogicznego miesiąca ubiegłego roku</w:t>
      </w:r>
      <w:r w:rsidRPr="00F927E0">
        <w:t xml:space="preserve"> </w:t>
      </w:r>
      <w:r w:rsidRPr="009422D2">
        <w:t>oraz</w:t>
      </w:r>
      <w:r>
        <w:t xml:space="preserve"> ni</w:t>
      </w:r>
      <w:r w:rsidRPr="009422D2">
        <w:t xml:space="preserve">ższa o </w:t>
      </w:r>
      <w:r>
        <w:t>5</w:t>
      </w:r>
      <w:r w:rsidRPr="009422D2">
        <w:t>,</w:t>
      </w:r>
      <w:r>
        <w:t>6</w:t>
      </w:r>
      <w:r w:rsidRPr="009422D2">
        <w:t xml:space="preserve">% w porównaniu z </w:t>
      </w:r>
      <w:r>
        <w:t>poprzednim miesiącem</w:t>
      </w:r>
      <w:r w:rsidRPr="009422D2">
        <w:t xml:space="preserve">. Natomiast sprzedaż realizowana przez przedsiębiorstwa handlu hurtowego ukształtowała się na poziomie </w:t>
      </w:r>
      <w:r>
        <w:t>wy</w:t>
      </w:r>
      <w:r w:rsidRPr="009422D2">
        <w:t xml:space="preserve">ższym o </w:t>
      </w:r>
      <w:r>
        <w:t>24,2</w:t>
      </w:r>
      <w:r w:rsidRPr="009422D2">
        <w:t xml:space="preserve">% niż </w:t>
      </w:r>
      <w:r>
        <w:t xml:space="preserve">przed rokiem </w:t>
      </w:r>
      <w:r w:rsidRPr="009422D2">
        <w:t xml:space="preserve">oraz </w:t>
      </w:r>
      <w:r>
        <w:t>ni</w:t>
      </w:r>
      <w:r w:rsidRPr="009422D2">
        <w:t xml:space="preserve">ższym o </w:t>
      </w:r>
      <w:r>
        <w:t>5</w:t>
      </w:r>
      <w:r w:rsidRPr="009422D2">
        <w:t>,</w:t>
      </w:r>
      <w:r>
        <w:t>6</w:t>
      </w:r>
      <w:r w:rsidRPr="009422D2">
        <w:t xml:space="preserve">% niż </w:t>
      </w:r>
      <w:r>
        <w:t>przed</w:t>
      </w:r>
      <w:r w:rsidRPr="00F927E0">
        <w:t xml:space="preserve"> </w:t>
      </w:r>
      <w:r>
        <w:t>miesiącem</w:t>
      </w:r>
      <w:r w:rsidRPr="009422D2">
        <w:t>.</w:t>
      </w:r>
    </w:p>
    <w:p w14:paraId="61124C1C" w14:textId="79DACB51" w:rsidR="009366CA" w:rsidRDefault="00C42D6D" w:rsidP="007D0C19">
      <w:pPr>
        <w:pStyle w:val="TekstA"/>
        <w:spacing w:after="2520"/>
      </w:pPr>
      <w:r w:rsidRPr="00201F32">
        <w:t xml:space="preserve">W okresie </w:t>
      </w:r>
      <w:r>
        <w:t>czterech</w:t>
      </w:r>
      <w:r w:rsidRPr="00201F32">
        <w:t xml:space="preserve"> miesięcy 202</w:t>
      </w:r>
      <w:r>
        <w:t>6</w:t>
      </w:r>
      <w:r w:rsidRPr="00201F32">
        <w:t xml:space="preserve"> r., w porównaniu z analogicznym okresem 202</w:t>
      </w:r>
      <w:r>
        <w:t>5</w:t>
      </w:r>
      <w:r w:rsidRPr="00201F32">
        <w:t xml:space="preserve"> r. sprzedaż hurtowa w przedsiębiorstwach handlowych była </w:t>
      </w:r>
      <w:r>
        <w:t>wy</w:t>
      </w:r>
      <w:r w:rsidRPr="00201F32">
        <w:t xml:space="preserve">ższa o </w:t>
      </w:r>
      <w:r>
        <w:t>13</w:t>
      </w:r>
      <w:r w:rsidRPr="00201F32">
        <w:t>,</w:t>
      </w:r>
      <w:r>
        <w:t>4</w:t>
      </w:r>
      <w:r w:rsidRPr="00201F32">
        <w:t xml:space="preserve">%, a w przedsiębiorstwach handlu hurtowego o </w:t>
      </w:r>
      <w:r>
        <w:t>11</w:t>
      </w:r>
      <w:r w:rsidRPr="00201F32">
        <w:t>,</w:t>
      </w:r>
      <w:r>
        <w:t>3</w:t>
      </w:r>
      <w:r w:rsidRPr="00201F32">
        <w:t>%</w:t>
      </w:r>
      <w:r>
        <w:t>.</w:t>
      </w:r>
    </w:p>
    <w:p w14:paraId="6CDABDF7" w14:textId="756B3D81" w:rsidR="0090149F" w:rsidRDefault="0090149F" w:rsidP="0090149F">
      <w:pPr>
        <w:pStyle w:val="Nagwek1"/>
        <w:rPr>
          <w:szCs w:val="19"/>
        </w:rPr>
      </w:pPr>
      <w:bookmarkStart w:id="76" w:name="_Toc36038692"/>
      <w:bookmarkStart w:id="77" w:name="_Toc41652215"/>
      <w:bookmarkStart w:id="78" w:name="_Toc175906809"/>
      <w:bookmarkStart w:id="79" w:name="_Toc231200816"/>
      <w:r w:rsidRPr="00042981">
        <w:rPr>
          <w:szCs w:val="19"/>
        </w:rPr>
        <w:t>Wyniki finansowe przedsiębiorstw</w:t>
      </w:r>
      <w:bookmarkEnd w:id="76"/>
      <w:bookmarkEnd w:id="77"/>
      <w:bookmarkEnd w:id="78"/>
      <w:r w:rsidR="008A0F93">
        <w:rPr>
          <w:rStyle w:val="Odwoanieprzypisudolnego"/>
          <w:szCs w:val="19"/>
        </w:rPr>
        <w:footnoteReference w:id="6"/>
      </w:r>
      <w:bookmarkEnd w:id="79"/>
    </w:p>
    <w:p w14:paraId="1EB69B67" w14:textId="3F447956" w:rsidR="0090149F" w:rsidRPr="001E5C09" w:rsidRDefault="0090149F" w:rsidP="0090149F">
      <w:pPr>
        <w:pStyle w:val="TekstA"/>
      </w:pPr>
      <w:r w:rsidRPr="001E5C09">
        <w:t>W 1 kwartale 2026 r. wyniki finansowe 745 badanych przedsiębiorstw były mniej korzystne niż uzyskane w analogicznym okresie 2025 r. Niższe były wskaźniki rentowności: sprzedaży brutto, obrotu brutto oraz netto. Obniżył się również wskaźnik płynności finansowej II stopnia, natomiast wyższy był wskaźnik płynności finansowej I stopnia.</w:t>
      </w:r>
    </w:p>
    <w:p w14:paraId="5E747CD5" w14:textId="77777777" w:rsidR="0090149F" w:rsidRPr="00DA3F51" w:rsidRDefault="0090149F" w:rsidP="008A0F93">
      <w:pPr>
        <w:pStyle w:val="TekstA"/>
      </w:pPr>
      <w:r w:rsidRPr="00353263">
        <w:rPr>
          <w:b/>
        </w:rPr>
        <w:lastRenderedPageBreak/>
        <w:t>Przychody z całokształtu działalności</w:t>
      </w:r>
      <w:r w:rsidRPr="00353263">
        <w:t xml:space="preserve"> osiągnięte w</w:t>
      </w:r>
      <w:r>
        <w:t xml:space="preserve"> 1 kwartale </w:t>
      </w:r>
      <w:r w:rsidRPr="00353263">
        <w:t>202</w:t>
      </w:r>
      <w:r>
        <w:t>6</w:t>
      </w:r>
      <w:r w:rsidRPr="00353263">
        <w:t xml:space="preserve"> r. były </w:t>
      </w:r>
      <w:r>
        <w:t>wy</w:t>
      </w:r>
      <w:r w:rsidRPr="00353263">
        <w:t xml:space="preserve">ższe o </w:t>
      </w:r>
      <w:r>
        <w:t>3,4</w:t>
      </w:r>
      <w:r w:rsidRPr="00353263">
        <w:t xml:space="preserve">% niż przed </w:t>
      </w:r>
      <w:r>
        <w:t>rokiem</w:t>
      </w:r>
      <w:r w:rsidRPr="00DA3F51">
        <w:t xml:space="preserve">, a </w:t>
      </w:r>
      <w:r w:rsidRPr="00DA3F51">
        <w:rPr>
          <w:b/>
        </w:rPr>
        <w:t>koszty uzyskania tych przychodów</w:t>
      </w:r>
      <w:r w:rsidRPr="00DA3F51">
        <w:t xml:space="preserve"> </w:t>
      </w:r>
      <w:r>
        <w:t>wzrosły</w:t>
      </w:r>
      <w:r w:rsidRPr="00DA3F51">
        <w:t xml:space="preserve"> o </w:t>
      </w:r>
      <w:r>
        <w:t>4,7</w:t>
      </w:r>
      <w:r w:rsidRPr="00DA3F51">
        <w:t xml:space="preserve">%, co skutkowało </w:t>
      </w:r>
      <w:r>
        <w:t>pogorszeniem</w:t>
      </w:r>
      <w:r w:rsidRPr="00DA3F51">
        <w:t xml:space="preserve"> wskaźnika poziomu kosztów</w:t>
      </w:r>
      <w:r>
        <w:t xml:space="preserve"> oraz spadkiem wyniku finansowego brutto.</w:t>
      </w:r>
    </w:p>
    <w:p w14:paraId="35E5DCFC" w14:textId="77777777" w:rsidR="0090149F" w:rsidRPr="00315322" w:rsidRDefault="0090149F" w:rsidP="00B046CC">
      <w:pPr>
        <w:pStyle w:val="TabliceA"/>
      </w:pPr>
      <w:r w:rsidRPr="00315322">
        <w:t>Przychody, koszty oraz wyniki finansowe podmiotów objętych badaniem</w:t>
      </w:r>
    </w:p>
    <w:tbl>
      <w:tblPr>
        <w:tblW w:w="1034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3. Przychody, koszty oraz wyniki finansowe podmiotów objętych badaniem. Dane do tabeli dostępne w załączonym pliku excel."/>
      </w:tblPr>
      <w:tblGrid>
        <w:gridCol w:w="7228"/>
        <w:gridCol w:w="1559"/>
        <w:gridCol w:w="1559"/>
      </w:tblGrid>
      <w:tr w:rsidR="0090149F" w:rsidRPr="00340678" w14:paraId="2BC5BA5A" w14:textId="77777777" w:rsidTr="000D6844">
        <w:trPr>
          <w:trHeight w:val="480"/>
        </w:trPr>
        <w:tc>
          <w:tcPr>
            <w:tcW w:w="7228" w:type="dxa"/>
            <w:vMerge w:val="restart"/>
            <w:tcBorders>
              <w:top w:val="single" w:sz="4" w:space="0" w:color="522398"/>
            </w:tcBorders>
            <w:vAlign w:val="center"/>
          </w:tcPr>
          <w:p w14:paraId="4E5B6EB6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DA3F51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4B31AAE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01–03 2025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</w:tcPr>
          <w:p w14:paraId="06134188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0</w:t>
            </w:r>
            <w:r>
              <w:rPr>
                <w:rFonts w:cs="Arial"/>
                <w:szCs w:val="19"/>
              </w:rPr>
              <w:t>1–03 2026</w:t>
            </w:r>
          </w:p>
        </w:tc>
      </w:tr>
      <w:tr w:rsidR="0090149F" w:rsidRPr="00340678" w14:paraId="4DF7ABED" w14:textId="77777777" w:rsidTr="000D6844">
        <w:trPr>
          <w:trHeight w:val="480"/>
        </w:trPr>
        <w:tc>
          <w:tcPr>
            <w:tcW w:w="7228" w:type="dxa"/>
            <w:vMerge/>
            <w:tcBorders>
              <w:bottom w:val="single" w:sz="4" w:space="0" w:color="522398"/>
            </w:tcBorders>
            <w:vAlign w:val="center"/>
          </w:tcPr>
          <w:p w14:paraId="5B8ACE29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118" w:type="dxa"/>
            <w:gridSpan w:val="2"/>
            <w:tcBorders>
              <w:bottom w:val="single" w:sz="4" w:space="0" w:color="522398"/>
            </w:tcBorders>
            <w:vAlign w:val="center"/>
          </w:tcPr>
          <w:p w14:paraId="7713CEF6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DA3F51">
              <w:rPr>
                <w:rFonts w:cs="Arial"/>
                <w:szCs w:val="19"/>
              </w:rPr>
              <w:t xml:space="preserve">w </w:t>
            </w:r>
            <w:r>
              <w:rPr>
                <w:rFonts w:cs="Arial"/>
                <w:szCs w:val="19"/>
              </w:rPr>
              <w:t>mln zł</w:t>
            </w:r>
          </w:p>
        </w:tc>
      </w:tr>
      <w:tr w:rsidR="0090149F" w:rsidRPr="00E04289" w14:paraId="3B442775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18B86FA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Przychody z całokształtu działalności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0C60387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40 918,7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78242A9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42 315,4</w:t>
            </w:r>
          </w:p>
        </w:tc>
      </w:tr>
      <w:tr w:rsidR="0090149F" w:rsidRPr="00F22632" w14:paraId="282400DE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0AA9A15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 tym przychody ze sprzedaży produktów</w:t>
            </w:r>
            <w:r>
              <w:rPr>
                <w:rFonts w:cs="Arial"/>
                <w:szCs w:val="19"/>
              </w:rPr>
              <w:t xml:space="preserve"> i</w:t>
            </w:r>
            <w:r w:rsidRPr="002834B4">
              <w:rPr>
                <w:rFonts w:cs="Arial"/>
                <w:szCs w:val="19"/>
              </w:rPr>
              <w:t xml:space="preserve"> towarów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BE5E4A7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39 741,8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D81D061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41 166,9</w:t>
            </w:r>
          </w:p>
        </w:tc>
      </w:tr>
      <w:tr w:rsidR="0090149F" w:rsidRPr="00340678" w14:paraId="6FE1EA1F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8420038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Koszty uzyskania przychodów z całokształtu działalności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70F2754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38 468,5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B64AA31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40 291,0</w:t>
            </w:r>
          </w:p>
        </w:tc>
      </w:tr>
      <w:tr w:rsidR="0090149F" w:rsidRPr="00340678" w14:paraId="2BCEC59E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8DF9CAD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 tym koszt własny sprzedanych produktów oraz wartość sprzedanych towarów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58A649A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37 641,9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94233EC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39 166,8</w:t>
            </w:r>
          </w:p>
        </w:tc>
      </w:tr>
      <w:tr w:rsidR="0090149F" w:rsidRPr="00340678" w14:paraId="65BA1E65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68012EB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na sprzedaży produktów</w:t>
            </w:r>
            <w:r>
              <w:rPr>
                <w:rFonts w:cs="Arial"/>
                <w:szCs w:val="19"/>
              </w:rPr>
              <w:t xml:space="preserve"> i </w:t>
            </w:r>
            <w:r w:rsidRPr="002834B4">
              <w:rPr>
                <w:rFonts w:cs="Arial"/>
                <w:szCs w:val="19"/>
              </w:rPr>
              <w:t>towarów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A629703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2 099,9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3483F88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2 000,1</w:t>
            </w:r>
          </w:p>
        </w:tc>
      </w:tr>
      <w:tr w:rsidR="0090149F" w:rsidRPr="00340678" w14:paraId="6C1407DE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02CE84D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na pozostałej działalności operacyjnej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5D8A31F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247,5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2F6AB3D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139,9</w:t>
            </w:r>
          </w:p>
        </w:tc>
      </w:tr>
      <w:tr w:rsidR="0090149F" w:rsidRPr="00340678" w14:paraId="473DBDA4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77EBF24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na operacjach finansowych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3477ACB5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102,8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E29736B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-115,4</w:t>
            </w:r>
          </w:p>
        </w:tc>
      </w:tr>
      <w:tr w:rsidR="0090149F" w:rsidRPr="00340678" w14:paraId="21202EA4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6A11A77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2834B4">
              <w:rPr>
                <w:rFonts w:cs="Arial"/>
                <w:szCs w:val="19"/>
              </w:rPr>
              <w:t>Wynik finansowy brutto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0D811190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2 450,2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B8B7BFC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2 024,5</w:t>
            </w:r>
          </w:p>
        </w:tc>
      </w:tr>
      <w:tr w:rsidR="0090149F" w:rsidRPr="00340678" w14:paraId="68E08307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AAA16FA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finansowy netto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1A406703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2 144,2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33BCB109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1 719,6</w:t>
            </w:r>
          </w:p>
        </w:tc>
      </w:tr>
      <w:tr w:rsidR="0090149F" w:rsidRPr="00340678" w14:paraId="4728F8F3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80F9ECE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zysk netto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A4BF098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2 465,2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E59D40E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2 224,0</w:t>
            </w:r>
          </w:p>
        </w:tc>
      </w:tr>
      <w:tr w:rsidR="0090149F" w:rsidRPr="00340678" w14:paraId="7335F839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vAlign w:val="bottom"/>
          </w:tcPr>
          <w:p w14:paraId="09E35048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strata netto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bottom"/>
          </w:tcPr>
          <w:p w14:paraId="708B9100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320,9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bottom"/>
          </w:tcPr>
          <w:p w14:paraId="3546ABB4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504,4</w:t>
            </w:r>
          </w:p>
        </w:tc>
      </w:tr>
    </w:tbl>
    <w:p w14:paraId="788088C2" w14:textId="2A80360A" w:rsidR="0090149F" w:rsidRPr="005536DF" w:rsidRDefault="0090149F" w:rsidP="0090149F">
      <w:pPr>
        <w:pStyle w:val="TekstA"/>
        <w:spacing w:before="240"/>
      </w:pPr>
      <w:r w:rsidRPr="002A5BA5">
        <w:t xml:space="preserve">Wyższe </w:t>
      </w:r>
      <w:r w:rsidRPr="005536DF">
        <w:t>niż w</w:t>
      </w:r>
      <w:r>
        <w:t xml:space="preserve"> 1 kwartale</w:t>
      </w:r>
      <w:r w:rsidRPr="005536DF">
        <w:t xml:space="preserve"> 202</w:t>
      </w:r>
      <w:r>
        <w:t>5</w:t>
      </w:r>
      <w:r w:rsidRPr="005536DF">
        <w:t xml:space="preserve"> r. były </w:t>
      </w:r>
      <w:r>
        <w:t xml:space="preserve">zarówno </w:t>
      </w:r>
      <w:r w:rsidRPr="005536DF">
        <w:t>przychody netto ze sprzedaży produktów</w:t>
      </w:r>
      <w:r>
        <w:t xml:space="preserve"> i</w:t>
      </w:r>
      <w:r w:rsidRPr="005536DF">
        <w:t xml:space="preserve"> towarów (o </w:t>
      </w:r>
      <w:r>
        <w:t>3,6</w:t>
      </w:r>
      <w:r w:rsidRPr="005536DF">
        <w:t xml:space="preserve">%), </w:t>
      </w:r>
      <w:r>
        <w:t xml:space="preserve">jak i </w:t>
      </w:r>
      <w:r w:rsidRPr="005536DF">
        <w:t xml:space="preserve">koszty tej działalności (o </w:t>
      </w:r>
      <w:r>
        <w:t>4,1</w:t>
      </w:r>
      <w:r w:rsidRPr="005536DF">
        <w:t xml:space="preserve">%). </w:t>
      </w:r>
      <w:r w:rsidRPr="006413EA">
        <w:t xml:space="preserve">Wzrosty </w:t>
      </w:r>
      <w:r w:rsidRPr="005536DF">
        <w:t>przychodów netto ze sprzedaży produktów</w:t>
      </w:r>
      <w:r>
        <w:t xml:space="preserve"> i</w:t>
      </w:r>
      <w:r w:rsidRPr="005536DF">
        <w:t xml:space="preserve"> towarów odnotowano m.in. w</w:t>
      </w:r>
      <w:r>
        <w:t xml:space="preserve"> budownictwie (o 7,1%),</w:t>
      </w:r>
      <w:r w:rsidRPr="005536DF">
        <w:t xml:space="preserve"> przetwórstwie przemysłowym (o </w:t>
      </w:r>
      <w:r>
        <w:t>6,0</w:t>
      </w:r>
      <w:r w:rsidRPr="005536DF">
        <w:t>%)</w:t>
      </w:r>
      <w:r>
        <w:t xml:space="preserve"> oraz w</w:t>
      </w:r>
      <w:r w:rsidRPr="005536DF">
        <w:t xml:space="preserve"> handlu; naprawie pojazdów samochodowych </w:t>
      </w:r>
      <w:r>
        <w:t xml:space="preserve">(o 4,2%). </w:t>
      </w:r>
      <w:r w:rsidRPr="005536DF">
        <w:t xml:space="preserve">Natomiast spadek wystąpił m.in. w transporcie i gospodarce magazynowej (o </w:t>
      </w:r>
      <w:r>
        <w:t>5,7</w:t>
      </w:r>
      <w:r w:rsidRPr="005536DF">
        <w:t>%)</w:t>
      </w:r>
      <w:r>
        <w:t xml:space="preserve">. </w:t>
      </w:r>
      <w:r w:rsidRPr="005536DF">
        <w:t>Wynik finansowy ze sprzedaży produktów</w:t>
      </w:r>
      <w:r>
        <w:t xml:space="preserve"> i </w:t>
      </w:r>
      <w:r w:rsidRPr="005536DF">
        <w:t xml:space="preserve">towarów był o </w:t>
      </w:r>
      <w:r>
        <w:t>4,8</w:t>
      </w:r>
      <w:r w:rsidRPr="005536DF">
        <w:t xml:space="preserve">% </w:t>
      </w:r>
      <w:r>
        <w:t>ni</w:t>
      </w:r>
      <w:r w:rsidRPr="005536DF">
        <w:t>ższy niż w</w:t>
      </w:r>
      <w:r>
        <w:t xml:space="preserve"> analogicznym okresie</w:t>
      </w:r>
      <w:r w:rsidRPr="005536DF">
        <w:t xml:space="preserve"> 20</w:t>
      </w:r>
      <w:r>
        <w:t>25</w:t>
      </w:r>
      <w:r w:rsidRPr="005536DF">
        <w:t xml:space="preserve"> r. i wyniósł </w:t>
      </w:r>
      <w:r>
        <w:t>2000,1</w:t>
      </w:r>
      <w:r w:rsidRPr="005536DF">
        <w:t xml:space="preserve"> mln zł. Pozostałe przychody operacyjne były niższe o </w:t>
      </w:r>
      <w:r>
        <w:t>2,3</w:t>
      </w:r>
      <w:r w:rsidRPr="005536DF">
        <w:t xml:space="preserve">% niż przed rokiem, co przy </w:t>
      </w:r>
      <w:r>
        <w:t xml:space="preserve">wzroście </w:t>
      </w:r>
      <w:r w:rsidRPr="005536DF">
        <w:t xml:space="preserve">o </w:t>
      </w:r>
      <w:r>
        <w:t>35,2</w:t>
      </w:r>
      <w:r w:rsidRPr="005536DF">
        <w:t>% pozostałych kosztów operacyjnych, wpłynęło na pogorszenie wyniku na pozostałej działalności operacyjnej, który osiągnął wartość</w:t>
      </w:r>
      <w:r>
        <w:t xml:space="preserve"> 139,9</w:t>
      </w:r>
      <w:r w:rsidRPr="005536DF">
        <w:t xml:space="preserve"> mln zł. </w:t>
      </w:r>
      <w:r>
        <w:t>Ni</w:t>
      </w:r>
      <w:r w:rsidRPr="005536DF">
        <w:t>ższe w stosunku do</w:t>
      </w:r>
      <w:r>
        <w:t xml:space="preserve"> 1 kwartału</w:t>
      </w:r>
      <w:r w:rsidRPr="005536DF">
        <w:t xml:space="preserve"> 202</w:t>
      </w:r>
      <w:r>
        <w:t>5 </w:t>
      </w:r>
      <w:r w:rsidRPr="005536DF">
        <w:t xml:space="preserve">r. przychody finansowe (o </w:t>
      </w:r>
      <w:r>
        <w:t>2,5</w:t>
      </w:r>
      <w:r w:rsidRPr="005536DF">
        <w:t xml:space="preserve">%), przy </w:t>
      </w:r>
      <w:r>
        <w:t>wzroście</w:t>
      </w:r>
      <w:r w:rsidRPr="005536DF">
        <w:t xml:space="preserve"> kosztów finansowych (o </w:t>
      </w:r>
      <w:r>
        <w:t>36,4</w:t>
      </w:r>
      <w:r w:rsidRPr="005536DF">
        <w:t xml:space="preserve">%), spowodowały </w:t>
      </w:r>
      <w:r>
        <w:t>spadek</w:t>
      </w:r>
      <w:r w:rsidRPr="005536DF">
        <w:t xml:space="preserve"> wyniku na operacjach finansowych do poziomu </w:t>
      </w:r>
      <w:r>
        <w:t xml:space="preserve">minus 115,4 </w:t>
      </w:r>
      <w:r w:rsidRPr="005536DF">
        <w:t>mln zł.</w:t>
      </w:r>
    </w:p>
    <w:p w14:paraId="760B6399" w14:textId="77777777" w:rsidR="0090149F" w:rsidRPr="00C32A36" w:rsidRDefault="0090149F" w:rsidP="0090149F">
      <w:pPr>
        <w:pStyle w:val="Nagwek5"/>
      </w:pPr>
      <w:r w:rsidRPr="00C32A36">
        <w:lastRenderedPageBreak/>
        <w:t>Struktura przychodów i kosztów z całokształtu działalności w</w:t>
      </w:r>
      <w:r>
        <w:t xml:space="preserve"> 1 kwartale</w:t>
      </w:r>
      <w:r w:rsidRPr="00C32A36">
        <w:t xml:space="preserve"> 202</w:t>
      </w:r>
      <w:r>
        <w:t>6</w:t>
      </w:r>
      <w:r w:rsidRPr="00C32A36">
        <w:t xml:space="preserve"> r.</w:t>
      </w:r>
    </w:p>
    <w:p w14:paraId="2DF8DECB" w14:textId="77777777" w:rsidR="0090149F" w:rsidRDefault="0090149F" w:rsidP="0090149F">
      <w:pPr>
        <w:suppressAutoHyphens/>
        <w:spacing w:before="120" w:after="120"/>
        <w:jc w:val="center"/>
      </w:pPr>
      <w:r>
        <w:rPr>
          <w:noProof/>
        </w:rPr>
        <w:drawing>
          <wp:inline distT="0" distB="0" distL="0" distR="0" wp14:anchorId="1A46CAE6" wp14:editId="28E2AC5A">
            <wp:extent cx="6596380" cy="3225165"/>
            <wp:effectExtent l="0" t="0" r="0" b="0"/>
            <wp:docPr id="31" name="Obraz 31" descr="Wykres 10. Na dwóch wykresach kołowych zaprezentowano strukturę przychodów i kosztów z całokształtu działalności w 1 kwartale 2026 roku dla województwa podkarpackiego. Wykres po lewej stronie przedstawia strukturę przychodów, a wykres po prawej stronie strukturę kosztów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380" cy="322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87CF1D" w14:textId="600FB40B" w:rsidR="0090149F" w:rsidRPr="008F107E" w:rsidRDefault="0090149F" w:rsidP="0090149F">
      <w:pPr>
        <w:pStyle w:val="TekstA"/>
      </w:pPr>
      <w:r w:rsidRPr="008F107E">
        <w:rPr>
          <w:b/>
        </w:rPr>
        <w:t>Wynik finansowy brutto</w:t>
      </w:r>
      <w:r w:rsidRPr="008F107E">
        <w:t xml:space="preserve"> w</w:t>
      </w:r>
      <w:r>
        <w:t xml:space="preserve"> 1 kwartale </w:t>
      </w:r>
      <w:r w:rsidRPr="008F107E">
        <w:t>202</w:t>
      </w:r>
      <w:r>
        <w:t>6</w:t>
      </w:r>
      <w:r w:rsidRPr="008F107E">
        <w:t xml:space="preserve"> r. osiągnął wartość </w:t>
      </w:r>
      <w:r>
        <w:t xml:space="preserve">2024,5 </w:t>
      </w:r>
      <w:r w:rsidRPr="008F107E">
        <w:t xml:space="preserve">mln zł i był </w:t>
      </w:r>
      <w:r>
        <w:t>niższy</w:t>
      </w:r>
      <w:r w:rsidRPr="008F107E">
        <w:t xml:space="preserve"> o </w:t>
      </w:r>
      <w:r>
        <w:t xml:space="preserve">17,4% </w:t>
      </w:r>
      <w:r w:rsidRPr="008F107E">
        <w:t>od uzyskanego w</w:t>
      </w:r>
      <w:r>
        <w:t xml:space="preserve"> analogicznym okresie </w:t>
      </w:r>
      <w:r w:rsidRPr="008F107E">
        <w:t>202</w:t>
      </w:r>
      <w:r>
        <w:t>5</w:t>
      </w:r>
      <w:r w:rsidRPr="008F107E">
        <w:t xml:space="preserve"> r. Obciążenia wyniku finansowego brutto podatkiem dochodowym </w:t>
      </w:r>
      <w:r>
        <w:t xml:space="preserve">zmalały </w:t>
      </w:r>
      <w:r w:rsidRPr="008F107E">
        <w:t>w skali roku o</w:t>
      </w:r>
      <w:r>
        <w:t xml:space="preserve"> 0,4</w:t>
      </w:r>
      <w:r w:rsidRPr="008F107E">
        <w:t>%, do</w:t>
      </w:r>
      <w:r>
        <w:t xml:space="preserve"> wartości</w:t>
      </w:r>
      <w:r w:rsidRPr="008F107E">
        <w:t xml:space="preserve"> </w:t>
      </w:r>
      <w:r>
        <w:t xml:space="preserve">304,9 </w:t>
      </w:r>
      <w:r w:rsidRPr="008F107E">
        <w:t>mln zł</w:t>
      </w:r>
      <w:r w:rsidRPr="00BA75B7">
        <w:t xml:space="preserve">. </w:t>
      </w:r>
      <w:r>
        <w:t>Zwiększyła się r</w:t>
      </w:r>
      <w:r w:rsidRPr="00BA75B7">
        <w:t>elacja podatku dochodowego od osób prawnych i fizycznych do zysku brutto</w:t>
      </w:r>
      <w:r>
        <w:t xml:space="preserve"> z</w:t>
      </w:r>
      <w:r w:rsidR="00300645">
        <w:t> </w:t>
      </w:r>
      <w:r>
        <w:t>11,0% do 12,0%</w:t>
      </w:r>
      <w:r w:rsidRPr="00BA75B7">
        <w:t xml:space="preserve">. </w:t>
      </w:r>
      <w:r w:rsidRPr="00BA75B7">
        <w:rPr>
          <w:b/>
        </w:rPr>
        <w:t xml:space="preserve">Wynik </w:t>
      </w:r>
      <w:r w:rsidRPr="008F107E">
        <w:rPr>
          <w:b/>
        </w:rPr>
        <w:t>finansowy netto</w:t>
      </w:r>
      <w:r w:rsidRPr="008F107E">
        <w:t xml:space="preserve"> ukształtował się na poziomie </w:t>
      </w:r>
      <w:r>
        <w:t>1719,6</w:t>
      </w:r>
      <w:r w:rsidRPr="008F107E">
        <w:t xml:space="preserve"> mln zł i był </w:t>
      </w:r>
      <w:r>
        <w:t>niższy</w:t>
      </w:r>
      <w:r w:rsidRPr="008F107E">
        <w:t xml:space="preserve"> o </w:t>
      </w:r>
      <w:r>
        <w:t>19,8%</w:t>
      </w:r>
      <w:r w:rsidRPr="008F107E">
        <w:t xml:space="preserve"> w</w:t>
      </w:r>
      <w:r>
        <w:t xml:space="preserve"> </w:t>
      </w:r>
      <w:r w:rsidRPr="008F107E">
        <w:t>porównaniu z</w:t>
      </w:r>
      <w:r w:rsidR="00300645">
        <w:t> </w:t>
      </w:r>
      <w:r w:rsidRPr="008F107E">
        <w:t>uzyskanym w</w:t>
      </w:r>
      <w:r>
        <w:t xml:space="preserve"> analogicznym okresie 2025</w:t>
      </w:r>
      <w:r w:rsidRPr="008F107E">
        <w:t xml:space="preserve"> r. Zysk netto </w:t>
      </w:r>
      <w:r>
        <w:t>zmniejszył się</w:t>
      </w:r>
      <w:r w:rsidRPr="008F107E">
        <w:t xml:space="preserve"> o</w:t>
      </w:r>
      <w:r>
        <w:t xml:space="preserve"> 9,8</w:t>
      </w:r>
      <w:r w:rsidRPr="008F107E">
        <w:t>%, a strata</w:t>
      </w:r>
      <w:r>
        <w:t xml:space="preserve"> była wyższa o 57,2%.</w:t>
      </w:r>
    </w:p>
    <w:p w14:paraId="58215C4F" w14:textId="69017DB4" w:rsidR="0090149F" w:rsidRPr="0090149F" w:rsidRDefault="0090149F" w:rsidP="0090149F">
      <w:pPr>
        <w:pStyle w:val="TekstA"/>
      </w:pPr>
      <w:r w:rsidRPr="0074743D">
        <w:t>W</w:t>
      </w:r>
      <w:r>
        <w:t xml:space="preserve"> 1 kwartale 2026</w:t>
      </w:r>
      <w:r w:rsidRPr="0074743D">
        <w:t xml:space="preserve"> r. </w:t>
      </w:r>
      <w:r w:rsidRPr="00A35219">
        <w:t xml:space="preserve">zysk netto wykazało </w:t>
      </w:r>
      <w:r>
        <w:t>65,9</w:t>
      </w:r>
      <w:r w:rsidRPr="00A35219">
        <w:t>% badanych przedsiębiorstw (przed rokiem</w:t>
      </w:r>
      <w:r>
        <w:t xml:space="preserve"> 64,9</w:t>
      </w:r>
      <w:r w:rsidRPr="00A35219">
        <w:t xml:space="preserve">%). Udział przychodów przedsiębiorstw wykazujących zysk netto w ogólnej kwocie przychodów z całokształtu działalności </w:t>
      </w:r>
      <w:r>
        <w:t>obniżył się</w:t>
      </w:r>
      <w:r w:rsidRPr="00A35219">
        <w:t xml:space="preserve"> z</w:t>
      </w:r>
      <w:r>
        <w:t xml:space="preserve"> 87,3</w:t>
      </w:r>
      <w:r w:rsidRPr="00A35219">
        <w:t>% do</w:t>
      </w:r>
      <w:r>
        <w:t xml:space="preserve"> 70,4</w:t>
      </w:r>
      <w:r w:rsidRPr="008426A1">
        <w:t xml:space="preserve">%. W przetwórstwie przemysłowym zysk netto odnotowało </w:t>
      </w:r>
      <w:r>
        <w:t>69,5</w:t>
      </w:r>
      <w:r w:rsidRPr="008426A1">
        <w:t>% przedsiębiorstw (</w:t>
      </w:r>
      <w:r>
        <w:t>68,5</w:t>
      </w:r>
      <w:r w:rsidRPr="008426A1">
        <w:t>% w</w:t>
      </w:r>
      <w:r>
        <w:t xml:space="preserve"> 1 kwartale</w:t>
      </w:r>
      <w:r w:rsidRPr="008426A1">
        <w:t xml:space="preserve"> 202</w:t>
      </w:r>
      <w:r>
        <w:t>5</w:t>
      </w:r>
      <w:r w:rsidRPr="008426A1">
        <w:t xml:space="preserve"> r.), a</w:t>
      </w:r>
      <w:r w:rsidR="00300645">
        <w:t> </w:t>
      </w:r>
      <w:r w:rsidRPr="008426A1">
        <w:t xml:space="preserve">udział uzyskanych przez nie przychodów w przychodach wszystkich podmiotów tej sekcji stanowił </w:t>
      </w:r>
      <w:r>
        <w:t>74,1</w:t>
      </w:r>
      <w:r w:rsidRPr="008426A1">
        <w:t xml:space="preserve">% (w </w:t>
      </w:r>
      <w:r>
        <w:t xml:space="preserve">1 kwartale </w:t>
      </w:r>
      <w:r w:rsidRPr="008426A1">
        <w:t>202</w:t>
      </w:r>
      <w:r>
        <w:t>5</w:t>
      </w:r>
      <w:r w:rsidRPr="008426A1">
        <w:t xml:space="preserve"> r. – </w:t>
      </w:r>
      <w:r>
        <w:t>87,3</w:t>
      </w:r>
      <w:r w:rsidRPr="0090149F">
        <w:t>%).</w:t>
      </w:r>
    </w:p>
    <w:p w14:paraId="12DF1533" w14:textId="77777777" w:rsidR="0090149F" w:rsidRPr="00315322" w:rsidRDefault="0090149F" w:rsidP="00B046CC">
      <w:pPr>
        <w:pStyle w:val="TabliceA"/>
      </w:pPr>
      <w:r w:rsidRPr="00315322">
        <w:t>Podstawowe wskaźniki ekonomiczno-finansowe podmiotów objętych badaniem</w:t>
      </w:r>
    </w:p>
    <w:tbl>
      <w:tblPr>
        <w:tblW w:w="1034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4. Podstawowe wskaźniki ekonomiczno-finansowe podmiotów objętych badaniem. Dane do tabeli dostępne w załączonym pliku excel."/>
      </w:tblPr>
      <w:tblGrid>
        <w:gridCol w:w="6236"/>
        <w:gridCol w:w="2126"/>
        <w:gridCol w:w="1984"/>
      </w:tblGrid>
      <w:tr w:rsidR="0090149F" w:rsidRPr="0061771C" w14:paraId="09A3AF34" w14:textId="77777777" w:rsidTr="000D6844">
        <w:tc>
          <w:tcPr>
            <w:tcW w:w="6236" w:type="dxa"/>
            <w:vMerge w:val="restar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33CF87B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25154DF1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01–03 2025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3D5BE66D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01–03 2026</w:t>
            </w:r>
          </w:p>
        </w:tc>
      </w:tr>
      <w:tr w:rsidR="0090149F" w:rsidRPr="0061771C" w14:paraId="630BE843" w14:textId="77777777" w:rsidTr="000D6844">
        <w:tc>
          <w:tcPr>
            <w:tcW w:w="6236" w:type="dxa"/>
            <w:vMerge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851BE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88D6295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w %</w:t>
            </w:r>
          </w:p>
        </w:tc>
      </w:tr>
      <w:tr w:rsidR="0090149F" w:rsidRPr="000B0921" w14:paraId="24CA90B0" w14:textId="77777777" w:rsidTr="000D6844">
        <w:tc>
          <w:tcPr>
            <w:tcW w:w="6236" w:type="dxa"/>
            <w:tcBorders>
              <w:top w:val="single" w:sz="4" w:space="0" w:color="522398"/>
            </w:tcBorders>
            <w:shd w:val="clear" w:color="auto" w:fill="auto"/>
          </w:tcPr>
          <w:p w14:paraId="5ADA2F2D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poziomu kosztów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7F50AD35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94,0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511BE9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95,2</w:t>
            </w:r>
          </w:p>
        </w:tc>
      </w:tr>
      <w:tr w:rsidR="0090149F" w:rsidRPr="008E794B" w14:paraId="578BDB79" w14:textId="77777777" w:rsidTr="000D6844">
        <w:tc>
          <w:tcPr>
            <w:tcW w:w="6236" w:type="dxa"/>
            <w:shd w:val="clear" w:color="auto" w:fill="auto"/>
          </w:tcPr>
          <w:p w14:paraId="0A1D68E3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 xml:space="preserve">Wskaźnik rentowności sprzedaży </w:t>
            </w:r>
            <w:r>
              <w:rPr>
                <w:rFonts w:cs="Arial"/>
                <w:szCs w:val="19"/>
              </w:rPr>
              <w:t>brutto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54D81B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9770F1F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4,9</w:t>
            </w:r>
          </w:p>
        </w:tc>
      </w:tr>
      <w:tr w:rsidR="0090149F" w:rsidRPr="0061771C" w14:paraId="567F5AA3" w14:textId="77777777" w:rsidTr="000D6844">
        <w:tc>
          <w:tcPr>
            <w:tcW w:w="6236" w:type="dxa"/>
            <w:shd w:val="clear" w:color="auto" w:fill="auto"/>
          </w:tcPr>
          <w:p w14:paraId="2B6F882D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rentowności obrotu brutto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0C7EA4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6,0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074A8DF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4,8</w:t>
            </w:r>
          </w:p>
        </w:tc>
      </w:tr>
      <w:tr w:rsidR="0090149F" w:rsidRPr="0061771C" w14:paraId="320B6E71" w14:textId="77777777" w:rsidTr="000D6844">
        <w:tc>
          <w:tcPr>
            <w:tcW w:w="6236" w:type="dxa"/>
            <w:shd w:val="clear" w:color="auto" w:fill="auto"/>
          </w:tcPr>
          <w:p w14:paraId="6EC50112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rentowności obrotu netto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6C6F1EC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5,2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93BB13D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</w:tr>
      <w:tr w:rsidR="0090149F" w:rsidRPr="0061771C" w14:paraId="25ED36FA" w14:textId="77777777" w:rsidTr="000D6844">
        <w:tc>
          <w:tcPr>
            <w:tcW w:w="6236" w:type="dxa"/>
            <w:tcBorders>
              <w:bottom w:val="single" w:sz="4" w:space="0" w:color="522398"/>
            </w:tcBorders>
            <w:shd w:val="clear" w:color="auto" w:fill="auto"/>
          </w:tcPr>
          <w:p w14:paraId="7B98B37F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płynności finansowej I stopnia</w:t>
            </w:r>
          </w:p>
        </w:tc>
        <w:tc>
          <w:tcPr>
            <w:tcW w:w="2126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C2B1629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42,5</w:t>
            </w:r>
          </w:p>
        </w:tc>
        <w:tc>
          <w:tcPr>
            <w:tcW w:w="1984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BFDE2A9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46,0</w:t>
            </w:r>
          </w:p>
        </w:tc>
      </w:tr>
      <w:tr w:rsidR="0090149F" w:rsidRPr="0061771C" w14:paraId="15DE0B9D" w14:textId="77777777" w:rsidTr="000D6844">
        <w:tc>
          <w:tcPr>
            <w:tcW w:w="6236" w:type="dxa"/>
            <w:tcBorders>
              <w:bottom w:val="nil"/>
            </w:tcBorders>
            <w:shd w:val="clear" w:color="auto" w:fill="auto"/>
          </w:tcPr>
          <w:p w14:paraId="1862D689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płynności finansowej II stopnia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bottom"/>
          </w:tcPr>
          <w:p w14:paraId="22CD04B6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108,1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vAlign w:val="bottom"/>
          </w:tcPr>
          <w:p w14:paraId="2E3A83C6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107,8</w:t>
            </w:r>
          </w:p>
        </w:tc>
      </w:tr>
    </w:tbl>
    <w:p w14:paraId="027040DC" w14:textId="3AB1FD7D" w:rsidR="0090149F" w:rsidRPr="007F6F89" w:rsidRDefault="0090149F" w:rsidP="00863D34">
      <w:pPr>
        <w:pStyle w:val="TekstA"/>
        <w:spacing w:before="240"/>
      </w:pPr>
      <w:r w:rsidRPr="007F6F89">
        <w:t xml:space="preserve">W badanych przedsiębiorstwach odnotowano głównie </w:t>
      </w:r>
      <w:r>
        <w:t>spadki</w:t>
      </w:r>
      <w:r w:rsidRPr="007F6F89">
        <w:t xml:space="preserve"> podstawowych </w:t>
      </w:r>
      <w:r w:rsidRPr="007F6F89">
        <w:rPr>
          <w:b/>
        </w:rPr>
        <w:t>wskaźników ekonomiczno-finansowych</w:t>
      </w:r>
      <w:r w:rsidRPr="007F6F89">
        <w:t>. W</w:t>
      </w:r>
      <w:r w:rsidR="00863D34">
        <w:t> </w:t>
      </w:r>
      <w:r w:rsidRPr="007F6F89">
        <w:t xml:space="preserve">skali roku wskaźnik poziomu kosztów z całokształtu działalności </w:t>
      </w:r>
      <w:r>
        <w:t>pogorszył</w:t>
      </w:r>
      <w:r w:rsidRPr="007F6F89">
        <w:t xml:space="preserve"> się o </w:t>
      </w:r>
      <w:r>
        <w:t>1,2</w:t>
      </w:r>
      <w:r w:rsidRPr="007F6F89">
        <w:t xml:space="preserve"> p.proc. </w:t>
      </w:r>
      <w:r>
        <w:t>Niższy</w:t>
      </w:r>
      <w:r w:rsidRPr="007F6F89">
        <w:t xml:space="preserve"> w porównaniu z</w:t>
      </w:r>
      <w:r w:rsidR="00863D34">
        <w:t> </w:t>
      </w:r>
      <w:r>
        <w:t>1</w:t>
      </w:r>
      <w:r w:rsidR="00863D34">
        <w:t> </w:t>
      </w:r>
      <w:r>
        <w:t xml:space="preserve">kwartałem </w:t>
      </w:r>
      <w:r w:rsidRPr="007F6F89">
        <w:t>202</w:t>
      </w:r>
      <w:r>
        <w:t>5</w:t>
      </w:r>
      <w:r w:rsidRPr="007F6F89">
        <w:t xml:space="preserve"> r. był wskaźnik rentowności sprzedaży brutto (o </w:t>
      </w:r>
      <w:r>
        <w:t>0,4</w:t>
      </w:r>
      <w:r w:rsidRPr="007F6F89">
        <w:t xml:space="preserve"> p.proc.) oraz wskaźniki rentowności obrotu brutto i netto (odpowiednio o </w:t>
      </w:r>
      <w:r>
        <w:t>1,2</w:t>
      </w:r>
      <w:r w:rsidRPr="007F6F89">
        <w:t xml:space="preserve"> p.proc. i o </w:t>
      </w:r>
      <w:r>
        <w:t>1,1</w:t>
      </w:r>
      <w:r w:rsidRPr="007F6F89">
        <w:t xml:space="preserve"> p.proc.). </w:t>
      </w:r>
      <w:r>
        <w:t>Obniżył się</w:t>
      </w:r>
      <w:r w:rsidRPr="007F6F89">
        <w:t xml:space="preserve"> również wskaźnik płynności finansowej I</w:t>
      </w:r>
      <w:r>
        <w:t>I</w:t>
      </w:r>
      <w:r w:rsidRPr="007F6F89">
        <w:t xml:space="preserve"> stopnia (o</w:t>
      </w:r>
      <w:r w:rsidR="00863D34">
        <w:t> </w:t>
      </w:r>
      <w:r>
        <w:t>0,3</w:t>
      </w:r>
      <w:r w:rsidR="00863D34">
        <w:t> </w:t>
      </w:r>
      <w:r w:rsidRPr="007F6F89">
        <w:t>p.proc.)</w:t>
      </w:r>
      <w:r>
        <w:t xml:space="preserve">, natomiast wyższy był </w:t>
      </w:r>
      <w:r w:rsidRPr="007F6F89">
        <w:t>wskaźnik płynności finansowej I stopnia (o 3,</w:t>
      </w:r>
      <w:r>
        <w:t>5</w:t>
      </w:r>
      <w:r w:rsidRPr="007F6F89">
        <w:t xml:space="preserve"> p.proc.).</w:t>
      </w:r>
    </w:p>
    <w:p w14:paraId="2774DB97" w14:textId="77777777" w:rsidR="0090149F" w:rsidRPr="00C32A36" w:rsidRDefault="0090149F" w:rsidP="0090149F">
      <w:pPr>
        <w:pStyle w:val="Nagwek5"/>
        <w:ind w:left="0" w:firstLine="0"/>
      </w:pPr>
      <w:r w:rsidRPr="00C32A36">
        <w:lastRenderedPageBreak/>
        <w:t>Wskaźnik rentowności obrotu netto</w:t>
      </w:r>
    </w:p>
    <w:p w14:paraId="4918F504" w14:textId="77777777" w:rsidR="0090149F" w:rsidRDefault="0090149F" w:rsidP="0090149F">
      <w:pPr>
        <w:pStyle w:val="Tekstpodstawowy"/>
      </w:pPr>
      <w:r>
        <w:rPr>
          <w:noProof/>
        </w:rPr>
        <w:drawing>
          <wp:inline distT="0" distB="0" distL="0" distR="0" wp14:anchorId="1AFAC786" wp14:editId="5A3AF7B1">
            <wp:extent cx="6623050" cy="3155058"/>
            <wp:effectExtent l="0" t="0" r="6350" b="0"/>
            <wp:docPr id="3" name="Obraz 3" descr="Wykres 11. Na wykresie kolumnowym zaprezentowano wskaźnik rentowności obrotu netto w kwartalnych okresach narastająco w latach 2023–2026 dla Polski i województwa podkarpackiego. Ostatni zaprezentowany okres to styczeń–marzec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502" cy="3158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7C7E08" w14:textId="447B0A3C" w:rsidR="0090149F" w:rsidRDefault="0090149F" w:rsidP="0090149F">
      <w:pPr>
        <w:pStyle w:val="TekstA"/>
      </w:pPr>
      <w:r w:rsidRPr="00C423A7">
        <w:t xml:space="preserve">Wartość </w:t>
      </w:r>
      <w:r w:rsidRPr="00BA0699">
        <w:t xml:space="preserve">aktywów obrotowych badanych przedsiębiorstw na koniec </w:t>
      </w:r>
      <w:r>
        <w:t>marca 2026</w:t>
      </w:r>
      <w:r w:rsidRPr="00BA0699">
        <w:t xml:space="preserve"> r. wyniosła </w:t>
      </w:r>
      <w:r>
        <w:t xml:space="preserve">70 371,7 </w:t>
      </w:r>
      <w:r w:rsidRPr="00BA0699">
        <w:t xml:space="preserve">mln zł i była o </w:t>
      </w:r>
      <w:r>
        <w:t>13,1</w:t>
      </w:r>
      <w:r w:rsidRPr="00BA0699">
        <w:t xml:space="preserve">% </w:t>
      </w:r>
      <w:r>
        <w:t>wyższa</w:t>
      </w:r>
      <w:r w:rsidRPr="00BA0699">
        <w:t xml:space="preserve"> niż </w:t>
      </w:r>
      <w:r>
        <w:t>w analogicznym okresie 2025</w:t>
      </w:r>
      <w:r w:rsidRPr="00BA0699">
        <w:t xml:space="preserve"> r. </w:t>
      </w:r>
      <w:r>
        <w:t>Wyższą</w:t>
      </w:r>
      <w:r w:rsidRPr="00BA0699">
        <w:t xml:space="preserve"> wartość miały</w:t>
      </w:r>
      <w:r>
        <w:t xml:space="preserve">: krótkoterminowe rozliczenia międzyokresowe – o 31,1%, </w:t>
      </w:r>
      <w:r w:rsidRPr="00E231FE">
        <w:t xml:space="preserve">inwestycje krótkoterminowe – o </w:t>
      </w:r>
      <w:r>
        <w:t>21,1</w:t>
      </w:r>
      <w:r w:rsidRPr="00E231FE">
        <w:t xml:space="preserve">%, </w:t>
      </w:r>
      <w:r>
        <w:t xml:space="preserve">zapasy – o 14,1% oraz należności krótkoterminowe – o 5,1%. </w:t>
      </w:r>
      <w:r w:rsidRPr="00BA0699">
        <w:t>W rzeczowej strukturze aktywów obrotowych</w:t>
      </w:r>
      <w:r>
        <w:t xml:space="preserve"> </w:t>
      </w:r>
      <w:r w:rsidRPr="00BA0699">
        <w:t>zwiększył się udział</w:t>
      </w:r>
      <w:r>
        <w:t xml:space="preserve"> </w:t>
      </w:r>
      <w:r w:rsidRPr="00E231FE">
        <w:t>inwestycji krótkoterminowych (z 2</w:t>
      </w:r>
      <w:r>
        <w:t>5,0</w:t>
      </w:r>
      <w:r w:rsidRPr="00E231FE">
        <w:t xml:space="preserve">% do </w:t>
      </w:r>
      <w:r>
        <w:t>26,8</w:t>
      </w:r>
      <w:r w:rsidRPr="00E231FE">
        <w:t>%),</w:t>
      </w:r>
      <w:r>
        <w:t xml:space="preserve"> </w:t>
      </w:r>
      <w:r w:rsidRPr="00E231FE">
        <w:t xml:space="preserve">krótkoterminowych rozliczeń międzyokresowych (z </w:t>
      </w:r>
      <w:r>
        <w:t>4,1</w:t>
      </w:r>
      <w:r w:rsidRPr="00E231FE">
        <w:t xml:space="preserve">% do </w:t>
      </w:r>
      <w:r>
        <w:t>4,8</w:t>
      </w:r>
      <w:r w:rsidRPr="00E231FE">
        <w:t>%)</w:t>
      </w:r>
      <w:r>
        <w:t xml:space="preserve"> oraz</w:t>
      </w:r>
      <w:r w:rsidRPr="00BA0699">
        <w:t xml:space="preserve"> </w:t>
      </w:r>
      <w:r>
        <w:t xml:space="preserve">zapasów (z 32,2% do 32,5%), natomiast obniżył się udział należności krótkoterminowych (z 38,6% do 35,9%). </w:t>
      </w:r>
      <w:r w:rsidRPr="00BA0699">
        <w:t>W strukturze zapasów w skali roku</w:t>
      </w:r>
      <w:r>
        <w:t xml:space="preserve"> zmalał udział towarów (z 24,5% do 21,2%), </w:t>
      </w:r>
      <w:r w:rsidRPr="00E231FE">
        <w:t>produktów gotowych (z 1</w:t>
      </w:r>
      <w:r>
        <w:t>3,4</w:t>
      </w:r>
      <w:r w:rsidRPr="00E231FE">
        <w:t>% do 1</w:t>
      </w:r>
      <w:r>
        <w:t>1,3</w:t>
      </w:r>
      <w:r w:rsidRPr="00E231FE">
        <w:t>%)</w:t>
      </w:r>
      <w:r>
        <w:t>, materiałów (z 31,8% do 30,2%) oraz półproduktów i produktów w toku (z 23,7% do 23,3%).</w:t>
      </w:r>
    </w:p>
    <w:p w14:paraId="0BFBE21C" w14:textId="77777777" w:rsidR="0090149F" w:rsidRPr="00704AEF" w:rsidRDefault="0090149F" w:rsidP="0090149F">
      <w:pPr>
        <w:pStyle w:val="TekstA"/>
      </w:pPr>
      <w:r w:rsidRPr="00704AEF">
        <w:t>Aktywa obrotowe finansowane były głównie zobowiązaniami krótkoterminowymi – relacja zobowiązań krótkoterminowych do aktywów obrotowych</w:t>
      </w:r>
      <w:r>
        <w:t xml:space="preserve"> wyniosła 58,1%, wobec 58,8% na koniec marca 2025 r.</w:t>
      </w:r>
    </w:p>
    <w:p w14:paraId="591E008C" w14:textId="539018BD" w:rsidR="0090149F" w:rsidRPr="00704AEF" w:rsidRDefault="0090149F" w:rsidP="0090149F">
      <w:pPr>
        <w:pStyle w:val="TekstA"/>
      </w:pPr>
      <w:r w:rsidRPr="00704AEF">
        <w:t xml:space="preserve">Zobowiązania długo- i krótkoterminowe (bez funduszy specjalnych) na koniec </w:t>
      </w:r>
      <w:r>
        <w:t>marca</w:t>
      </w:r>
      <w:r w:rsidRPr="00704AEF">
        <w:t xml:space="preserve"> 202</w:t>
      </w:r>
      <w:r>
        <w:t xml:space="preserve">6 </w:t>
      </w:r>
      <w:r w:rsidRPr="00704AEF">
        <w:t xml:space="preserve">r. wyniosły </w:t>
      </w:r>
      <w:r>
        <w:t xml:space="preserve">50 579,2 </w:t>
      </w:r>
      <w:r w:rsidRPr="00704AEF">
        <w:t>mln zł i</w:t>
      </w:r>
      <w:r w:rsidR="00EC75F6">
        <w:t> </w:t>
      </w:r>
      <w:r w:rsidRPr="00704AEF">
        <w:t xml:space="preserve">były o </w:t>
      </w:r>
      <w:r>
        <w:t>8,0</w:t>
      </w:r>
      <w:r w:rsidRPr="00704AEF">
        <w:t xml:space="preserve">% </w:t>
      </w:r>
      <w:r>
        <w:t>wyższe</w:t>
      </w:r>
      <w:r w:rsidRPr="00704AEF">
        <w:t xml:space="preserve"> niż w</w:t>
      </w:r>
      <w:r>
        <w:t xml:space="preserve"> analogicznym okresie </w:t>
      </w:r>
      <w:r w:rsidRPr="00704AEF">
        <w:t>202</w:t>
      </w:r>
      <w:r>
        <w:t>5</w:t>
      </w:r>
      <w:r w:rsidRPr="00704AEF">
        <w:t xml:space="preserve"> r. Zobowiązania długoterminowe stanowiły </w:t>
      </w:r>
      <w:r>
        <w:t>19,1</w:t>
      </w:r>
      <w:r w:rsidRPr="00704AEF">
        <w:t xml:space="preserve">% ogółu zobowiązań (o </w:t>
      </w:r>
      <w:r>
        <w:t>2,7</w:t>
      </w:r>
      <w:r w:rsidRPr="00704AEF">
        <w:t xml:space="preserve"> p.proc. </w:t>
      </w:r>
      <w:r>
        <w:t>mniej</w:t>
      </w:r>
      <w:r w:rsidRPr="00704AEF">
        <w:t xml:space="preserve"> niż </w:t>
      </w:r>
      <w:r>
        <w:t xml:space="preserve">w marcu </w:t>
      </w:r>
      <w:r w:rsidRPr="00535AF3">
        <w:t>202</w:t>
      </w:r>
      <w:r>
        <w:t>5</w:t>
      </w:r>
      <w:r w:rsidRPr="00535AF3">
        <w:t xml:space="preserve"> r.). Wartość zobowiązań </w:t>
      </w:r>
      <w:r w:rsidRPr="005F0DD0">
        <w:t xml:space="preserve">długoterminowych wyniosła </w:t>
      </w:r>
      <w:r>
        <w:t>9 678,3</w:t>
      </w:r>
      <w:r w:rsidRPr="005F0DD0">
        <w:t xml:space="preserve"> mln zł i była o </w:t>
      </w:r>
      <w:r>
        <w:t>5,2</w:t>
      </w:r>
      <w:r w:rsidRPr="005F0DD0">
        <w:t xml:space="preserve">% </w:t>
      </w:r>
      <w:r>
        <w:t>niższa</w:t>
      </w:r>
      <w:r w:rsidRPr="005F0DD0">
        <w:t xml:space="preserve"> niż przed rokiem, z tego zobowiązania z tytułu kredytów i pożyczek </w:t>
      </w:r>
      <w:r w:rsidRPr="007E34EE">
        <w:t xml:space="preserve">stanowiły </w:t>
      </w:r>
      <w:r>
        <w:t>75,6</w:t>
      </w:r>
      <w:r w:rsidRPr="007E34EE">
        <w:t xml:space="preserve">%. Zobowiązania </w:t>
      </w:r>
      <w:r w:rsidRPr="00AE1013">
        <w:t xml:space="preserve">krótkoterminowe badanych przedsiębiorstw wyniosły </w:t>
      </w:r>
      <w:r>
        <w:t>40 901,0</w:t>
      </w:r>
      <w:r w:rsidRPr="00AE1013">
        <w:t xml:space="preserve"> mln zł i w skali roku były </w:t>
      </w:r>
      <w:r>
        <w:t>wyższe</w:t>
      </w:r>
      <w:r w:rsidRPr="00AE1013">
        <w:t xml:space="preserve"> o </w:t>
      </w:r>
      <w:r>
        <w:t>11,7</w:t>
      </w:r>
      <w:r w:rsidRPr="00AE1013">
        <w:t>%. W strukturze</w:t>
      </w:r>
      <w:r w:rsidRPr="005F0DD0">
        <w:t xml:space="preserve"> zobowiązań krótkoterminowych zobowiązania z tytułu dostaw i usług stanowiły </w:t>
      </w:r>
      <w:r>
        <w:t>49,4</w:t>
      </w:r>
      <w:r w:rsidRPr="005F0DD0">
        <w:t xml:space="preserve">%, z tytułu kredytów i pożyczek </w:t>
      </w:r>
      <w:r w:rsidRPr="00704AEF">
        <w:t xml:space="preserve">– </w:t>
      </w:r>
      <w:r>
        <w:t>15,7</w:t>
      </w:r>
      <w:r w:rsidRPr="00704AEF">
        <w:t xml:space="preserve">%, a z tytułu podatków, ceł, ubezpieczeń i innych świadczeń – </w:t>
      </w:r>
      <w:r>
        <w:t>5,3</w:t>
      </w:r>
      <w:r w:rsidRPr="00704AEF">
        <w:t>%.</w:t>
      </w:r>
    </w:p>
    <w:p w14:paraId="33373465" w14:textId="7F7A0600" w:rsidR="0090149F" w:rsidRDefault="0090149F" w:rsidP="0090149F">
      <w:pPr>
        <w:pStyle w:val="TekstA"/>
      </w:pPr>
      <w:r w:rsidRPr="00704AEF">
        <w:t>W strukturze rodzajowej kosztów, gdzie koszty ogółem w</w:t>
      </w:r>
      <w:r>
        <w:t xml:space="preserve"> 1 kwartale </w:t>
      </w:r>
      <w:r w:rsidRPr="00535AF3">
        <w:t>202</w:t>
      </w:r>
      <w:r>
        <w:t>6</w:t>
      </w:r>
      <w:r w:rsidRPr="00535AF3">
        <w:t xml:space="preserve"> r. wyniosły </w:t>
      </w:r>
      <w:r>
        <w:t>24 415,7</w:t>
      </w:r>
      <w:r w:rsidRPr="00535AF3">
        <w:t xml:space="preserve"> mln zł, zużycie materiałów i</w:t>
      </w:r>
      <w:r w:rsidR="00EC75F6">
        <w:t> </w:t>
      </w:r>
      <w:r w:rsidRPr="00535AF3">
        <w:t xml:space="preserve">energii stanowiło </w:t>
      </w:r>
      <w:r>
        <w:t>55,6</w:t>
      </w:r>
      <w:r w:rsidRPr="00535AF3">
        <w:t>%,</w:t>
      </w:r>
      <w:r w:rsidRPr="002D38D2">
        <w:t xml:space="preserve"> </w:t>
      </w:r>
      <w:r w:rsidRPr="00535AF3">
        <w:t xml:space="preserve">wynagrodzenia – </w:t>
      </w:r>
      <w:r>
        <w:t>17,0</w:t>
      </w:r>
      <w:r w:rsidRPr="00535AF3">
        <w:t xml:space="preserve">%, usługi obce – </w:t>
      </w:r>
      <w:r>
        <w:t>15,5</w:t>
      </w:r>
      <w:r w:rsidRPr="00535AF3">
        <w:t xml:space="preserve">%, </w:t>
      </w:r>
      <w:r w:rsidRPr="00704AEF">
        <w:t xml:space="preserve">ubezpieczenia społeczne i inne świadczenia – </w:t>
      </w:r>
      <w:r>
        <w:t>4,2</w:t>
      </w:r>
      <w:r w:rsidRPr="00704AEF">
        <w:t xml:space="preserve">%, </w:t>
      </w:r>
      <w:r w:rsidRPr="00535AF3">
        <w:t>amortyzacja</w:t>
      </w:r>
      <w:r w:rsidRPr="00704AEF">
        <w:t xml:space="preserve"> – </w:t>
      </w:r>
      <w:r>
        <w:t>3,9</w:t>
      </w:r>
      <w:r w:rsidRPr="00704AEF">
        <w:t xml:space="preserve">%, podatki i opłaty – </w:t>
      </w:r>
      <w:r>
        <w:t>2,4</w:t>
      </w:r>
      <w:r w:rsidRPr="00704AEF">
        <w:t>%, a pozostałe koszty – 1,</w:t>
      </w:r>
      <w:r>
        <w:t>3</w:t>
      </w:r>
      <w:r w:rsidRPr="00704AEF">
        <w:t>%.</w:t>
      </w:r>
    </w:p>
    <w:p w14:paraId="02AF9477" w14:textId="77777777" w:rsidR="00400A40" w:rsidRPr="00BF48BF" w:rsidRDefault="00400A40" w:rsidP="00400A40">
      <w:pPr>
        <w:pStyle w:val="Nagwek1"/>
      </w:pPr>
      <w:bookmarkStart w:id="80" w:name="_Toc231200817"/>
      <w:r w:rsidRPr="00BF48BF">
        <w:t>Podmioty gospodarki narodowej</w:t>
      </w:r>
      <w:bookmarkEnd w:id="80"/>
    </w:p>
    <w:p w14:paraId="5A3200D3" w14:textId="77777777" w:rsidR="00CA463B" w:rsidRPr="006C7624" w:rsidRDefault="00CA463B" w:rsidP="00CA463B">
      <w:pPr>
        <w:pStyle w:val="TekstA"/>
      </w:pPr>
      <w:r w:rsidRPr="006C7624">
        <w:rPr>
          <w:color w:val="000000" w:themeColor="text1"/>
        </w:rPr>
        <w:t>W</w:t>
      </w:r>
      <w:r w:rsidRPr="006C7624">
        <w:t xml:space="preserve">edług stanu na koniec </w:t>
      </w:r>
      <w:r>
        <w:t>kwietnia</w:t>
      </w:r>
      <w:r w:rsidRPr="006C7624">
        <w:t xml:space="preserve"> 202</w:t>
      </w:r>
      <w:r>
        <w:t>6</w:t>
      </w:r>
      <w:r w:rsidRPr="006C7624">
        <w:t xml:space="preserve"> r. w rejestrze REGON wpisanych było </w:t>
      </w:r>
      <w:r>
        <w:t xml:space="preserve">220,0 </w:t>
      </w:r>
      <w:r w:rsidRPr="006C7624">
        <w:t xml:space="preserve">tys. </w:t>
      </w:r>
      <w:r w:rsidRPr="006C7624">
        <w:rPr>
          <w:b/>
        </w:rPr>
        <w:t>podmiotów gospodarki narodowej</w:t>
      </w:r>
      <w:r w:rsidRPr="007D3FD1">
        <w:rPr>
          <w:vertAlign w:val="superscript"/>
        </w:rPr>
        <w:footnoteReference w:id="7"/>
      </w:r>
      <w:r>
        <w:t xml:space="preserve"> (</w:t>
      </w:r>
      <w:r w:rsidRPr="006C7624">
        <w:t>o</w:t>
      </w:r>
      <w:r>
        <w:t> 1,9</w:t>
      </w:r>
      <w:r w:rsidRPr="006C7624">
        <w:t>% więcej niż przed rokiem</w:t>
      </w:r>
      <w:r>
        <w:t>, przed miesiącem 0,1%).</w:t>
      </w:r>
    </w:p>
    <w:p w14:paraId="4B5692CA" w14:textId="77777777" w:rsidR="00CA463B" w:rsidRPr="006C7624" w:rsidRDefault="00CA463B" w:rsidP="00CA463B">
      <w:pPr>
        <w:pStyle w:val="TekstA"/>
      </w:pPr>
      <w:r w:rsidRPr="006C7624">
        <w:t xml:space="preserve">Liczba zarejestrowanych </w:t>
      </w:r>
      <w:r w:rsidRPr="006C7624">
        <w:rPr>
          <w:b/>
        </w:rPr>
        <w:t>osób fizycznych</w:t>
      </w:r>
      <w:r w:rsidRPr="006C7624">
        <w:t xml:space="preserve"> prowadzących działalność gospodarczą wyniosła 1</w:t>
      </w:r>
      <w:r>
        <w:t>64,2</w:t>
      </w:r>
      <w:r w:rsidRPr="006C7624">
        <w:t xml:space="preserve"> tys. i w porównaniu z analogicznym </w:t>
      </w:r>
      <w:r w:rsidRPr="0067597C">
        <w:t>okresem 202</w:t>
      </w:r>
      <w:r>
        <w:t>5</w:t>
      </w:r>
      <w:r w:rsidRPr="0067597C">
        <w:t xml:space="preserve"> r. była o </w:t>
      </w:r>
      <w:r>
        <w:t>1,6</w:t>
      </w:r>
      <w:r w:rsidRPr="006C7624">
        <w:t xml:space="preserve">% większa. Do rejestru REGON wpisanych było </w:t>
      </w:r>
      <w:r>
        <w:t>32,0</w:t>
      </w:r>
      <w:r w:rsidRPr="006C7624">
        <w:t xml:space="preserve"> tys. </w:t>
      </w:r>
      <w:r w:rsidRPr="006C7624">
        <w:rPr>
          <w:b/>
        </w:rPr>
        <w:t>spółek</w:t>
      </w:r>
      <w:r w:rsidRPr="006C7624">
        <w:t>, w</w:t>
      </w:r>
      <w:r>
        <w:t xml:space="preserve"> </w:t>
      </w:r>
      <w:r w:rsidRPr="006C7624">
        <w:t xml:space="preserve">tym </w:t>
      </w:r>
      <w:r>
        <w:t>21 388 </w:t>
      </w:r>
      <w:r w:rsidRPr="006C7624">
        <w:t>spó</w:t>
      </w:r>
      <w:r>
        <w:t>łek</w:t>
      </w:r>
      <w:r w:rsidRPr="006C7624">
        <w:t xml:space="preserve"> handlo</w:t>
      </w:r>
      <w:r>
        <w:t>wych</w:t>
      </w:r>
      <w:r w:rsidRPr="006C7624">
        <w:t xml:space="preserve"> i 10</w:t>
      </w:r>
      <w:r>
        <w:t xml:space="preserve"> 469 spółek cywilnych</w:t>
      </w:r>
      <w:r w:rsidRPr="006C7624">
        <w:t xml:space="preserve">. Liczba spółek wzrosła w skali roku o </w:t>
      </w:r>
      <w:r>
        <w:t>2,6</w:t>
      </w:r>
      <w:r w:rsidRPr="006C7624">
        <w:t>%, spółek handlowych o</w:t>
      </w:r>
      <w:r>
        <w:t> 4,3</w:t>
      </w:r>
      <w:r w:rsidRPr="006C7624">
        <w:t xml:space="preserve">%, natomiast spółek cywilnych zmalała o </w:t>
      </w:r>
      <w:r>
        <w:t>0,8</w:t>
      </w:r>
      <w:r w:rsidRPr="006C7624">
        <w:t>%.</w:t>
      </w:r>
    </w:p>
    <w:p w14:paraId="534A3E0D" w14:textId="77777777" w:rsidR="00CA463B" w:rsidRPr="005F222B" w:rsidRDefault="00CA463B" w:rsidP="00CA463B">
      <w:pPr>
        <w:pStyle w:val="TekstA"/>
      </w:pPr>
      <w:r w:rsidRPr="006C7624">
        <w:rPr>
          <w:b/>
        </w:rPr>
        <w:lastRenderedPageBreak/>
        <w:t>Według przewidywanej liczby pracujących</w:t>
      </w:r>
      <w:r w:rsidRPr="006C7624">
        <w:t xml:space="preserve"> zdecydowanie przeważały podmioty o liczbie pracujących do 9 osób (9</w:t>
      </w:r>
      <w:r>
        <w:t>7,0</w:t>
      </w:r>
      <w:r w:rsidRPr="006C7624">
        <w:t>% ogółu podmiotów). Udział podmiotów o przewidywanej liczbie pracujących 10</w:t>
      </w:r>
      <w:r w:rsidRPr="006C7624">
        <w:rPr>
          <w:bCs/>
        </w:rPr>
        <w:t>–</w:t>
      </w:r>
      <w:r w:rsidRPr="006C7624">
        <w:t>49 wyniósł 2,</w:t>
      </w:r>
      <w:r>
        <w:t>4</w:t>
      </w:r>
      <w:r w:rsidRPr="006C7624">
        <w:t>%, a podmioty z liczbą pracujących powyżej 49 stanowiły 0,</w:t>
      </w:r>
      <w:r>
        <w:t>6</w:t>
      </w:r>
      <w:r w:rsidRPr="006C7624">
        <w:t>% wszystkich podmiotów wpisanych do rejestru REGON</w:t>
      </w:r>
      <w:r w:rsidRPr="005F222B">
        <w:t xml:space="preserve">. W skali roku liczba podmiotów o liczbie pracujących do 9 osób wzrosła o </w:t>
      </w:r>
      <w:r>
        <w:t>4104</w:t>
      </w:r>
      <w:r w:rsidRPr="005F222B">
        <w:t xml:space="preserve"> (o 2,</w:t>
      </w:r>
      <w:r>
        <w:t>0</w:t>
      </w:r>
      <w:r w:rsidRPr="005F222B">
        <w:t>%).</w:t>
      </w:r>
    </w:p>
    <w:p w14:paraId="623B5D6D" w14:textId="53209FD2" w:rsidR="00CA463B" w:rsidRPr="006C7624" w:rsidRDefault="00CA463B" w:rsidP="00CA463B">
      <w:pPr>
        <w:pStyle w:val="TekstA"/>
      </w:pPr>
      <w:r w:rsidRPr="006C7624">
        <w:t>W analizowanym okresie największy wzrost liczby podmiotów, w odniesieniu do analogicznego miesiąca roku poprzedniego, odnotowano w sekcj</w:t>
      </w:r>
      <w:r>
        <w:t>ach</w:t>
      </w:r>
      <w:r w:rsidRPr="006C7624">
        <w:t xml:space="preserve">: </w:t>
      </w:r>
      <w:r w:rsidRPr="002E4083">
        <w:t xml:space="preserve">administrowanie i działalność wspierająca (o </w:t>
      </w:r>
      <w:r>
        <w:t>11,6</w:t>
      </w:r>
      <w:r w:rsidRPr="002E4083">
        <w:t>%)</w:t>
      </w:r>
      <w:r>
        <w:t>, w</w:t>
      </w:r>
      <w:r w:rsidRPr="00A43B50">
        <w:t>ytwarzanie i zaopatrywanie w</w:t>
      </w:r>
      <w:r>
        <w:t> e</w:t>
      </w:r>
      <w:r w:rsidRPr="00A43B50">
        <w:t>nergię elektryczną, gaz, parę wodną i gorącą wodę</w:t>
      </w:r>
      <w:r>
        <w:t xml:space="preserve"> (o 5,3%)</w:t>
      </w:r>
      <w:bookmarkStart w:id="81" w:name="_Hlk225163023"/>
      <w:r>
        <w:t xml:space="preserve"> oraz o</w:t>
      </w:r>
      <w:r w:rsidRPr="00AA096A">
        <w:t>pieka zdrowotna i pomoc społeczna</w:t>
      </w:r>
      <w:r>
        <w:t xml:space="preserve"> (o 5,2%).</w:t>
      </w:r>
      <w:r w:rsidRPr="00A87443">
        <w:t xml:space="preserve"> </w:t>
      </w:r>
      <w:bookmarkEnd w:id="81"/>
      <w:r>
        <w:t>S</w:t>
      </w:r>
      <w:r w:rsidRPr="006C7624">
        <w:t>pad</w:t>
      </w:r>
      <w:r>
        <w:t>ek odnotowano w sekcjach:</w:t>
      </w:r>
      <w:r w:rsidRPr="000656B6">
        <w:t xml:space="preserve"> </w:t>
      </w:r>
      <w:r w:rsidRPr="00810DB0">
        <w:t>handel; naprawa pojazdów samochodowych (o 1,</w:t>
      </w:r>
      <w:r>
        <w:t>9</w:t>
      </w:r>
      <w:r w:rsidRPr="00810DB0">
        <w:t>%)</w:t>
      </w:r>
      <w:r>
        <w:t xml:space="preserve"> </w:t>
      </w:r>
      <w:r w:rsidR="00AA31B9">
        <w:t>oraz</w:t>
      </w:r>
      <w:r>
        <w:t xml:space="preserve"> </w:t>
      </w:r>
      <w:r w:rsidRPr="00A43B50">
        <w:t>dostawa wody; gospodarowanie ściekami i odpadami; rekultywacją</w:t>
      </w:r>
      <w:r>
        <w:t xml:space="preserve"> (o 1,8%).</w:t>
      </w:r>
    </w:p>
    <w:p w14:paraId="1A7BFD3C" w14:textId="77777777" w:rsidR="00CA463B" w:rsidRPr="006C7624" w:rsidRDefault="00CA463B" w:rsidP="00CA463B">
      <w:pPr>
        <w:pStyle w:val="TekstA"/>
      </w:pPr>
      <w:r w:rsidRPr="006C7624">
        <w:t>W</w:t>
      </w:r>
      <w:r>
        <w:t xml:space="preserve"> kwietniu</w:t>
      </w:r>
      <w:r w:rsidRPr="006C7624">
        <w:t xml:space="preserve"> 202</w:t>
      </w:r>
      <w:r>
        <w:t>6</w:t>
      </w:r>
      <w:r w:rsidRPr="006C7624">
        <w:t xml:space="preserve"> r. do rejestru REGON wpisano </w:t>
      </w:r>
      <w:r>
        <w:t>1191</w:t>
      </w:r>
      <w:r w:rsidRPr="006C7624">
        <w:t xml:space="preserve"> </w:t>
      </w:r>
      <w:r w:rsidRPr="006C7624">
        <w:rPr>
          <w:b/>
        </w:rPr>
        <w:t>now</w:t>
      </w:r>
      <w:r>
        <w:rPr>
          <w:b/>
        </w:rPr>
        <w:t>ych po</w:t>
      </w:r>
      <w:r w:rsidRPr="006C7624">
        <w:rPr>
          <w:b/>
        </w:rPr>
        <w:t>dmio</w:t>
      </w:r>
      <w:r>
        <w:rPr>
          <w:b/>
        </w:rPr>
        <w:t>tów</w:t>
      </w:r>
      <w:r>
        <w:t xml:space="preserve"> (</w:t>
      </w:r>
      <w:r w:rsidRPr="006C7624">
        <w:t xml:space="preserve">o </w:t>
      </w:r>
      <w:r>
        <w:t>19,3</w:t>
      </w:r>
      <w:r w:rsidRPr="006C7624">
        <w:t>%</w:t>
      </w:r>
      <w:r>
        <w:t>,</w:t>
      </w:r>
      <w:r w:rsidRPr="006C7624">
        <w:t xml:space="preserve"> </w:t>
      </w:r>
      <w:r>
        <w:t xml:space="preserve">mniej </w:t>
      </w:r>
      <w:r w:rsidRPr="006C7624">
        <w:t>niż w poprzednim miesiącu</w:t>
      </w:r>
      <w:r>
        <w:t>)</w:t>
      </w:r>
      <w:r w:rsidRPr="006C7624">
        <w:t>. Wśród nowo zarejestrowanych jednostek przeważały osoby fizyczne prowadzące działalność gospodarczą, których wpisano</w:t>
      </w:r>
      <w:r>
        <w:t xml:space="preserve"> 954 </w:t>
      </w:r>
      <w:r w:rsidRPr="006C7624">
        <w:t>(o</w:t>
      </w:r>
      <w:r>
        <w:t xml:space="preserve"> 20,8 </w:t>
      </w:r>
      <w:r w:rsidRPr="006C7624">
        <w:t xml:space="preserve">% </w:t>
      </w:r>
      <w:r>
        <w:t>mniej</w:t>
      </w:r>
      <w:r w:rsidRPr="006C7624">
        <w:t xml:space="preserve"> niż w</w:t>
      </w:r>
      <w:r>
        <w:t xml:space="preserve"> marcu</w:t>
      </w:r>
      <w:r w:rsidRPr="00256F08">
        <w:t xml:space="preserve"> 202</w:t>
      </w:r>
      <w:r>
        <w:t>6</w:t>
      </w:r>
      <w:r w:rsidRPr="00256F08">
        <w:t xml:space="preserve"> </w:t>
      </w:r>
      <w:r w:rsidRPr="006C7624">
        <w:t xml:space="preserve">r.). Liczba nowo zarejestrowanych spółek handlowych </w:t>
      </w:r>
      <w:r w:rsidRPr="00E5593F">
        <w:t xml:space="preserve">była </w:t>
      </w:r>
      <w:r>
        <w:t>mniejsza o 8,5</w:t>
      </w:r>
      <w:r w:rsidRPr="00E5593F">
        <w:t>%,</w:t>
      </w:r>
      <w:r w:rsidRPr="006C7624">
        <w:t xml:space="preserve"> w</w:t>
      </w:r>
      <w:r>
        <w:t> </w:t>
      </w:r>
      <w:r w:rsidRPr="006C7624">
        <w:t>tym spółek z</w:t>
      </w:r>
      <w:r>
        <w:t xml:space="preserve"> </w:t>
      </w:r>
      <w:r w:rsidRPr="006C7624">
        <w:t>ograniczoną odpowiedzialnością</w:t>
      </w:r>
      <w:r>
        <w:t xml:space="preserve"> było mniej</w:t>
      </w:r>
      <w:r w:rsidRPr="006C7624">
        <w:t xml:space="preserve"> o</w:t>
      </w:r>
      <w:r>
        <w:t xml:space="preserve"> 6,1</w:t>
      </w:r>
      <w:r w:rsidRPr="006C7624">
        <w:t>%.</w:t>
      </w:r>
    </w:p>
    <w:p w14:paraId="17D5B334" w14:textId="44F35035" w:rsidR="00400A40" w:rsidRPr="006C7624" w:rsidRDefault="00CA463B" w:rsidP="00CA463B">
      <w:pPr>
        <w:pStyle w:val="TekstA"/>
      </w:pPr>
      <w:r w:rsidRPr="007D3FD1">
        <w:t>W</w:t>
      </w:r>
      <w:r>
        <w:t xml:space="preserve"> kwietniu</w:t>
      </w:r>
      <w:r w:rsidRPr="007D3FD1">
        <w:t xml:space="preserve"> 202</w:t>
      </w:r>
      <w:r>
        <w:t>6</w:t>
      </w:r>
      <w:r w:rsidRPr="007D3FD1">
        <w:t xml:space="preserve"> r. z rejestru REGON </w:t>
      </w:r>
      <w:r w:rsidRPr="007D3FD1">
        <w:rPr>
          <w:b/>
        </w:rPr>
        <w:t>wykreślono</w:t>
      </w:r>
      <w:r w:rsidRPr="007D3FD1">
        <w:t xml:space="preserve"> </w:t>
      </w:r>
      <w:r>
        <w:t>827</w:t>
      </w:r>
      <w:r w:rsidRPr="007D3FD1">
        <w:t xml:space="preserve"> podmio</w:t>
      </w:r>
      <w:r>
        <w:t>tów</w:t>
      </w:r>
      <w:r w:rsidRPr="007D3FD1">
        <w:t xml:space="preserve"> (o </w:t>
      </w:r>
      <w:r>
        <w:t>19,2</w:t>
      </w:r>
      <w:r w:rsidRPr="007D3FD1">
        <w:t xml:space="preserve">% </w:t>
      </w:r>
      <w:r>
        <w:t>mniej</w:t>
      </w:r>
      <w:r w:rsidRPr="007D3FD1">
        <w:t xml:space="preserve"> niż przed miesiącem), w tym </w:t>
      </w:r>
      <w:r>
        <w:t xml:space="preserve">711 </w:t>
      </w:r>
      <w:r w:rsidRPr="007D3FD1">
        <w:t>os</w:t>
      </w:r>
      <w:r>
        <w:t>ób fizycznych prowadzących</w:t>
      </w:r>
      <w:r w:rsidRPr="007D3FD1">
        <w:t xml:space="preserve"> działalność gospodarczą</w:t>
      </w:r>
      <w:r>
        <w:t xml:space="preserve"> (</w:t>
      </w:r>
      <w:r w:rsidRPr="002D166E">
        <w:t>o</w:t>
      </w:r>
      <w:r>
        <w:t xml:space="preserve"> 20,7</w:t>
      </w:r>
      <w:r w:rsidRPr="002D166E">
        <w:t xml:space="preserve">% </w:t>
      </w:r>
      <w:r>
        <w:t>mniej</w:t>
      </w:r>
      <w:r w:rsidRPr="002D166E">
        <w:t xml:space="preserve"> niż w</w:t>
      </w:r>
      <w:r>
        <w:t xml:space="preserve"> marcu</w:t>
      </w:r>
      <w:r w:rsidRPr="00256F08">
        <w:t xml:space="preserve"> 202</w:t>
      </w:r>
      <w:r>
        <w:t>6</w:t>
      </w:r>
      <w:r w:rsidRPr="00256F08">
        <w:t xml:space="preserve"> </w:t>
      </w:r>
      <w:r w:rsidRPr="002D166E">
        <w:t>r</w:t>
      </w:r>
      <w:r>
        <w:t>.)</w:t>
      </w:r>
      <w:r w:rsidR="000A6B20" w:rsidRPr="007D3FD1">
        <w:t>.</w:t>
      </w:r>
    </w:p>
    <w:p w14:paraId="7C48861D" w14:textId="5032783C" w:rsidR="00400A40" w:rsidRPr="002629DA" w:rsidRDefault="00400A40" w:rsidP="00E019DE">
      <w:pPr>
        <w:pStyle w:val="Nagwek5"/>
      </w:pPr>
      <w:r w:rsidRPr="005F69B7">
        <w:t xml:space="preserve">Podmioty gospodarki narodowej nowo zarejestrowane i </w:t>
      </w:r>
      <w:r w:rsidRPr="007A68E9">
        <w:t xml:space="preserve">wyrejestrowane </w:t>
      </w:r>
      <w:r w:rsidRPr="002207F4">
        <w:rPr>
          <w:bCs/>
        </w:rPr>
        <w:t>w</w:t>
      </w:r>
      <w:r w:rsidR="0075317D" w:rsidRPr="002207F4">
        <w:rPr>
          <w:bCs/>
        </w:rPr>
        <w:t xml:space="preserve"> </w:t>
      </w:r>
      <w:r w:rsidR="00A053EF" w:rsidRPr="002207F4">
        <w:rPr>
          <w:bCs/>
        </w:rPr>
        <w:t>kwietni</w:t>
      </w:r>
      <w:r w:rsidR="00E06199" w:rsidRPr="002207F4">
        <w:rPr>
          <w:bCs/>
        </w:rPr>
        <w:t>u</w:t>
      </w:r>
      <w:r w:rsidRPr="002207F4">
        <w:rPr>
          <w:bCs/>
        </w:rPr>
        <w:t xml:space="preserve"> </w:t>
      </w:r>
      <w:r w:rsidRPr="002207F4">
        <w:t>202</w:t>
      </w:r>
      <w:r w:rsidR="009024B7" w:rsidRPr="002207F4">
        <w:t>6</w:t>
      </w:r>
      <w:r w:rsidRPr="002629DA">
        <w:t xml:space="preserve"> r.</w:t>
      </w:r>
    </w:p>
    <w:p w14:paraId="054DF788" w14:textId="4706E5EB" w:rsidR="00400A40" w:rsidRPr="005F69B7" w:rsidRDefault="002207F4" w:rsidP="00B34A45">
      <w:pPr>
        <w:autoSpaceDE w:val="0"/>
        <w:autoSpaceDN w:val="0"/>
        <w:adjustRightInd w:val="0"/>
        <w:spacing w:before="120" w:after="120" w:line="288" w:lineRule="auto"/>
        <w:jc w:val="center"/>
        <w:rPr>
          <w:rFonts w:cs="FiraSans-Regular"/>
          <w:color w:val="000000" w:themeColor="text1"/>
          <w:szCs w:val="19"/>
        </w:rPr>
      </w:pPr>
      <w:r>
        <w:rPr>
          <w:rFonts w:cs="FiraSans-Regular"/>
          <w:noProof/>
          <w:color w:val="000000" w:themeColor="text1"/>
          <w:szCs w:val="19"/>
        </w:rPr>
        <w:drawing>
          <wp:inline distT="0" distB="0" distL="0" distR="0" wp14:anchorId="6577FC89" wp14:editId="1866F14F">
            <wp:extent cx="5395595" cy="5541645"/>
            <wp:effectExtent l="0" t="0" r="0" b="0"/>
            <wp:docPr id="21" name="Obraz 21" descr="Wykres 12. Na wykresie słupkowym zaprezentowano liczbę nowo zarejestrowanych i wyrejestrowanych podmiotów gospodarki narodowej w kwietniu 2026 roku według powiatów województwa podkarpackiego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Wykres 12. Na wykresie słupkowym zaprezentowano liczbę nowo zarejestrowanych i wyrejestrowanych podmiotów gospodarki narodowej w kwietniu 2026 roku według powiatów województwa podkarpackiego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54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1DCC96" w14:textId="1F30CAC6" w:rsidR="00400A40" w:rsidRPr="007D3FD1" w:rsidRDefault="005C75C9" w:rsidP="00A16B78">
      <w:pPr>
        <w:pStyle w:val="TekstA"/>
      </w:pPr>
      <w:r w:rsidRPr="004058BF">
        <w:t xml:space="preserve">Według stanu na koniec </w:t>
      </w:r>
      <w:r>
        <w:t>kwietnia</w:t>
      </w:r>
      <w:r w:rsidRPr="004058BF">
        <w:t xml:space="preserve"> 202</w:t>
      </w:r>
      <w:r>
        <w:t>6</w:t>
      </w:r>
      <w:r w:rsidRPr="004058BF">
        <w:t xml:space="preserve"> r. w rejestrze REGON 3</w:t>
      </w:r>
      <w:r>
        <w:t>5</w:t>
      </w:r>
      <w:r w:rsidRPr="004058BF">
        <w:t xml:space="preserve"> </w:t>
      </w:r>
      <w:r>
        <w:t>276</w:t>
      </w:r>
      <w:r w:rsidRPr="004058BF">
        <w:t xml:space="preserve"> podmiot</w:t>
      </w:r>
      <w:r>
        <w:t>ów</w:t>
      </w:r>
      <w:r w:rsidRPr="004058BF">
        <w:t xml:space="preserve"> miało </w:t>
      </w:r>
      <w:r w:rsidRPr="004058BF">
        <w:rPr>
          <w:b/>
        </w:rPr>
        <w:t>zawieszoną działalność</w:t>
      </w:r>
      <w:r w:rsidRPr="004058BF">
        <w:t xml:space="preserve"> (o </w:t>
      </w:r>
      <w:r>
        <w:t>0,2</w:t>
      </w:r>
      <w:r w:rsidRPr="004058BF">
        <w:t xml:space="preserve">% </w:t>
      </w:r>
      <w:r>
        <w:t>mniej</w:t>
      </w:r>
      <w:r w:rsidRPr="004058BF">
        <w:t xml:space="preserve"> niż przed miesiącem). Zdecydowaną większość (96,</w:t>
      </w:r>
      <w:r>
        <w:t>8</w:t>
      </w:r>
      <w:r w:rsidRPr="004058BF">
        <w:t>%) stanowiły osoby fizyczne prowadzące działalność gospodarczą (przed miesiącem</w:t>
      </w:r>
      <w:r>
        <w:t xml:space="preserve"> tyle samo</w:t>
      </w:r>
      <w:r w:rsidRPr="004058BF">
        <w:t>).</w:t>
      </w:r>
    </w:p>
    <w:p w14:paraId="613E6876" w14:textId="0D4009E3" w:rsidR="00400A40" w:rsidRPr="00FF58F7" w:rsidRDefault="00400A40" w:rsidP="00F521FA">
      <w:pPr>
        <w:pStyle w:val="MapyA"/>
      </w:pPr>
      <w:r w:rsidRPr="00F711F6">
        <w:lastRenderedPageBreak/>
        <w:t xml:space="preserve">Podmioty gospodarki narodowej z </w:t>
      </w:r>
      <w:r w:rsidRPr="00D90581">
        <w:t xml:space="preserve">zawieszoną </w:t>
      </w:r>
      <w:r w:rsidRPr="00403DA3">
        <w:t>działalnością w</w:t>
      </w:r>
      <w:r w:rsidR="00697664" w:rsidRPr="00403DA3">
        <w:t xml:space="preserve"> </w:t>
      </w:r>
      <w:r w:rsidR="00C50F73" w:rsidRPr="00403DA3">
        <w:t>kwi</w:t>
      </w:r>
      <w:r w:rsidR="00E90B69" w:rsidRPr="00403DA3">
        <w:t>e</w:t>
      </w:r>
      <w:r w:rsidR="00C50F73" w:rsidRPr="00403DA3">
        <w:t>tni</w:t>
      </w:r>
      <w:r w:rsidR="00E06199" w:rsidRPr="00403DA3">
        <w:t>u</w:t>
      </w:r>
      <w:r w:rsidRPr="00403DA3">
        <w:t xml:space="preserve"> 202</w:t>
      </w:r>
      <w:r w:rsidR="00392EEA" w:rsidRPr="00403DA3">
        <w:t>6</w:t>
      </w:r>
      <w:r w:rsidRPr="00FF58F7">
        <w:t xml:space="preserve"> r.</w:t>
      </w:r>
    </w:p>
    <w:p w14:paraId="323A6C22" w14:textId="7BB96CB4" w:rsidR="00400A40" w:rsidRDefault="00403DA3" w:rsidP="004B729E">
      <w:pPr>
        <w:pStyle w:val="TekstA"/>
        <w:jc w:val="center"/>
        <w:rPr>
          <w:rFonts w:cs="FiraSans-Regular"/>
          <w:noProof/>
          <w:szCs w:val="19"/>
          <w:lang w:eastAsia="pl-PL"/>
        </w:rPr>
      </w:pPr>
      <w:r>
        <w:rPr>
          <w:noProof/>
        </w:rPr>
        <w:drawing>
          <wp:inline distT="0" distB="0" distL="0" distR="0" wp14:anchorId="1DE89AFB" wp14:editId="403E17D7">
            <wp:extent cx="5753100" cy="4337050"/>
            <wp:effectExtent l="0" t="0" r="0" b="6350"/>
            <wp:docPr id="30" name="Obraz 30" descr="Mapa 3. Na kartodiagramie zaprezentowano zmianę liczby podmiotów ogółem z zawieszoną działalnością (kartogram) oraz liczbę osób fizycznych z zawieszoną działalnością (diagram słupkowy) w kwietniu 2026 roku w stosunku do poprzedniego miesiąca w % w powiatach województwa podkarpackiego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Mapa 3. Na kartodiagramie zaprezentowano zmianę liczby podmiotów ogółem z zawieszoną działalnością (kartogram) oraz liczbę osób fizycznych z zawieszoną działalnością (diagram słupkowy) w kwietniu 2026 roku w stosunku do poprzedniego miesiąca w % w powiatach województwa podkarpackiego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8E6DD" w14:textId="4D80279D" w:rsidR="004B729E" w:rsidRDefault="004B729E" w:rsidP="00090E04">
      <w:pPr>
        <w:pStyle w:val="Nagwek1"/>
        <w:rPr>
          <w:lang w:eastAsia="pl-PL"/>
        </w:rPr>
      </w:pPr>
      <w:bookmarkStart w:id="82" w:name="_Toc231200818"/>
      <w:r w:rsidRPr="00F61AB6">
        <w:rPr>
          <w:lang w:eastAsia="pl-PL"/>
        </w:rPr>
        <w:t>Ruch graniczny na lądowej granicy polsko-ukraińskiej</w:t>
      </w:r>
      <w:bookmarkEnd w:id="82"/>
    </w:p>
    <w:p w14:paraId="77757A83" w14:textId="66F407A6" w:rsidR="002C3873" w:rsidRPr="00F61AB6" w:rsidRDefault="002C3873" w:rsidP="002C3873">
      <w:pPr>
        <w:pStyle w:val="TekstA"/>
        <w:rPr>
          <w:lang w:eastAsia="pl-PL"/>
        </w:rPr>
      </w:pPr>
      <w:r w:rsidRPr="00891DAC">
        <w:rPr>
          <w:lang w:eastAsia="pl-PL"/>
        </w:rPr>
        <w:t xml:space="preserve">Na terenie województwa podkarpackiego, według danych Komendy Głównej Straży Granicznej, w </w:t>
      </w:r>
      <w:r>
        <w:rPr>
          <w:lang w:eastAsia="pl-PL"/>
        </w:rPr>
        <w:t>kwietniu</w:t>
      </w:r>
      <w:r w:rsidRPr="00891DAC">
        <w:rPr>
          <w:lang w:eastAsia="pl-PL"/>
        </w:rPr>
        <w:t xml:space="preserve"> 2026 r. na lądowej granicy polsko-ukraińskiej odnotowano </w:t>
      </w:r>
      <w:r>
        <w:rPr>
          <w:lang w:eastAsia="pl-PL"/>
        </w:rPr>
        <w:t>829,1</w:t>
      </w:r>
      <w:r w:rsidRPr="00891DAC">
        <w:rPr>
          <w:lang w:eastAsia="pl-PL"/>
        </w:rPr>
        <w:t xml:space="preserve"> tys. odpraw (</w:t>
      </w:r>
      <w:r>
        <w:rPr>
          <w:lang w:eastAsia="pl-PL"/>
        </w:rPr>
        <w:t xml:space="preserve">o 4,1% mniej niż w analogicznym okresie roku </w:t>
      </w:r>
      <w:r w:rsidRPr="008B31F3">
        <w:rPr>
          <w:lang w:eastAsia="pl-PL"/>
        </w:rPr>
        <w:t>poprzedniego</w:t>
      </w:r>
      <w:r w:rsidR="008B31F3" w:rsidRPr="008B31F3">
        <w:rPr>
          <w:lang w:eastAsia="pl-PL"/>
        </w:rPr>
        <w:t>, a</w:t>
      </w:r>
      <w:r w:rsidRPr="008B31F3">
        <w:rPr>
          <w:lang w:eastAsia="pl-PL"/>
        </w:rPr>
        <w:t xml:space="preserve"> o 6,</w:t>
      </w:r>
      <w:r>
        <w:rPr>
          <w:lang w:eastAsia="pl-PL"/>
        </w:rPr>
        <w:t>6</w:t>
      </w:r>
      <w:r w:rsidRPr="00891DAC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91DAC">
        <w:rPr>
          <w:lang w:eastAsia="pl-PL"/>
        </w:rPr>
        <w:t xml:space="preserve"> niż w </w:t>
      </w:r>
      <w:r>
        <w:rPr>
          <w:lang w:eastAsia="pl-PL"/>
        </w:rPr>
        <w:t>marcu</w:t>
      </w:r>
      <w:r w:rsidRPr="00891DAC">
        <w:rPr>
          <w:lang w:eastAsia="pl-PL"/>
        </w:rPr>
        <w:t xml:space="preserve"> 202</w:t>
      </w:r>
      <w:r>
        <w:rPr>
          <w:lang w:eastAsia="pl-PL"/>
        </w:rPr>
        <w:t>6</w:t>
      </w:r>
      <w:r w:rsidRPr="00891DAC">
        <w:rPr>
          <w:lang w:eastAsia="pl-PL"/>
        </w:rPr>
        <w:t xml:space="preserve"> r.)</w:t>
      </w:r>
      <w:r>
        <w:rPr>
          <w:lang w:eastAsia="pl-PL"/>
        </w:rPr>
        <w:t xml:space="preserve">, </w:t>
      </w:r>
      <w:r w:rsidRPr="00F61AB6">
        <w:rPr>
          <w:lang w:eastAsia="pl-PL"/>
        </w:rPr>
        <w:t>z</w:t>
      </w:r>
      <w:r>
        <w:rPr>
          <w:lang w:eastAsia="pl-PL"/>
        </w:rPr>
        <w:t xml:space="preserve"> </w:t>
      </w:r>
      <w:r w:rsidRPr="00F61AB6">
        <w:rPr>
          <w:lang w:eastAsia="pl-PL"/>
        </w:rPr>
        <w:t>tego:</w:t>
      </w:r>
    </w:p>
    <w:p w14:paraId="70E9E3C1" w14:textId="737F5E98" w:rsidR="002C3873" w:rsidRPr="00F61AB6" w:rsidRDefault="002C3873" w:rsidP="002C3873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>
        <w:rPr>
          <w:lang w:eastAsia="pl-PL"/>
        </w:rPr>
        <w:t>796,6</w:t>
      </w:r>
      <w:r w:rsidRPr="00D80D53">
        <w:rPr>
          <w:lang w:eastAsia="pl-PL"/>
        </w:rPr>
        <w:t xml:space="preserve"> </w:t>
      </w:r>
      <w:r w:rsidRPr="00F61AB6">
        <w:rPr>
          <w:lang w:eastAsia="pl-PL"/>
        </w:rPr>
        <w:t xml:space="preserve">tys. cudzoziemców – o </w:t>
      </w:r>
      <w:r>
        <w:rPr>
          <w:lang w:eastAsia="pl-PL"/>
        </w:rPr>
        <w:t>4,6</w:t>
      </w:r>
      <w:r w:rsidRPr="000333AE">
        <w:rPr>
          <w:lang w:eastAsia="pl-PL"/>
        </w:rPr>
        <w:t xml:space="preserve">% </w:t>
      </w:r>
      <w:r>
        <w:rPr>
          <w:lang w:eastAsia="pl-PL"/>
        </w:rPr>
        <w:t>mniej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</w:t>
      </w:r>
      <w:r w:rsidRPr="00713B13">
        <w:rPr>
          <w:rFonts w:cs="Arial"/>
          <w:noProof/>
          <w:szCs w:val="19"/>
        </w:rPr>
        <w:t>w</w:t>
      </w:r>
      <w:r>
        <w:rPr>
          <w:rFonts w:cs="Arial"/>
          <w:noProof/>
          <w:szCs w:val="19"/>
        </w:rPr>
        <w:t xml:space="preserve"> kwietniu </w:t>
      </w:r>
      <w:r w:rsidRPr="00F61AB6">
        <w:rPr>
          <w:lang w:eastAsia="pl-PL"/>
        </w:rPr>
        <w:t>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</w:t>
      </w:r>
      <w:r w:rsidR="00704A62">
        <w:rPr>
          <w:lang w:eastAsia="pl-PL"/>
        </w:rPr>
        <w:t>, a</w:t>
      </w:r>
      <w:r w:rsidRPr="00F61AB6">
        <w:rPr>
          <w:lang w:eastAsia="pl-PL"/>
        </w:rPr>
        <w:t xml:space="preserve"> o </w:t>
      </w:r>
      <w:r>
        <w:rPr>
          <w:lang w:eastAsia="pl-PL"/>
        </w:rPr>
        <w:t>6,7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>niż w</w:t>
      </w:r>
      <w:r>
        <w:rPr>
          <w:lang w:eastAsia="pl-PL"/>
        </w:rPr>
        <w:t xml:space="preserve"> </w:t>
      </w:r>
      <w:r>
        <w:rPr>
          <w:rFonts w:cs="Arial"/>
          <w:noProof/>
          <w:szCs w:val="19"/>
        </w:rPr>
        <w:t xml:space="preserve">marcu </w:t>
      </w:r>
      <w:r w:rsidRPr="00F61AB6">
        <w:rPr>
          <w:lang w:eastAsia="pl-PL"/>
        </w:rPr>
        <w:t>202</w:t>
      </w:r>
      <w:r>
        <w:rPr>
          <w:lang w:eastAsia="pl-PL"/>
        </w:rPr>
        <w:t xml:space="preserve">6 </w:t>
      </w:r>
      <w:r w:rsidRPr="00F61AB6">
        <w:rPr>
          <w:lang w:eastAsia="pl-PL"/>
        </w:rPr>
        <w:t>r.,</w:t>
      </w:r>
    </w:p>
    <w:p w14:paraId="57D3602B" w14:textId="77777777" w:rsidR="002C3873" w:rsidRPr="00F61AB6" w:rsidRDefault="002C3873" w:rsidP="002C3873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>
        <w:rPr>
          <w:lang w:eastAsia="pl-PL"/>
        </w:rPr>
        <w:t>32,5</w:t>
      </w:r>
      <w:r w:rsidRPr="000333AE">
        <w:rPr>
          <w:lang w:eastAsia="pl-PL"/>
        </w:rPr>
        <w:t xml:space="preserve"> </w:t>
      </w:r>
      <w:r w:rsidRPr="00F61AB6">
        <w:rPr>
          <w:lang w:eastAsia="pl-PL"/>
        </w:rPr>
        <w:t xml:space="preserve">tys. Polaków – o </w:t>
      </w:r>
      <w:r>
        <w:rPr>
          <w:lang w:eastAsia="pl-PL"/>
        </w:rPr>
        <w:t>8,5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</w:t>
      </w:r>
      <w:r w:rsidRPr="00713B13">
        <w:rPr>
          <w:rFonts w:cs="Arial"/>
          <w:noProof/>
          <w:szCs w:val="19"/>
        </w:rPr>
        <w:t>w</w:t>
      </w:r>
      <w:r>
        <w:rPr>
          <w:rFonts w:cs="Arial"/>
          <w:noProof/>
          <w:szCs w:val="19"/>
        </w:rPr>
        <w:t xml:space="preserve"> kwietniu </w:t>
      </w:r>
      <w:r w:rsidRPr="00F61AB6">
        <w:rPr>
          <w:lang w:eastAsia="pl-PL"/>
        </w:rPr>
        <w:t>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 oraz o </w:t>
      </w:r>
      <w:r>
        <w:rPr>
          <w:lang w:eastAsia="pl-PL"/>
        </w:rPr>
        <w:t>3,5</w:t>
      </w:r>
      <w:r w:rsidRPr="000333AE">
        <w:rPr>
          <w:lang w:eastAsia="pl-PL"/>
        </w:rPr>
        <w:t>%</w:t>
      </w:r>
      <w:r>
        <w:rPr>
          <w:lang w:eastAsia="pl-PL"/>
        </w:rPr>
        <w:t xml:space="preserve"> więcej</w:t>
      </w:r>
      <w:r w:rsidRPr="008F308A">
        <w:rPr>
          <w:lang w:eastAsia="pl-PL"/>
        </w:rPr>
        <w:t xml:space="preserve"> </w:t>
      </w:r>
      <w:r w:rsidRPr="005F10D6">
        <w:t>niż</w:t>
      </w:r>
      <w:r w:rsidRPr="00F61AB6">
        <w:rPr>
          <w:lang w:eastAsia="pl-PL"/>
        </w:rPr>
        <w:t xml:space="preserve"> w</w:t>
      </w:r>
      <w:r>
        <w:rPr>
          <w:lang w:eastAsia="pl-PL"/>
        </w:rPr>
        <w:t xml:space="preserve"> marcu </w:t>
      </w:r>
      <w:r w:rsidRPr="00F61AB6">
        <w:rPr>
          <w:lang w:eastAsia="pl-PL"/>
        </w:rPr>
        <w:t>202</w:t>
      </w:r>
      <w:r>
        <w:rPr>
          <w:lang w:eastAsia="pl-PL"/>
        </w:rPr>
        <w:t>6</w:t>
      </w:r>
      <w:r w:rsidRPr="00F61AB6">
        <w:rPr>
          <w:lang w:eastAsia="pl-PL"/>
        </w:rPr>
        <w:t xml:space="preserve"> r.</w:t>
      </w:r>
    </w:p>
    <w:p w14:paraId="631D319A" w14:textId="77777777" w:rsidR="002C3873" w:rsidRDefault="002C3873" w:rsidP="002C3873">
      <w:pPr>
        <w:pStyle w:val="TekstA"/>
        <w:rPr>
          <w:lang w:eastAsia="pl-PL"/>
        </w:rPr>
      </w:pPr>
      <w:r w:rsidRPr="00F61AB6">
        <w:rPr>
          <w:lang w:eastAsia="pl-PL"/>
        </w:rPr>
        <w:t xml:space="preserve">Wśród cudzoziemców przekraczających granicę polsko-ukraińską w </w:t>
      </w:r>
      <w:r w:rsidRPr="005F10D6">
        <w:t>województwie</w:t>
      </w:r>
      <w:r w:rsidRPr="00F61AB6">
        <w:rPr>
          <w:lang w:eastAsia="pl-PL"/>
        </w:rPr>
        <w:t xml:space="preserve"> podkarpackim </w:t>
      </w:r>
      <w:r>
        <w:rPr>
          <w:lang w:eastAsia="pl-PL"/>
        </w:rPr>
        <w:t>95,4</w:t>
      </w:r>
      <w:r w:rsidRPr="008F2E3C">
        <w:rPr>
          <w:lang w:eastAsia="pl-PL"/>
        </w:rPr>
        <w:t xml:space="preserve">% </w:t>
      </w:r>
      <w:r w:rsidRPr="00F61AB6">
        <w:rPr>
          <w:lang w:eastAsia="pl-PL"/>
        </w:rPr>
        <w:t>stanowili obywatele Ukrainy.</w:t>
      </w:r>
    </w:p>
    <w:p w14:paraId="7204D4EE" w14:textId="77777777" w:rsidR="002C3873" w:rsidRDefault="002C3873" w:rsidP="002C3873">
      <w:pPr>
        <w:pStyle w:val="Nagwek5"/>
        <w:rPr>
          <w:lang w:eastAsia="pl-PL"/>
        </w:rPr>
      </w:pPr>
      <w:r w:rsidRPr="00377E0A">
        <w:rPr>
          <w:lang w:eastAsia="pl-PL"/>
        </w:rPr>
        <w:t>Ruch graniczny (z Polski i do Polski) na lądowej granicy polsko-ukraińskiej w województwie podkarpackim</w:t>
      </w:r>
    </w:p>
    <w:p w14:paraId="3E69B58F" w14:textId="77777777" w:rsidR="002C3873" w:rsidRDefault="002C3873" w:rsidP="002C3873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20E9202A" wp14:editId="37706E97">
            <wp:extent cx="4346574" cy="2739437"/>
            <wp:effectExtent l="0" t="0" r="0" b="3810"/>
            <wp:docPr id="1" name="Obraz 1" descr="Wykres 13. Na wykresie kolumnowym zaprezentowano liczbę odpraw cudzoziemców i Polaków na lądowej granicy polsko-ukraińskiej w województwie podkarpackim za kwiecień 2025 r. i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Wykres 13. Na wykresie kolumnowym zaprezentowano liczbę odpraw cudzoziemców i Polaków na lądowej granicy polsko-ukraińskiej w województwie podkarpackim za kwiecień 2025 r. i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4" cy="2739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F484B" w14:textId="46130B24" w:rsidR="004B729E" w:rsidRDefault="002C3873" w:rsidP="002C3873">
      <w:pPr>
        <w:pStyle w:val="TekstA"/>
        <w:rPr>
          <w:lang w:eastAsia="pl-PL"/>
        </w:rPr>
      </w:pPr>
      <w:r w:rsidRPr="005F10D6">
        <w:rPr>
          <w:lang w:eastAsia="pl-PL"/>
        </w:rPr>
        <w:lastRenderedPageBreak/>
        <w:t>W ramach małego ruchu granicznego (MRG) na granicy polsko-ukraińskiej w województwie podkarpackim w</w:t>
      </w:r>
      <w:r>
        <w:rPr>
          <w:lang w:eastAsia="pl-PL"/>
        </w:rPr>
        <w:t xml:space="preserve"> kwietniu </w:t>
      </w:r>
      <w:r w:rsidRPr="005F10D6">
        <w:rPr>
          <w:lang w:eastAsia="pl-PL"/>
        </w:rPr>
        <w:t>202</w:t>
      </w:r>
      <w:r>
        <w:rPr>
          <w:lang w:eastAsia="pl-PL"/>
        </w:rPr>
        <w:t>6 </w:t>
      </w:r>
      <w:r w:rsidRPr="005F10D6">
        <w:rPr>
          <w:lang w:eastAsia="pl-PL"/>
        </w:rPr>
        <w:t xml:space="preserve">r. odnotowano </w:t>
      </w:r>
      <w:r>
        <w:rPr>
          <w:lang w:eastAsia="pl-PL"/>
        </w:rPr>
        <w:t>34,4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 (z Polski i do Polski). Dla porównania w</w:t>
      </w:r>
      <w:r>
        <w:rPr>
          <w:lang w:eastAsia="pl-PL"/>
        </w:rPr>
        <w:t xml:space="preserve"> kwietniu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5 </w:t>
      </w:r>
      <w:r w:rsidRPr="005F10D6">
        <w:rPr>
          <w:lang w:eastAsia="pl-PL"/>
        </w:rPr>
        <w:t xml:space="preserve">r. </w:t>
      </w:r>
      <w:r>
        <w:rPr>
          <w:lang w:eastAsia="pl-PL"/>
        </w:rPr>
        <w:t>zarejestrowano</w:t>
      </w:r>
      <w:r w:rsidRPr="005F10D6">
        <w:rPr>
          <w:lang w:eastAsia="pl-PL"/>
        </w:rPr>
        <w:t xml:space="preserve"> </w:t>
      </w:r>
      <w:r>
        <w:rPr>
          <w:lang w:eastAsia="pl-PL"/>
        </w:rPr>
        <w:t>44,8</w:t>
      </w:r>
      <w:r w:rsidR="00B03E1E">
        <w:rPr>
          <w:lang w:eastAsia="pl-PL"/>
        </w:rPr>
        <w:t xml:space="preserve"> </w:t>
      </w:r>
      <w:r w:rsidRPr="005F10D6">
        <w:rPr>
          <w:lang w:eastAsia="pl-PL"/>
        </w:rPr>
        <w:t>tys. odpraw, a w</w:t>
      </w:r>
      <w:r>
        <w:rPr>
          <w:lang w:eastAsia="pl-PL"/>
        </w:rPr>
        <w:t xml:space="preserve"> marcu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6 </w:t>
      </w:r>
      <w:r w:rsidRPr="005F10D6">
        <w:rPr>
          <w:lang w:eastAsia="pl-PL"/>
        </w:rPr>
        <w:t>r</w:t>
      </w:r>
      <w:r>
        <w:rPr>
          <w:lang w:eastAsia="pl-PL"/>
        </w:rPr>
        <w:t>. Straż Graniczna odnotowała 48,6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</w:t>
      </w:r>
      <w:r>
        <w:rPr>
          <w:lang w:eastAsia="pl-PL"/>
        </w:rPr>
        <w:t>.</w:t>
      </w:r>
    </w:p>
    <w:p w14:paraId="3B8DC7A2" w14:textId="5564ED53" w:rsidR="007945D5" w:rsidRDefault="007945D5" w:rsidP="007945D5">
      <w:pPr>
        <w:pStyle w:val="Nagwek1"/>
        <w:rPr>
          <w:lang w:eastAsia="pl-PL"/>
        </w:rPr>
      </w:pPr>
      <w:bookmarkStart w:id="83" w:name="_Toc231200819"/>
      <w:r>
        <w:rPr>
          <w:lang w:eastAsia="pl-PL"/>
        </w:rPr>
        <w:t>Turystyk</w:t>
      </w:r>
      <w:r w:rsidR="00F8547F" w:rsidRPr="00BD2C4E">
        <w:t>a</w:t>
      </w:r>
      <w:bookmarkEnd w:id="83"/>
    </w:p>
    <w:p w14:paraId="08D59128" w14:textId="1048ECE7" w:rsidR="002E26BE" w:rsidRPr="000A3222" w:rsidRDefault="002E26BE" w:rsidP="002E26BE">
      <w:pPr>
        <w:pStyle w:val="TekstA"/>
      </w:pPr>
      <w:r w:rsidRPr="00501279">
        <w:t xml:space="preserve">W </w:t>
      </w:r>
      <w:r>
        <w:t>marcu</w:t>
      </w:r>
      <w:r w:rsidRPr="00501279">
        <w:t xml:space="preserve"> </w:t>
      </w:r>
      <w:r>
        <w:t>2026</w:t>
      </w:r>
      <w:r w:rsidRPr="00501279">
        <w:t xml:space="preserve"> r. z noclegów w turystycznych obiektach noclegowych w województwie podkarpackim skorzystało </w:t>
      </w:r>
      <w:r>
        <w:rPr>
          <w:rFonts w:cs="Arial"/>
          <w:noProof/>
          <w:szCs w:val="19"/>
        </w:rPr>
        <w:t>77,4</w:t>
      </w:r>
      <w:r w:rsidRPr="000D7D01">
        <w:rPr>
          <w:rFonts w:cs="Arial"/>
          <w:noProof/>
          <w:szCs w:val="19"/>
        </w:rPr>
        <w:t xml:space="preserve"> tys. turystów</w:t>
      </w:r>
      <w:r>
        <w:rPr>
          <w:rFonts w:cs="Arial"/>
          <w:noProof/>
          <w:szCs w:val="19"/>
        </w:rPr>
        <w:t xml:space="preserve"> (o 0,7%</w:t>
      </w:r>
      <w:r w:rsidRPr="00501279">
        <w:t xml:space="preserve"> </w:t>
      </w:r>
      <w:r>
        <w:t>mniej</w:t>
      </w:r>
      <w:r w:rsidRPr="00501279">
        <w:t xml:space="preserve"> w porównaniu z </w:t>
      </w:r>
      <w:r>
        <w:t>marcem</w:t>
      </w:r>
      <w:r w:rsidRPr="00501279">
        <w:t xml:space="preserve"> </w:t>
      </w:r>
      <w:r>
        <w:t>2025</w:t>
      </w:r>
      <w:r w:rsidRPr="00501279">
        <w:t xml:space="preserve"> r.). Biorąc pod uwagę kraj stałego zamieszkania, z noclegów skorzystało </w:t>
      </w:r>
      <w:r>
        <w:t>65,1</w:t>
      </w:r>
      <w:r w:rsidRPr="00501279">
        <w:t xml:space="preserve"> tys. turystów krajowych (w </w:t>
      </w:r>
      <w:r>
        <w:t>marcu</w:t>
      </w:r>
      <w:r w:rsidRPr="00501279">
        <w:t xml:space="preserve"> </w:t>
      </w:r>
      <w:r>
        <w:t>2025</w:t>
      </w:r>
      <w:r w:rsidRPr="00501279">
        <w:t xml:space="preserve"> r. –</w:t>
      </w:r>
      <w:r>
        <w:t xml:space="preserve"> 65,9</w:t>
      </w:r>
      <w:r w:rsidR="00915928">
        <w:t xml:space="preserve"> </w:t>
      </w:r>
      <w:r w:rsidRPr="00501279">
        <w:t xml:space="preserve">tys.) i </w:t>
      </w:r>
      <w:r>
        <w:t>12,3</w:t>
      </w:r>
      <w:r w:rsidRPr="00501279">
        <w:t xml:space="preserve"> tys. turystów zagranicznych (w </w:t>
      </w:r>
      <w:r>
        <w:t>marcu 2025</w:t>
      </w:r>
      <w:r w:rsidRPr="00501279">
        <w:t xml:space="preserve"> </w:t>
      </w:r>
      <w:r>
        <w:t xml:space="preserve">r. </w:t>
      </w:r>
      <w:r w:rsidRPr="00501279">
        <w:t xml:space="preserve">– </w:t>
      </w:r>
      <w:r>
        <w:t>12,1 </w:t>
      </w:r>
      <w:r w:rsidRPr="00501279">
        <w:t xml:space="preserve">tys.). Wśród turystów zagranicznych najwięcej osób przybyło z Ukrainy – </w:t>
      </w:r>
      <w:r>
        <w:t>5,2</w:t>
      </w:r>
      <w:r w:rsidRPr="00501279">
        <w:t xml:space="preserve"> tys., a następnie ze Stanów Zjednoczonych – </w:t>
      </w:r>
      <w:r>
        <w:t xml:space="preserve">1,5 tys., Niemiec </w:t>
      </w:r>
      <w:r w:rsidRPr="00501279">
        <w:t xml:space="preserve">– </w:t>
      </w:r>
      <w:r>
        <w:t>1,0</w:t>
      </w:r>
      <w:r w:rsidRPr="00501279">
        <w:t xml:space="preserve"> tys.</w:t>
      </w:r>
      <w:r>
        <w:t xml:space="preserve"> oraz Wielkiej Brytanii </w:t>
      </w:r>
      <w:r w:rsidRPr="00501279">
        <w:t xml:space="preserve">– </w:t>
      </w:r>
      <w:r>
        <w:t>0,7</w:t>
      </w:r>
      <w:r w:rsidRPr="00501279">
        <w:t xml:space="preserve"> tys.</w:t>
      </w:r>
    </w:p>
    <w:p w14:paraId="042E5EDC" w14:textId="59011695" w:rsidR="002E26BE" w:rsidRDefault="002E26BE" w:rsidP="002E26BE">
      <w:pPr>
        <w:pStyle w:val="TekstA"/>
      </w:pPr>
      <w:r w:rsidRPr="00501279">
        <w:t xml:space="preserve">Liczba udzielonych noclegów w </w:t>
      </w:r>
      <w:r>
        <w:t>marcu</w:t>
      </w:r>
      <w:r w:rsidRPr="00501279">
        <w:t xml:space="preserve"> </w:t>
      </w:r>
      <w:r>
        <w:t>2026</w:t>
      </w:r>
      <w:r w:rsidRPr="00501279">
        <w:t xml:space="preserve"> r. wyniosła </w:t>
      </w:r>
      <w:r>
        <w:t>195,9</w:t>
      </w:r>
      <w:r w:rsidRPr="00501279">
        <w:t xml:space="preserve"> tys., co oznacza </w:t>
      </w:r>
      <w:r>
        <w:t>spadek</w:t>
      </w:r>
      <w:r w:rsidRPr="00501279">
        <w:t xml:space="preserve"> w porównaniu z </w:t>
      </w:r>
      <w:r>
        <w:t>marcem</w:t>
      </w:r>
      <w:r w:rsidRPr="00501279">
        <w:t xml:space="preserve"> </w:t>
      </w:r>
      <w:r>
        <w:t xml:space="preserve">2025 </w:t>
      </w:r>
      <w:r w:rsidRPr="00501279">
        <w:t xml:space="preserve">r., kiedy udzielono </w:t>
      </w:r>
      <w:r>
        <w:t xml:space="preserve">228,9 </w:t>
      </w:r>
      <w:r w:rsidRPr="00501279">
        <w:t xml:space="preserve">tys. noclegów. Turystom krajowym udzielono </w:t>
      </w:r>
      <w:r>
        <w:t>173,2</w:t>
      </w:r>
      <w:r w:rsidRPr="00501279">
        <w:t xml:space="preserve"> tys. noclegów (w </w:t>
      </w:r>
      <w:r>
        <w:t>marcu</w:t>
      </w:r>
      <w:r w:rsidRPr="00501279">
        <w:t xml:space="preserve"> </w:t>
      </w:r>
      <w:r>
        <w:t>2025</w:t>
      </w:r>
      <w:r w:rsidRPr="00501279">
        <w:t xml:space="preserve"> r. – </w:t>
      </w:r>
      <w:r>
        <w:t>201,3</w:t>
      </w:r>
      <w:r w:rsidRPr="00501279">
        <w:t xml:space="preserve"> tys.), natomiast turystom zagranicznym – </w:t>
      </w:r>
      <w:r>
        <w:t>22,7</w:t>
      </w:r>
      <w:r w:rsidRPr="00501279">
        <w:t xml:space="preserve"> tys. noclegów (w </w:t>
      </w:r>
      <w:r>
        <w:t>marcu</w:t>
      </w:r>
      <w:r w:rsidRPr="00501279">
        <w:t xml:space="preserve"> </w:t>
      </w:r>
      <w:r>
        <w:t>2025</w:t>
      </w:r>
      <w:r w:rsidRPr="00501279">
        <w:t xml:space="preserve"> r. – </w:t>
      </w:r>
      <w:r>
        <w:t>27,5</w:t>
      </w:r>
      <w:r w:rsidRPr="00501279">
        <w:t xml:space="preserve"> tys.).</w:t>
      </w:r>
    </w:p>
    <w:p w14:paraId="548B7C2A" w14:textId="01F9E1A9" w:rsidR="00EB6646" w:rsidRPr="000A3222" w:rsidRDefault="002E26BE" w:rsidP="002E26BE">
      <w:pPr>
        <w:pStyle w:val="TekstA"/>
      </w:pPr>
      <w:r w:rsidRPr="00501279">
        <w:t xml:space="preserve">Stopień wykorzystania miejsc noclegowych w </w:t>
      </w:r>
      <w:r>
        <w:t>marcu</w:t>
      </w:r>
      <w:r w:rsidRPr="00501279">
        <w:t xml:space="preserve"> </w:t>
      </w:r>
      <w:r>
        <w:t>2026</w:t>
      </w:r>
      <w:r w:rsidRPr="00501279">
        <w:t xml:space="preserve"> r. wyniósł </w:t>
      </w:r>
      <w:r>
        <w:t>23,3</w:t>
      </w:r>
      <w:r w:rsidRPr="00501279">
        <w:t xml:space="preserve">% i w odniesieniu do analogicznego okresu </w:t>
      </w:r>
      <w:r>
        <w:t>2025</w:t>
      </w:r>
      <w:r w:rsidRPr="00501279">
        <w:t xml:space="preserve"> r. był </w:t>
      </w:r>
      <w:r>
        <w:t>niższy</w:t>
      </w:r>
      <w:r w:rsidRPr="00501279">
        <w:t xml:space="preserve"> o </w:t>
      </w:r>
      <w:r>
        <w:t>3,3</w:t>
      </w:r>
      <w:r w:rsidRPr="00501279">
        <w:t xml:space="preserve"> p.proc</w:t>
      </w:r>
      <w:r w:rsidR="00403D5A" w:rsidRPr="00501279">
        <w:t>.</w:t>
      </w:r>
    </w:p>
    <w:p w14:paraId="0627305A" w14:textId="77777777" w:rsidR="00EB6646" w:rsidRPr="00D93D64" w:rsidRDefault="00EB6646" w:rsidP="00E019DE">
      <w:pPr>
        <w:pStyle w:val="Nagwek5"/>
        <w:rPr>
          <w:lang w:eastAsia="pl-PL"/>
        </w:rPr>
      </w:pPr>
      <w:r w:rsidRPr="00C755F3">
        <w:rPr>
          <w:lang w:eastAsia="pl-PL"/>
        </w:rPr>
        <w:t xml:space="preserve">Turyści korzystający z noclegów w </w:t>
      </w:r>
      <w:r w:rsidRPr="00D93D64">
        <w:rPr>
          <w:lang w:eastAsia="pl-PL"/>
        </w:rPr>
        <w:t>turystycznych obiektach noclegowych</w:t>
      </w:r>
    </w:p>
    <w:p w14:paraId="28769F0D" w14:textId="4EA30D35" w:rsidR="00EB6646" w:rsidRPr="00160736" w:rsidRDefault="008C21E7" w:rsidP="00EB6646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55389680" wp14:editId="4E12F772">
            <wp:extent cx="5981700" cy="3079008"/>
            <wp:effectExtent l="0" t="0" r="0" b="7620"/>
            <wp:docPr id="42" name="Obraz 42" descr="Wykres 14. Na wykresie kolumnowym przedstawiono dane dotyczące liczby turystów korzystających z noclegów w turystycznych obiektach noclegowych w województwie podkarpackim w latach 2024-2026. Ostatni zaprezentowany okres to marzec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Wykres 14. Na wykresie kolumnowym przedstawiono dane dotyczące liczby turystów korzystających z noclegów w turystycznych obiektach noclegowych w województwie podkarpackim w latach 2024-2026. Ostatni zaprezentowany okres to marzec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540" cy="3088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A75C9" w14:textId="77777777" w:rsidR="00342C8D" w:rsidRPr="00E71C59" w:rsidRDefault="00342C8D" w:rsidP="00E24377">
      <w:pPr>
        <w:spacing w:line="230" w:lineRule="exact"/>
        <w:rPr>
          <w:rFonts w:cs="FiraSans-Regular"/>
          <w:noProof/>
          <w:sz w:val="20"/>
          <w:szCs w:val="19"/>
          <w:lang w:eastAsia="pl-PL"/>
        </w:rPr>
      </w:pPr>
      <w:r w:rsidRPr="00E71C59">
        <w:rPr>
          <w:rFonts w:cs="FiraSans-Regular"/>
          <w:noProof/>
          <w:sz w:val="20"/>
          <w:szCs w:val="19"/>
          <w:lang w:eastAsia="pl-PL"/>
        </w:rPr>
        <w:br w:type="page"/>
      </w:r>
    </w:p>
    <w:p w14:paraId="2E645508" w14:textId="5EF84C4B" w:rsidR="00A3371C" w:rsidRDefault="002138AA" w:rsidP="00581DA9">
      <w:pPr>
        <w:pStyle w:val="Nagwek1"/>
      </w:pPr>
      <w:bookmarkStart w:id="84" w:name="_Toc231200820"/>
      <w:r w:rsidRPr="002A7C18">
        <w:lastRenderedPageBreak/>
        <w:t>Koniunktura gospodarcza</w:t>
      </w:r>
      <w:bookmarkEnd w:id="84"/>
    </w:p>
    <w:p w14:paraId="3BE56AC7" w14:textId="34E733AC" w:rsidR="00302D95" w:rsidRPr="00795917" w:rsidRDefault="006E52E8" w:rsidP="00B50159">
      <w:pPr>
        <w:pStyle w:val="TekstA"/>
      </w:pPr>
      <w:r w:rsidRPr="006E52E8">
        <w:t>W maju 2026 r. wskaźnik ogólnego klimatu koniunktury w większości badanych obszarów gospodarki sygnalizuje stabilizację lub poprawę koniunktury gospodarczej w stosunku do poprzedniego miesiąca. Największy wzrost wskaźnika (o 8,3) odnotowano w sekcji transport i gospodarka magazynowa. Natomiast najbardziej znaczące osłabienie koniunktury wystąpiło w informacji i komunikacji (o 5,9). Jednostki zajmujące się zakwaterowaniem i gastronomią oceniają koniunkturę najbardziej korzystnie (plus 44,9), a wartość wskaźnika jest powyżej średniej długookresowej (plus 0,6). Najbardziej pesymistyczne opinie formułują podmioty prowadzące działalność w transporcie i gospodarce magazynowej (minus 12,9), a</w:t>
      </w:r>
      <w:r>
        <w:t> </w:t>
      </w:r>
      <w:r w:rsidRPr="006E52E8">
        <w:t>wartość wskaźnika jest poniżej średniej długookresowej (minus 9,2).</w:t>
      </w:r>
    </w:p>
    <w:p w14:paraId="75B1E31F" w14:textId="242781E1" w:rsidR="00C8489B" w:rsidRPr="00864377" w:rsidRDefault="00C8489B" w:rsidP="00E019DE">
      <w:pPr>
        <w:pStyle w:val="Nagwek5"/>
      </w:pPr>
      <w:r w:rsidRPr="00A50EAC">
        <w:t xml:space="preserve">Wskaźniki ogólnego klimatu koniunktury według </w:t>
      </w:r>
      <w:r w:rsidRPr="00980E6F">
        <w:t xml:space="preserve">rodzaju </w:t>
      </w:r>
      <w:r w:rsidRPr="00864377">
        <w:t xml:space="preserve">działalności (sekcje </w:t>
      </w:r>
      <w:r w:rsidR="00682801" w:rsidRPr="00864377">
        <w:t xml:space="preserve">i </w:t>
      </w:r>
      <w:r w:rsidRPr="00864377">
        <w:t>działy PKD 2007)</w:t>
      </w:r>
    </w:p>
    <w:p w14:paraId="44631C50" w14:textId="29436C1E" w:rsidR="007377F9" w:rsidRDefault="00E93ED9" w:rsidP="003E2A57">
      <w:pPr>
        <w:jc w:val="center"/>
        <w:rPr>
          <w:noProof/>
          <w:szCs w:val="19"/>
        </w:rPr>
      </w:pPr>
      <w:r>
        <w:rPr>
          <w:noProof/>
          <w:szCs w:val="19"/>
        </w:rPr>
        <w:drawing>
          <wp:inline distT="0" distB="0" distL="0" distR="0" wp14:anchorId="049D5C58" wp14:editId="15AD26DE">
            <wp:extent cx="6553835" cy="4608830"/>
            <wp:effectExtent l="0" t="0" r="0" b="1270"/>
            <wp:docPr id="43" name="Obraz 43" descr="Wykres 15. Na dwóch wykresach słupkowych zaprezentowano wskaźniki ogólnego klimatu koniunktury w województwie podkarpackim w maju i kwietniu 2026 roku oraz w maju 2025 roku w przetwórstwie przemysłowym; budownictwie; handlu hurtowym; handlu detalicznym; transporcie i gospodarce magazynowej; zakwaterowaniu i gastronomii oraz informacji i komunikacji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Wykres 15. Na dwóch wykresach słupkowych zaprezentowano wskaźniki ogólnego klimatu koniunktury w województwie podkarpackim w maju i kwietniu 2026 roku oraz w maju 2025 roku w przetwórstwie przemysłowym; budownictwie; handlu hurtowym; handlu detalicznym; transporcie i gospodarce magazynowej; zakwaterowaniu i gastronomii oraz informacji i komunikacji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835" cy="460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640F5D" w14:textId="6CB1871A" w:rsidR="007377F9" w:rsidRDefault="007377F9">
      <w:pPr>
        <w:spacing w:line="230" w:lineRule="exact"/>
        <w:ind w:firstLine="454"/>
        <w:rPr>
          <w:noProof/>
          <w:szCs w:val="19"/>
        </w:rPr>
      </w:pPr>
      <w:r>
        <w:rPr>
          <w:noProof/>
          <w:szCs w:val="19"/>
        </w:rPr>
        <w:br w:type="page"/>
      </w:r>
    </w:p>
    <w:p w14:paraId="600D606C" w14:textId="0D1F6A21" w:rsidR="00923EDD" w:rsidRPr="003B64D8" w:rsidRDefault="00442310" w:rsidP="00923EDD">
      <w:pPr>
        <w:autoSpaceDE w:val="0"/>
        <w:autoSpaceDN w:val="0"/>
        <w:adjustRightInd w:val="0"/>
        <w:spacing w:after="120"/>
        <w:jc w:val="both"/>
        <w:rPr>
          <w:rFonts w:cs="FiraSans-Bold"/>
          <w:bCs/>
          <w:szCs w:val="19"/>
        </w:rPr>
      </w:pPr>
      <w:r w:rsidRPr="00BD4A7A">
        <w:rPr>
          <w:b/>
          <w:color w:val="000000"/>
          <w:szCs w:val="19"/>
        </w:rPr>
        <w:lastRenderedPageBreak/>
        <w:t>Pytania o inwestycje</w:t>
      </w:r>
      <w:r w:rsidRPr="00BD4A7A">
        <w:rPr>
          <w:b/>
          <w:color w:val="000000"/>
          <w:szCs w:val="19"/>
          <w:vertAlign w:val="superscript"/>
        </w:rPr>
        <w:footnoteReference w:id="8"/>
      </w:r>
    </w:p>
    <w:p w14:paraId="5C285598" w14:textId="3D386DF4" w:rsidR="00714A42" w:rsidRPr="00BD4A7A" w:rsidRDefault="00714A42" w:rsidP="006569CF">
      <w:pPr>
        <w:suppressAutoHyphens/>
        <w:autoSpaceDE w:val="0"/>
        <w:autoSpaceDN w:val="0"/>
        <w:adjustRightInd w:val="0"/>
        <w:spacing w:after="120"/>
        <w:ind w:left="539" w:hanging="539"/>
        <w:rPr>
          <w:rFonts w:cs="FiraSans-Bold"/>
          <w:bCs/>
          <w:i/>
          <w:szCs w:val="19"/>
        </w:rPr>
      </w:pPr>
      <w:r w:rsidRPr="00BD4A7A">
        <w:rPr>
          <w:rFonts w:cs="FiraSans-Bold"/>
          <w:bCs/>
          <w:i/>
          <w:szCs w:val="19"/>
        </w:rPr>
        <w:t>Pyt. 1. Jakie są aktualne przewidywania, co do poziomu inwestycji Państwa firmy w 2026 r. w odniesieniu do inwestycji zrealizowanych w 2025 r.?</w:t>
      </w:r>
    </w:p>
    <w:p w14:paraId="1268800A" w14:textId="6251CF7E" w:rsidR="00714A42" w:rsidRPr="00BD4A7A" w:rsidRDefault="008A2415" w:rsidP="00714A42">
      <w:pPr>
        <w:autoSpaceDE w:val="0"/>
        <w:autoSpaceDN w:val="0"/>
        <w:adjustRightInd w:val="0"/>
        <w:spacing w:after="120"/>
        <w:jc w:val="center"/>
        <w:rPr>
          <w:rFonts w:cs="Fira Sans"/>
          <w:szCs w:val="19"/>
        </w:rPr>
      </w:pPr>
      <w:r>
        <w:rPr>
          <w:rFonts w:cs="Fira Sans"/>
          <w:noProof/>
          <w:szCs w:val="19"/>
        </w:rPr>
        <w:drawing>
          <wp:inline distT="0" distB="0" distL="0" distR="0" wp14:anchorId="6E7629F5" wp14:editId="3CBB4065">
            <wp:extent cx="6057900" cy="2544711"/>
            <wp:effectExtent l="0" t="0" r="0" b="0"/>
            <wp:docPr id="7" name="Obraz 7" descr="Pytanie 1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Pytanie 1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066" cy="2554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04AE9D" w14:textId="77777777" w:rsidR="00714A42" w:rsidRPr="00BD4A7A" w:rsidRDefault="00714A42" w:rsidP="00714A42">
      <w:pPr>
        <w:pStyle w:val="TekstA"/>
      </w:pPr>
      <w:r w:rsidRPr="00BD4A7A">
        <w:t>Przedstawiciele wszystkich pytanych branż w podobnym stopniu byli zdania, że w stosunku do 2025 r. inwestycje pozostaną na tym samym poziomie. Najwięcej takich odpowiedzi udzieliły firmy usługowe (</w:t>
      </w:r>
      <w:r>
        <w:t>77,4</w:t>
      </w:r>
      <w:r w:rsidRPr="00BD4A7A">
        <w:t xml:space="preserve">%). Spadek poziomu inwestycji najczęściej przewidywali przedsiębiorcy działający w </w:t>
      </w:r>
      <w:r>
        <w:t>budownictwie</w:t>
      </w:r>
      <w:r w:rsidRPr="00BD4A7A">
        <w:t xml:space="preserve"> (3</w:t>
      </w:r>
      <w:r>
        <w:t>0,9</w:t>
      </w:r>
      <w:r w:rsidRPr="00BD4A7A">
        <w:t>%). Natomiast wzrostu poziomu inwestycji spodziewały się głównie firmy przetwórstwa przemysłowego (</w:t>
      </w:r>
      <w:r>
        <w:t>23,9</w:t>
      </w:r>
      <w:r w:rsidRPr="00BD4A7A">
        <w:t>%).</w:t>
      </w:r>
    </w:p>
    <w:p w14:paraId="24AB929B" w14:textId="77777777" w:rsidR="00714A42" w:rsidRPr="00BD4A7A" w:rsidRDefault="00714A42" w:rsidP="00714A42">
      <w:pPr>
        <w:spacing w:after="120"/>
        <w:jc w:val="both"/>
        <w:rPr>
          <w:rFonts w:eastAsia="Times New Roman" w:cs="Calibri"/>
          <w:bCs/>
          <w:i/>
          <w:color w:val="000000"/>
          <w:szCs w:val="19"/>
          <w:lang w:eastAsia="pl-PL"/>
        </w:rPr>
      </w:pPr>
      <w:r w:rsidRPr="00BD4A7A">
        <w:rPr>
          <w:rFonts w:cs="FiraSans-Bold"/>
          <w:bCs/>
          <w:i/>
          <w:szCs w:val="19"/>
        </w:rPr>
        <w:t>Pyt. 2. Jakie są główne kierunki inwestowania Państwa firmy w bieżącym roku?</w:t>
      </w:r>
    </w:p>
    <w:p w14:paraId="6524086B" w14:textId="35D5CA35" w:rsidR="00714A42" w:rsidRPr="00BD4A7A" w:rsidRDefault="008A2415" w:rsidP="00714A42">
      <w:pPr>
        <w:jc w:val="center"/>
        <w:rPr>
          <w:szCs w:val="19"/>
        </w:rPr>
      </w:pPr>
      <w:r>
        <w:rPr>
          <w:noProof/>
          <w:szCs w:val="19"/>
        </w:rPr>
        <w:drawing>
          <wp:inline distT="0" distB="0" distL="0" distR="0" wp14:anchorId="04B5554C" wp14:editId="0F29EA87">
            <wp:extent cx="6141720" cy="4319009"/>
            <wp:effectExtent l="0" t="0" r="0" b="0"/>
            <wp:docPr id="10" name="Obraz 10" descr="Pytanie 2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Pytanie 2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779" cy="433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63CEFB" w14:textId="77777777" w:rsidR="00714A42" w:rsidRPr="00BD4A7A" w:rsidRDefault="00714A42" w:rsidP="00714A42">
      <w:pPr>
        <w:pStyle w:val="TekstA"/>
      </w:pPr>
      <w:r w:rsidRPr="00BD4A7A">
        <w:lastRenderedPageBreak/>
        <w:t>W w</w:t>
      </w:r>
      <w:r>
        <w:t>iększości</w:t>
      </w:r>
      <w:r w:rsidRPr="00BD4A7A">
        <w:t xml:space="preserve"> badanych rodzajach działalności, wśród głównych kierunków inwestowania firmy, przedsiębiorcy najczęściej wskazywali maszyny, urządzenia techniczne i narzędzia, a następnie </w:t>
      </w:r>
      <w:r>
        <w:t>środki transportu</w:t>
      </w:r>
      <w:r w:rsidRPr="00BD4A7A">
        <w:t xml:space="preserve">. Znaczna liczba przedsiębiorców wskazywała jednocześnie na brak planów </w:t>
      </w:r>
      <w:r w:rsidRPr="00E440E8">
        <w:t xml:space="preserve">inwestycyjnych, w szczególności </w:t>
      </w:r>
      <w:r w:rsidRPr="00371CB4">
        <w:t>w handlu detalicznym</w:t>
      </w:r>
      <w:r>
        <w:t xml:space="preserve"> i</w:t>
      </w:r>
      <w:r w:rsidRPr="00AF4AE3">
        <w:t xml:space="preserve"> </w:t>
      </w:r>
      <w:r>
        <w:t xml:space="preserve">w </w:t>
      </w:r>
      <w:r w:rsidRPr="00371CB4">
        <w:t>branży usług.</w:t>
      </w:r>
    </w:p>
    <w:p w14:paraId="3A08526B" w14:textId="77777777" w:rsidR="00714A42" w:rsidRPr="00BD4A7A" w:rsidRDefault="00714A42" w:rsidP="00714A42">
      <w:pPr>
        <w:spacing w:after="120"/>
        <w:rPr>
          <w:rFonts w:eastAsia="Times New Roman" w:cs="Calibri"/>
          <w:bCs/>
          <w:i/>
          <w:color w:val="000000"/>
          <w:szCs w:val="19"/>
          <w:lang w:eastAsia="pl-PL"/>
        </w:rPr>
      </w:pPr>
      <w:r w:rsidRPr="00BD4A7A">
        <w:rPr>
          <w:rFonts w:eastAsia="Times New Roman" w:cs="Calibri"/>
          <w:bCs/>
          <w:i/>
          <w:color w:val="000000"/>
          <w:szCs w:val="19"/>
          <w:lang w:eastAsia="pl-PL"/>
        </w:rPr>
        <w:t xml:space="preserve">Pyt. 3. </w:t>
      </w:r>
      <w:r w:rsidRPr="00BD4A7A">
        <w:rPr>
          <w:rFonts w:cs="FiraSans-Bold"/>
          <w:bCs/>
          <w:i/>
          <w:szCs w:val="19"/>
        </w:rPr>
        <w:t>Które z poniższych barier w największym stopniu wpływają na skalę inwestycji Państwa firmy w bieżącym roku?</w:t>
      </w:r>
    </w:p>
    <w:p w14:paraId="6C4EA78A" w14:textId="61B62B3A" w:rsidR="00714A42" w:rsidRPr="00BD4A7A" w:rsidRDefault="008856F0" w:rsidP="00714A42">
      <w:pPr>
        <w:jc w:val="center"/>
        <w:rPr>
          <w:rFonts w:eastAsia="Times New Roman" w:cs="Calibri"/>
          <w:bCs/>
          <w:color w:val="000000"/>
          <w:szCs w:val="19"/>
          <w:lang w:eastAsia="pl-PL"/>
        </w:rPr>
      </w:pPr>
      <w:r>
        <w:rPr>
          <w:rFonts w:eastAsia="Times New Roman" w:cs="Calibri"/>
          <w:bCs/>
          <w:noProof/>
          <w:color w:val="000000"/>
          <w:szCs w:val="19"/>
          <w:lang w:eastAsia="pl-PL"/>
        </w:rPr>
        <w:drawing>
          <wp:inline distT="0" distB="0" distL="0" distR="0" wp14:anchorId="27157792" wp14:editId="782F4AF5">
            <wp:extent cx="6446520" cy="3580654"/>
            <wp:effectExtent l="0" t="0" r="0" b="0"/>
            <wp:docPr id="16" name="Obraz 16" descr="Pytanie 3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Pytanie 3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707" cy="3588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E3CB7" w14:textId="77777777" w:rsidR="00714A42" w:rsidRPr="00BD4A7A" w:rsidRDefault="00714A42" w:rsidP="00714A42">
      <w:pPr>
        <w:pStyle w:val="TekstA"/>
      </w:pPr>
      <w:r w:rsidRPr="00BD4A7A">
        <w:t>Przedsiębiorcy wśród czynników mających wpływ na ograniczenie skali inwestycji w ich firmach, najczęściej wskazywali na wysokie koszty realizacji inwestycji. Następnie na niepewną sytuację makroekonomiczną oraz niejasne, niespójne i niestabilne przepisy prawne.</w:t>
      </w:r>
    </w:p>
    <w:p w14:paraId="25EBFB65" w14:textId="77777777" w:rsidR="00714A42" w:rsidRPr="00BD4A7A" w:rsidRDefault="00714A42" w:rsidP="00D76D78">
      <w:pPr>
        <w:suppressAutoHyphens/>
        <w:autoSpaceDE w:val="0"/>
        <w:autoSpaceDN w:val="0"/>
        <w:adjustRightInd w:val="0"/>
        <w:spacing w:before="120" w:after="120" w:line="288" w:lineRule="auto"/>
        <w:ind w:left="539" w:hanging="539"/>
        <w:rPr>
          <w:bCs/>
          <w:i/>
        </w:rPr>
      </w:pPr>
      <w:r w:rsidRPr="00BD4A7A">
        <w:rPr>
          <w:bCs/>
          <w:i/>
        </w:rPr>
        <w:t>Pyt. 4. Jak bieżące zmiany sytuacji Państwa firmy oraz otoczenia rynkowego wpływają na skłonność do podejmowania inwestycji?</w:t>
      </w:r>
    </w:p>
    <w:p w14:paraId="69180D08" w14:textId="77777777" w:rsidR="00714A42" w:rsidRPr="00BD4A7A" w:rsidRDefault="00714A42" w:rsidP="00714A42">
      <w:pPr>
        <w:autoSpaceDE w:val="0"/>
        <w:autoSpaceDN w:val="0"/>
        <w:adjustRightInd w:val="0"/>
        <w:spacing w:before="120" w:after="120" w:line="288" w:lineRule="auto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3E169B5C" wp14:editId="16E8D9F7">
            <wp:extent cx="6386169" cy="2737378"/>
            <wp:effectExtent l="0" t="0" r="0" b="0"/>
            <wp:docPr id="11" name="Obraz 11" descr="Pytanie 4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Pytanie 4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4" r="1497"/>
                    <a:stretch/>
                  </pic:blipFill>
                  <pic:spPr bwMode="auto">
                    <a:xfrm>
                      <a:off x="0" y="0"/>
                      <a:ext cx="6386419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0E3284" w14:textId="56F89AF1" w:rsidR="00621D28" w:rsidRPr="003D42CB" w:rsidRDefault="00714A42" w:rsidP="00714A42">
      <w:pPr>
        <w:autoSpaceDE w:val="0"/>
        <w:autoSpaceDN w:val="0"/>
        <w:adjustRightInd w:val="0"/>
        <w:spacing w:before="120" w:after="120" w:line="288" w:lineRule="auto"/>
        <w:rPr>
          <w:rFonts w:cs="Fira Sans"/>
          <w:szCs w:val="19"/>
        </w:rPr>
      </w:pPr>
      <w:r w:rsidRPr="00BD4A7A">
        <w:t>Przedstawiciele wszystkich pytanych branż byli zdania, że zmiany sytuacji firmy oraz otoczenia rynkowego mają neutralny wpływ na skłonność do podejmowania inwestycji. Na negatywny wpływ w największym stopniu wskazały firmy handlu detalicznego (3</w:t>
      </w:r>
      <w:r>
        <w:t>4</w:t>
      </w:r>
      <w:r w:rsidRPr="00BD4A7A">
        <w:t>,</w:t>
      </w:r>
      <w:r>
        <w:t>4</w:t>
      </w:r>
      <w:r w:rsidRPr="00BD4A7A">
        <w:t>%), a następnie budownictwa (2</w:t>
      </w:r>
      <w:r>
        <w:t>3</w:t>
      </w:r>
      <w:r w:rsidRPr="00BD4A7A">
        <w:t>,</w:t>
      </w:r>
      <w:r>
        <w:t>2</w:t>
      </w:r>
      <w:r w:rsidRPr="00BD4A7A">
        <w:t>%). Na pozytywny wpływ w największym stopniu wskazano w</w:t>
      </w:r>
      <w:r>
        <w:t xml:space="preserve"> handlu hurtowym</w:t>
      </w:r>
      <w:r w:rsidRPr="00BD4A7A">
        <w:t xml:space="preserve"> (</w:t>
      </w:r>
      <w:r>
        <w:t>7,3</w:t>
      </w:r>
      <w:r w:rsidRPr="00BD4A7A">
        <w:t>%), a następnie w przetwórstwie przemysłowym (</w:t>
      </w:r>
      <w:r>
        <w:t>6,1</w:t>
      </w:r>
      <w:r w:rsidRPr="00BD4A7A">
        <w:t>%).</w:t>
      </w:r>
    </w:p>
    <w:p w14:paraId="18BEB2EF" w14:textId="2F70A6EE" w:rsidR="00852886" w:rsidRPr="00852886" w:rsidRDefault="002B324B" w:rsidP="009027EB">
      <w:pPr>
        <w:pStyle w:val="TekstA"/>
      </w:pPr>
      <w:r w:rsidRPr="00377DDD">
        <w:rPr>
          <w:bCs/>
        </w:rPr>
        <w:t xml:space="preserve">Więcej informacji </w:t>
      </w:r>
      <w:r w:rsidRPr="00377DDD">
        <w:t xml:space="preserve">dotyczących wyników badań koniunktury gospodarczej </w:t>
      </w:r>
      <w:r w:rsidRPr="00377DDD">
        <w:rPr>
          <w:bCs/>
        </w:rPr>
        <w:t>można znaleźć na stronie Urzędu Statystycznego w Zielonej Górze</w:t>
      </w:r>
      <w:r>
        <w:t xml:space="preserve"> </w:t>
      </w:r>
      <w:hyperlink r:id="rId31" w:tooltip="Strona internetowa Urzędu Statystycznego w Zielonej Górze" w:history="1">
        <w:r w:rsidRPr="00E53851">
          <w:rPr>
            <w:color w:val="0000FF"/>
            <w:u w:val="single"/>
          </w:rPr>
          <w:t>https://zielonagora.stat.gov.pl/osrodki/osrodek-badan-koniunktury/obk-dane/</w:t>
        </w:r>
      </w:hyperlink>
      <w:r>
        <w:rPr>
          <w:color w:val="0000FF"/>
          <w:u w:val="single"/>
        </w:rPr>
        <w:t>.</w:t>
      </w:r>
    </w:p>
    <w:p w14:paraId="7D7F6597" w14:textId="711A4A25" w:rsidR="006B2BB6" w:rsidRPr="00CD1FF3" w:rsidRDefault="00591EF3" w:rsidP="006B2BB6">
      <w:pPr>
        <w:autoSpaceDE w:val="0"/>
        <w:autoSpaceDN w:val="0"/>
        <w:adjustRightInd w:val="0"/>
        <w:spacing w:before="120"/>
        <w:rPr>
          <w:rFonts w:cs="FiraSans-Bold"/>
          <w:bCs/>
          <w:szCs w:val="19"/>
        </w:rPr>
      </w:pPr>
      <w:r>
        <w:rPr>
          <w:rFonts w:cs="FiraSans-Bold"/>
          <w:bCs/>
          <w:noProof/>
          <w:szCs w:val="19"/>
        </w:rPr>
        <w:drawing>
          <wp:anchor distT="0" distB="0" distL="114300" distR="114300" simplePos="0" relativeHeight="251800576" behindDoc="0" locked="0" layoutInCell="1" allowOverlap="1" wp14:anchorId="189B6C4C" wp14:editId="5423D9B6">
            <wp:simplePos x="0" y="0"/>
            <wp:positionH relativeFrom="column">
              <wp:posOffset>7200900</wp:posOffset>
            </wp:positionH>
            <wp:positionV relativeFrom="paragraph">
              <wp:posOffset>9019487</wp:posOffset>
            </wp:positionV>
            <wp:extent cx="3159760" cy="3943402"/>
            <wp:effectExtent l="0" t="0" r="0" b="0"/>
            <wp:wrapNone/>
            <wp:docPr id="106" name="Wykres 10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anchor>
        </w:drawing>
      </w:r>
    </w:p>
    <w:p w14:paraId="20DA806D" w14:textId="7812C0EA" w:rsidR="00EC5577" w:rsidRPr="002D10B2" w:rsidRDefault="00EC5577" w:rsidP="00EC5577">
      <w:pPr>
        <w:tabs>
          <w:tab w:val="left" w:pos="2102"/>
        </w:tabs>
        <w:sectPr w:rsidR="00EC5577" w:rsidRPr="002D10B2" w:rsidSect="00364C5D">
          <w:footerReference w:type="even" r:id="rId33"/>
          <w:footerReference w:type="default" r:id="rId34"/>
          <w:headerReference w:type="first" r:id="rId35"/>
          <w:footerReference w:type="first" r:id="rId36"/>
          <w:pgSz w:w="11906" w:h="16838" w:code="9"/>
          <w:pgMar w:top="720" w:right="720" w:bottom="720" w:left="720" w:header="284" w:footer="284" w:gutter="0"/>
          <w:cols w:space="708"/>
          <w:titlePg/>
          <w:docGrid w:linePitch="272"/>
        </w:sectPr>
      </w:pPr>
    </w:p>
    <w:p w14:paraId="4F83E57B" w14:textId="36D008B0" w:rsidR="00D21774" w:rsidRPr="00BC160C" w:rsidRDefault="0021443E" w:rsidP="00BC160C">
      <w:pPr>
        <w:pStyle w:val="TekstA"/>
        <w:spacing w:before="360" w:line="240" w:lineRule="auto"/>
        <w:rPr>
          <w:b/>
        </w:rPr>
      </w:pPr>
      <w:r w:rsidRPr="00BC160C">
        <w:rPr>
          <w:b/>
        </w:rPr>
        <w:lastRenderedPageBreak/>
        <w:t>Tablica 1</w:t>
      </w:r>
      <w:r w:rsidR="007D6B13">
        <w:rPr>
          <w:b/>
        </w:rPr>
        <w:t>5</w:t>
      </w:r>
      <w:r w:rsidRPr="00BC160C">
        <w:rPr>
          <w:b/>
        </w:rPr>
        <w:t xml:space="preserve">. </w:t>
      </w:r>
      <w:r w:rsidR="001E65CD" w:rsidRPr="00BC160C">
        <w:rPr>
          <w:b/>
        </w:rPr>
        <w:t>Wybrane d</w:t>
      </w:r>
      <w:r w:rsidR="00433A5E" w:rsidRPr="00BC160C">
        <w:rPr>
          <w:b/>
        </w:rPr>
        <w:t>ane o województwie podkarpackim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5. Wybrane dane o województwie podkarpackim. Dane do tabeli dostępne są w załączonym pliku excel."/>
      </w:tblPr>
      <w:tblGrid>
        <w:gridCol w:w="3969"/>
        <w:gridCol w:w="326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6FAE542A" w14:textId="77777777" w:rsidTr="00560856">
        <w:trPr>
          <w:trHeight w:val="924"/>
          <w:tblHeader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73C2F4" w14:textId="712EEBCC" w:rsidR="00E87F28" w:rsidRPr="00351CD5" w:rsidRDefault="00F50B22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3E0ADA5D" w14:textId="06686B19" w:rsidR="00E87F28" w:rsidRPr="00675668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416805D1" w14:textId="571394D3" w:rsidR="00E87F28" w:rsidRPr="00675668" w:rsidRDefault="00084D44" w:rsidP="00454E18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675668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B3E935" w14:textId="7A703482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418BB" w14:textId="48A1FE5D" w:rsidR="00E87F28" w:rsidRPr="00675668" w:rsidRDefault="00600356" w:rsidP="00906C9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F34C14C" w14:textId="30083883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25E88682" w14:textId="538887B7" w:rsidR="00E87F28" w:rsidRPr="00675668" w:rsidRDefault="00600356" w:rsidP="009A27F2">
            <w:pPr>
              <w:spacing w:line="240" w:lineRule="exact"/>
              <w:jc w:val="center"/>
              <w:rPr>
                <w:rFonts w:cs="Arial"/>
                <w:sz w:val="16"/>
                <w:szCs w:val="16"/>
              </w:rPr>
            </w:pPr>
            <w:r w:rsidRPr="00675668">
              <w:rPr>
                <w:rFonts w:cs="Arial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47CF37B" w14:textId="10658CA9" w:rsidR="00E87F28" w:rsidRPr="00675668" w:rsidRDefault="00600356" w:rsidP="00334D5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8958FC0" w14:textId="685B3DCB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CB878F8" w14:textId="39ECA6CE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C0568C2" w14:textId="00E0619B" w:rsidR="00E87F28" w:rsidRPr="007C20B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690A9D4" w14:textId="004C73EF" w:rsidR="00E87F28" w:rsidRPr="00675668" w:rsidRDefault="00600356" w:rsidP="00FF4113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CFEB34" w14:textId="28A261A2" w:rsidR="00E87F28" w:rsidRPr="001A527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color w:val="000000"/>
                <w:sz w:val="16"/>
                <w:szCs w:val="16"/>
              </w:rPr>
            </w:pPr>
            <w:r w:rsidRPr="001A5272">
              <w:rPr>
                <w:rFonts w:ascii="Fira Sans" w:hAnsi="Fira San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17F04C8" w14:textId="1DB02061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0E72CCB" w14:textId="3617A791" w:rsidR="00E87F28" w:rsidRPr="00675668" w:rsidRDefault="00600356" w:rsidP="00D55B35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CC3845" w:rsidRPr="001A5CD1" w14:paraId="22F4A1CC" w14:textId="77777777" w:rsidTr="00560856">
        <w:tc>
          <w:tcPr>
            <w:tcW w:w="3969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0DDFC92B" w14:textId="77777777" w:rsidR="00CC3845" w:rsidRPr="00675668" w:rsidRDefault="00CC3845" w:rsidP="00CC3845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>Przeciętne zatrudnienie w sektorze 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>a</w:t>
            </w:r>
            <w:r w:rsidRPr="00675668">
              <w:rPr>
                <w:rFonts w:ascii="Fira Sans" w:hAnsi="Fira Sans"/>
                <w:color w:val="000000"/>
              </w:rPr>
              <w:t xml:space="preserve"> (w tys. osób)</w:t>
            </w:r>
          </w:p>
        </w:tc>
        <w:tc>
          <w:tcPr>
            <w:tcW w:w="326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353E7A" w14:textId="77777777" w:rsidR="00CC3845" w:rsidRPr="00675668" w:rsidRDefault="00CC3845" w:rsidP="00CC384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AAF93" w14:textId="7E988F41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1E91C3" w14:textId="3DBCA38E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CACD3E" w14:textId="08DB4AA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F309079" w14:textId="5FCB3710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360B4" w14:textId="120C579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419EB4" w14:textId="7E88786B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72138B" w14:textId="54808EC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647F27" w14:textId="62F2C73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6EFC32" w14:textId="16D0FE58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DDBEA" w14:textId="6ABA316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7A5A00" w14:textId="04057E6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6DBA278" w14:textId="61CE19C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247,3</w:t>
            </w:r>
          </w:p>
        </w:tc>
      </w:tr>
      <w:tr w:rsidR="00CC3845" w:rsidRPr="001A5CD1" w14:paraId="54F83FFC" w14:textId="77777777" w:rsidTr="00560856">
        <w:tc>
          <w:tcPr>
            <w:tcW w:w="3969" w:type="dxa"/>
            <w:shd w:val="clear" w:color="auto" w:fill="auto"/>
            <w:vAlign w:val="bottom"/>
          </w:tcPr>
          <w:p w14:paraId="1DEFDE89" w14:textId="77777777" w:rsidR="00CC3845" w:rsidRPr="00675668" w:rsidRDefault="00CC3845" w:rsidP="00CC3845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38F5EE" w14:textId="77777777" w:rsidR="00CC3845" w:rsidRPr="00675668" w:rsidRDefault="00CC3845" w:rsidP="00CC384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3F5BDE" w14:textId="6EB09DE7" w:rsidR="00CC3845" w:rsidRPr="00FB3662" w:rsidRDefault="00CA4CCC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B41429" w14:textId="73E72057" w:rsidR="00CC3845" w:rsidRPr="00FB3662" w:rsidRDefault="005448E8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7651CB" w14:textId="7A466D88" w:rsidR="00CC3845" w:rsidRPr="00FB3662" w:rsidRDefault="003F4397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7C2CBDF9" w14:textId="09E6FF45" w:rsidR="00CC3845" w:rsidRPr="00FB3662" w:rsidRDefault="008C79E2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80E281" w14:textId="646D9B09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7E622D" w14:textId="61C8839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894717" w14:textId="650DE9A0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79292D" w14:textId="426CDAAD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2D8BCD" w14:textId="0A9CF4ED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58F30A" w14:textId="787A65B6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70AFFB" w14:textId="1F14B54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41C1902" w14:textId="22F4A96E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77C37" w:rsidRPr="001A5CD1" w14:paraId="38F5AAC7" w14:textId="77777777" w:rsidTr="00560856">
        <w:tc>
          <w:tcPr>
            <w:tcW w:w="3969" w:type="dxa"/>
            <w:shd w:val="clear" w:color="auto" w:fill="auto"/>
            <w:vAlign w:val="bottom"/>
          </w:tcPr>
          <w:p w14:paraId="52BB93B7" w14:textId="2868D008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1EC646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A92966" w14:textId="7480813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A5E9D9" w14:textId="00EAA3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090D39" w14:textId="4485C0F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064D2EB5" w14:textId="5A48A11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A0597EA" w14:textId="2F58E11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A1D4C2" w14:textId="7FC04B9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6BEDC5" w14:textId="0F2062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18D697E" w14:textId="68662A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14F931" w14:textId="32700D3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88E49" w14:textId="0FB84F7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1677D49" w14:textId="2CCCBF6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7A3E093F" w14:textId="45D796F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</w:tr>
      <w:tr w:rsidR="00A77C37" w:rsidRPr="001A5CD1" w14:paraId="60313CB7" w14:textId="77777777" w:rsidTr="00560856">
        <w:tc>
          <w:tcPr>
            <w:tcW w:w="3969" w:type="dxa"/>
            <w:shd w:val="clear" w:color="auto" w:fill="auto"/>
            <w:vAlign w:val="bottom"/>
          </w:tcPr>
          <w:p w14:paraId="43A56118" w14:textId="77777777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8AB687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892697" w14:textId="6DC86F58" w:rsidR="00A77C37" w:rsidRPr="00FB3662" w:rsidRDefault="00CA4CC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9A6EFD" w14:textId="59F53366" w:rsidR="00A77C37" w:rsidRPr="00FB3662" w:rsidRDefault="005448E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DA08466" w14:textId="4B18751F" w:rsidR="00A77C37" w:rsidRPr="00FB3662" w:rsidRDefault="003F439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2042881" w14:textId="11482CB4" w:rsidR="00A77C37" w:rsidRPr="00FB3662" w:rsidRDefault="008C79E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492A29F" w14:textId="6C73689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758BB8" w14:textId="741BE02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7E0981" w14:textId="7263A77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3F76DA" w14:textId="1C83410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BF4CA2" w14:textId="440F5D8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CEBA89C" w14:textId="33BBBB5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B046A3" w14:textId="3277A9D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0928627" w14:textId="5038EA0C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0B55ADD3" w14:textId="77777777" w:rsidTr="00560856">
        <w:tc>
          <w:tcPr>
            <w:tcW w:w="3969" w:type="dxa"/>
            <w:shd w:val="clear" w:color="auto" w:fill="auto"/>
            <w:vAlign w:val="bottom"/>
          </w:tcPr>
          <w:p w14:paraId="5BF31B4F" w14:textId="4BD3D783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86B95F2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41C22" w14:textId="7A672B2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983F8A" w14:textId="62EEAF0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A35EC" w14:textId="79BCE31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4837FB1" w14:textId="5E6039B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C684CA" w14:textId="2C9274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E10AE7" w14:textId="097EB3C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31BD" w14:textId="5CC3378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CCFC3" w14:textId="4835066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B5D35" w14:textId="3543CCF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B38D5A" w14:textId="051B5CB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427A07" w14:textId="05C01C9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505190" w14:textId="361687D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99,6</w:t>
            </w:r>
          </w:p>
        </w:tc>
      </w:tr>
      <w:tr w:rsidR="00A77C37" w:rsidRPr="001A5CD1" w14:paraId="42AB54B7" w14:textId="77777777" w:rsidTr="00560856">
        <w:tc>
          <w:tcPr>
            <w:tcW w:w="3969" w:type="dxa"/>
            <w:shd w:val="clear" w:color="auto" w:fill="auto"/>
            <w:vAlign w:val="bottom"/>
          </w:tcPr>
          <w:p w14:paraId="70FA2714" w14:textId="77777777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7BA29A5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DC70B0" w14:textId="0E19FB70" w:rsidR="00A77C37" w:rsidRPr="00FB3662" w:rsidRDefault="00CA4CC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DBF04B" w14:textId="3681F2B2" w:rsidR="00A77C37" w:rsidRPr="00FB3662" w:rsidRDefault="005448E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5DB7" w14:textId="7ED9FFEB" w:rsidR="00A77C37" w:rsidRPr="00FB3662" w:rsidRDefault="003F439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87E019C" w14:textId="77CDF802" w:rsidR="00A77C37" w:rsidRPr="00FB3662" w:rsidRDefault="008C79E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108621" w14:textId="70F94CD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F66C44" w14:textId="1F21DBC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44318" w14:textId="723CBCB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EDA1E" w14:textId="3ECA4EC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F2880B" w14:textId="7D303E1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59CAFD" w14:textId="612901A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CD2034" w14:textId="0C7AE17C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5951FF" w14:textId="4260892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4E6E7B" w:rsidRPr="001A5CD1" w14:paraId="7EE27FF6" w14:textId="77777777" w:rsidTr="00560856">
        <w:tc>
          <w:tcPr>
            <w:tcW w:w="3969" w:type="dxa"/>
            <w:shd w:val="clear" w:color="auto" w:fill="auto"/>
            <w:vAlign w:val="bottom"/>
          </w:tcPr>
          <w:p w14:paraId="41DDC958" w14:textId="6E9EEF4B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>Bezrobotni zarejestrowani (w tys. osób; stan w</w:t>
            </w:r>
            <w:r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>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821F24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F190AE" w14:textId="1FC0328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482C91" w14:textId="409A1897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E289D8" w14:textId="2DB33DF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0CF1522" w14:textId="5EFE423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AA853" w14:textId="23AB265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C82C01" w14:textId="77E9A11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CF083" w14:textId="58D56A2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67,8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3BCBC" w14:textId="0E5778E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5C6EE9" w14:textId="4CC5D1A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7A8BB" w14:textId="5C08625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0B75F" w14:textId="48B23ED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70,4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777C26" w14:textId="7921624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72,1</w:t>
            </w:r>
          </w:p>
        </w:tc>
      </w:tr>
      <w:tr w:rsidR="004E6E7B" w:rsidRPr="001A5CD1" w14:paraId="0CEB367B" w14:textId="77777777" w:rsidTr="00560856">
        <w:tc>
          <w:tcPr>
            <w:tcW w:w="3969" w:type="dxa"/>
            <w:shd w:val="clear" w:color="auto" w:fill="auto"/>
            <w:vAlign w:val="bottom"/>
          </w:tcPr>
          <w:p w14:paraId="52540F7B" w14:textId="77777777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DE2B91F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E4D97D" w14:textId="2B5FC9A7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74,8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F787ABC" w14:textId="72AE2C7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094E8B" w14:textId="5B55297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C1718F0" w14:textId="5B3E0FD7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24A559" w14:textId="21B1B4F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E83268" w14:textId="6916907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3E288EA" w14:textId="6F38977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B3745" w14:textId="48513A5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7745018" w14:textId="1B4F3281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3196A3" w14:textId="68F5086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CD6F7" w14:textId="6CA09EB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37F7D00" w14:textId="3AA5259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4E6E7B" w:rsidRPr="001A5CD1" w14:paraId="07F9BAB5" w14:textId="77777777" w:rsidTr="00560856">
        <w:tc>
          <w:tcPr>
            <w:tcW w:w="3969" w:type="dxa"/>
            <w:shd w:val="clear" w:color="auto" w:fill="auto"/>
            <w:vAlign w:val="bottom"/>
          </w:tcPr>
          <w:p w14:paraId="3695B91E" w14:textId="77777777" w:rsidR="004E6E7B" w:rsidRPr="00C66034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C66034">
              <w:rPr>
                <w:rFonts w:ascii="Fira Sans" w:hAnsi="Fira Sans"/>
              </w:rPr>
              <w:t xml:space="preserve">Stopa </w:t>
            </w:r>
            <w:proofErr w:type="spellStart"/>
            <w:r w:rsidRPr="00C66034">
              <w:rPr>
                <w:rFonts w:ascii="Fira Sans" w:hAnsi="Fira Sans"/>
              </w:rPr>
              <w:t>bezrobocia</w:t>
            </w:r>
            <w:r w:rsidRPr="00C66034">
              <w:rPr>
                <w:rFonts w:ascii="Fira Sans" w:hAnsi="Fira Sans"/>
                <w:color w:val="000000"/>
                <w:vertAlign w:val="superscript"/>
              </w:rPr>
              <w:t>b</w:t>
            </w:r>
            <w:proofErr w:type="spellEnd"/>
            <w:r w:rsidRPr="00C66034">
              <w:rPr>
                <w:rFonts w:ascii="Fira Sans" w:hAnsi="Fira Sans"/>
                <w:color w:val="000000"/>
                <w:vertAlign w:val="superscript"/>
              </w:rPr>
              <w:t xml:space="preserve"> </w:t>
            </w:r>
            <w:r w:rsidRPr="00C66034">
              <w:rPr>
                <w:rFonts w:ascii="Fira Sans" w:hAnsi="Fira Sans"/>
              </w:rPr>
              <w:t>(w %; stan w 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EB82BA" w14:textId="77777777" w:rsidR="004E6E7B" w:rsidRPr="00C66034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C66034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02D057" w14:textId="4F0DD3D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FF9156" w14:textId="08016FC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779AA2" w14:textId="0C0A564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E742592" w14:textId="532D6F3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4175" w14:textId="13DE7E2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6032B" w14:textId="599AEBB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543E0B" w14:textId="2750EEB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D1965" w14:textId="66E2E7A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3F2A9" w14:textId="29DCDCB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21155C" w14:textId="190C081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D4DB4" w14:textId="7D9E0E6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DABFB7" w14:textId="339B4EE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9,3</w:t>
            </w:r>
          </w:p>
        </w:tc>
      </w:tr>
      <w:tr w:rsidR="004E6E7B" w:rsidRPr="001A5CD1" w14:paraId="7662A346" w14:textId="77777777" w:rsidTr="00560856">
        <w:tc>
          <w:tcPr>
            <w:tcW w:w="3969" w:type="dxa"/>
            <w:shd w:val="clear" w:color="auto" w:fill="auto"/>
            <w:vAlign w:val="bottom"/>
          </w:tcPr>
          <w:p w14:paraId="127C6276" w14:textId="77777777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D9FEE4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14493E" w14:textId="60843D8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4AB641" w14:textId="3A2A281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E904A" w14:textId="1CEB75A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73234F6" w14:textId="110FFAB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267F2F" w14:textId="2AB03635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EA024A" w14:textId="105F14D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66D761" w14:textId="35D6E6C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617FE1" w14:textId="191781A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393D6" w14:textId="20A9470D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B3BF4" w14:textId="7E2305FA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37D6DC" w14:textId="1FB1AC1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3A79E1" w14:textId="6F5EB77A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4E6E7B" w:rsidRPr="001A5CD1" w14:paraId="1650074B" w14:textId="77777777" w:rsidTr="00560856">
        <w:tc>
          <w:tcPr>
            <w:tcW w:w="3969" w:type="dxa"/>
            <w:shd w:val="clear" w:color="auto" w:fill="auto"/>
            <w:vAlign w:val="bottom"/>
          </w:tcPr>
          <w:p w14:paraId="411E9C0E" w14:textId="25172B84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 xml:space="preserve">Oferty </w:t>
            </w:r>
            <w:proofErr w:type="spellStart"/>
            <w:r w:rsidRPr="00675668">
              <w:rPr>
                <w:rFonts w:ascii="Fira Sans" w:hAnsi="Fira Sans"/>
                <w:color w:val="000000"/>
              </w:rPr>
              <w:t>pracy</w:t>
            </w:r>
            <w:r w:rsidRPr="00D834A5">
              <w:rPr>
                <w:rFonts w:ascii="Fira Sans" w:hAnsi="Fira Sans"/>
                <w:color w:val="000000"/>
                <w:vertAlign w:val="superscript"/>
              </w:rPr>
              <w:t>c</w:t>
            </w:r>
            <w:proofErr w:type="spellEnd"/>
            <w:r w:rsidRPr="00675668">
              <w:rPr>
                <w:rFonts w:ascii="Fira Sans" w:hAnsi="Fira Sans"/>
                <w:color w:val="000000"/>
              </w:rPr>
              <w:t xml:space="preserve"> (zgłoszone w ciągu miesiąca)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55A704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52DCD" w14:textId="5A1F2AF5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2735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AFA26" w14:textId="26FC3AC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4095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B5421" w14:textId="4F12340D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3799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F274509" w14:textId="3BC8A95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3068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905C51" w14:textId="71D888B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2829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322E12" w14:textId="1B0283C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1640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1E4D8B" w14:textId="4A86C10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1AD1B" w14:textId="2EA767C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AB5F5" w14:textId="674444E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2480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1346FA" w14:textId="41136FE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2314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6CFE4" w14:textId="21B9275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1494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FB24D66" w14:textId="5728264D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1148</w:t>
            </w:r>
          </w:p>
        </w:tc>
      </w:tr>
      <w:tr w:rsidR="004E6E7B" w:rsidRPr="001A5CD1" w14:paraId="5A546BC0" w14:textId="77777777" w:rsidTr="00560856">
        <w:tc>
          <w:tcPr>
            <w:tcW w:w="3969" w:type="dxa"/>
            <w:shd w:val="clear" w:color="auto" w:fill="auto"/>
            <w:vAlign w:val="bottom"/>
          </w:tcPr>
          <w:p w14:paraId="1734756E" w14:textId="77777777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89C4BE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4D8751" w14:textId="78BFEA5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1621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CDD2E" w14:textId="3567262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2173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CE14BD" w14:textId="2DBE2FF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3301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2FE6722" w14:textId="1C14B25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2527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6056" w14:textId="53F4988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C7AD0A" w14:textId="6EA53BD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4644C1" w14:textId="6EEBFF1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C87E13" w14:textId="079B612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997034" w14:textId="054372E5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723170" w14:textId="7CD7FE4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DF7885" w14:textId="0D5E7C6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1F5032" w14:textId="4C7DB39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57A07B1B" w14:textId="77777777" w:rsidTr="00560856">
        <w:tc>
          <w:tcPr>
            <w:tcW w:w="3969" w:type="dxa"/>
            <w:shd w:val="clear" w:color="auto" w:fill="auto"/>
            <w:vAlign w:val="bottom"/>
          </w:tcPr>
          <w:p w14:paraId="73B67991" w14:textId="0BDE18A2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 xml:space="preserve">Liczba bezrobotnych na 1 ofertę </w:t>
            </w:r>
            <w:proofErr w:type="spellStart"/>
            <w:r w:rsidRPr="00675668">
              <w:rPr>
                <w:rFonts w:ascii="Fira Sans" w:hAnsi="Fira Sans"/>
              </w:rPr>
              <w:t>pracy</w:t>
            </w:r>
            <w:r w:rsidRPr="00D834A5">
              <w:rPr>
                <w:rFonts w:ascii="Fira Sans" w:hAnsi="Fira Sans"/>
                <w:vertAlign w:val="superscript"/>
              </w:rPr>
              <w:t>c</w:t>
            </w:r>
            <w:proofErr w:type="spellEnd"/>
            <w:r w:rsidRPr="00675668">
              <w:rPr>
                <w:rFonts w:ascii="Fira Sans" w:hAnsi="Fira Sans"/>
              </w:rPr>
              <w:t xml:space="preserve"> (stan w</w:t>
            </w:r>
            <w:r w:rsidR="0049185C"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>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62A131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CEB5D4" w14:textId="6E770D4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228ED6" w14:textId="68453701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CE754A" w14:textId="425C15E1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4769802" w14:textId="61C01D8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B275F2" w14:textId="22396DC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638A13" w14:textId="10354BC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4C77A" w14:textId="67A9CF8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558595" w14:textId="788ABED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F2A57C" w14:textId="7DC8074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C33F5F" w14:textId="7DCD4D5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2D143" w14:textId="481E101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55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02E88F" w14:textId="445C80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72</w:t>
            </w:r>
          </w:p>
        </w:tc>
      </w:tr>
      <w:tr w:rsidR="00A77C37" w:rsidRPr="001A5CD1" w14:paraId="4ADD167B" w14:textId="77777777" w:rsidTr="00560856">
        <w:tc>
          <w:tcPr>
            <w:tcW w:w="3969" w:type="dxa"/>
            <w:shd w:val="clear" w:color="auto" w:fill="auto"/>
            <w:vAlign w:val="bottom"/>
          </w:tcPr>
          <w:p w14:paraId="429FADC0" w14:textId="77777777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2D96AA8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DD6294" w14:textId="0CA07224" w:rsidR="00A77C37" w:rsidRPr="00FB3662" w:rsidRDefault="0042251A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BC6C5" w14:textId="4B37154E" w:rsidR="00A77C37" w:rsidRPr="00FB3662" w:rsidRDefault="0080337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55FD6" w14:textId="700A0AED" w:rsidR="00A77C37" w:rsidRPr="00FB3662" w:rsidRDefault="00744716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C5A80B7" w14:textId="0F261563" w:rsidR="00A77C37" w:rsidRPr="00FB3662" w:rsidRDefault="004E6E7B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08BC81" w14:textId="45570E7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47A68" w14:textId="3CC3F9E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89D95" w14:textId="019499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220A4" w14:textId="06A84CBD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3B004E" w14:textId="656C4BE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78A2E" w14:textId="1EE8D62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CB206" w14:textId="108D7C5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D64335" w14:textId="3930648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0DD843CE" w14:textId="77777777" w:rsidTr="00560856">
        <w:trPr>
          <w:trHeight w:val="480"/>
        </w:trPr>
        <w:tc>
          <w:tcPr>
            <w:tcW w:w="3969" w:type="dxa"/>
            <w:shd w:val="clear" w:color="auto" w:fill="auto"/>
          </w:tcPr>
          <w:p w14:paraId="1EB44F71" w14:textId="7D596339" w:rsidR="00A77C37" w:rsidRPr="00675668" w:rsidRDefault="00A77C37" w:rsidP="0049185C">
            <w:pPr>
              <w:pStyle w:val="Boczek"/>
              <w:tabs>
                <w:tab w:val="right" w:leader="dot" w:pos="4248"/>
              </w:tabs>
              <w:suppressAutoHyphens/>
              <w:spacing w:line="240" w:lineRule="exact"/>
              <w:ind w:left="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Przeciętne miesięczne wynagrodzenia brutto w</w:t>
            </w:r>
            <w:r w:rsidR="0049185C"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 xml:space="preserve">sektorze </w:t>
            </w:r>
            <w:r w:rsidRPr="00675668">
              <w:rPr>
                <w:rFonts w:ascii="Fira Sans" w:hAnsi="Fira Sans"/>
                <w:color w:val="000000"/>
              </w:rPr>
              <w:t>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 xml:space="preserve">a </w:t>
            </w:r>
            <w:r w:rsidRPr="00675668">
              <w:rPr>
                <w:rFonts w:ascii="Fira Sans" w:hAnsi="Fira Sans"/>
                <w:color w:val="000000"/>
              </w:rPr>
              <w:t>(w zł)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261314" w14:textId="5FFD2DAF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B69459" w14:textId="1AA39E9A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7295,92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5E901" w14:textId="120843A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7387,47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A8C0ED" w14:textId="6219137F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7567,19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6FE1DC9" w14:textId="770DCC3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7637,57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C9921F" w14:textId="675F8AE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7440,23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F76A87" w14:textId="5761B489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7420,13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EB0E2" w14:textId="5A57D11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7806,77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4A0E5" w14:textId="75FC8F8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7608,28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D6660" w14:textId="751C29A0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7587,20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7D745F" w14:textId="5475E6D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7792,73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65852" w14:textId="4A24DE54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7660,97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D72CA3" w14:textId="037226C5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8061,03</w:t>
            </w:r>
          </w:p>
        </w:tc>
      </w:tr>
      <w:tr w:rsidR="00A77C37" w:rsidRPr="001A5CD1" w14:paraId="74FCF902" w14:textId="77777777" w:rsidTr="00560856">
        <w:tc>
          <w:tcPr>
            <w:tcW w:w="3969" w:type="dxa"/>
            <w:shd w:val="clear" w:color="auto" w:fill="auto"/>
            <w:vAlign w:val="bottom"/>
          </w:tcPr>
          <w:p w14:paraId="387A1B44" w14:textId="77777777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74C90F" w14:textId="09536959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E52179E" w14:textId="23582D4F" w:rsidR="00A77C37" w:rsidRPr="00FB3662" w:rsidRDefault="0049257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7783,57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0FA11" w14:textId="03C235B9" w:rsidR="00A77C37" w:rsidRPr="00FB3662" w:rsidRDefault="00720306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7809,26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6626C8" w14:textId="179761BF" w:rsidR="00A77C37" w:rsidRPr="00FB3662" w:rsidRDefault="006747E9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8007,77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3EEAA0DF" w14:textId="525DEB01" w:rsidR="00A77C37" w:rsidRPr="00FB3662" w:rsidRDefault="00F10AD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8075,51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A2A5929" w14:textId="7801676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5AB650A" w14:textId="75812F5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502719" w14:textId="65BF432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CF8A43A" w14:textId="055D422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C11D1D" w14:textId="15F8D05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86A56B" w14:textId="152DB80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84E970" w14:textId="2ED0A3E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DFC595D" w14:textId="70B36FB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3211F68D" w14:textId="77777777" w:rsidTr="00560856">
        <w:tc>
          <w:tcPr>
            <w:tcW w:w="3969" w:type="dxa"/>
            <w:shd w:val="clear" w:color="auto" w:fill="auto"/>
            <w:vAlign w:val="bottom"/>
          </w:tcPr>
          <w:p w14:paraId="5992196B" w14:textId="2359E7AF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E6063F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8A79B4" w14:textId="11157D4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6BA790" w14:textId="00750802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101,3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08097D" w14:textId="24C0F312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E60F9DE" w14:textId="1939B1D0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95EA459" w14:textId="5567475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D3B6FC" w14:textId="76290E2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1FB46B" w14:textId="201147E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5942A9" w14:textId="520089C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5F4CC6" w14:textId="79B2E38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1119AD" w14:textId="5ED0518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12E235" w14:textId="78D519A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A7CD55C" w14:textId="224746C3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</w:tr>
      <w:tr w:rsidR="004B0C72" w:rsidRPr="001A5CD1" w14:paraId="55FE6316" w14:textId="77777777" w:rsidTr="00560856">
        <w:tc>
          <w:tcPr>
            <w:tcW w:w="3969" w:type="dxa"/>
            <w:shd w:val="clear" w:color="auto" w:fill="auto"/>
            <w:vAlign w:val="bottom"/>
          </w:tcPr>
          <w:p w14:paraId="762C47AD" w14:textId="77777777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C6AA7E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F8753F4" w14:textId="5A979866" w:rsidR="004B0C72" w:rsidRPr="00FB3662" w:rsidRDefault="004925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5AC899C" w14:textId="1AA84244" w:rsidR="004B0C72" w:rsidRPr="00FB3662" w:rsidRDefault="00720306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7281AEE" w14:textId="23837905" w:rsidR="004B0C72" w:rsidRPr="00FB3662" w:rsidRDefault="006747E9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102,5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89E2701" w14:textId="5481CB3A" w:rsidR="004B0C72" w:rsidRPr="00FB3662" w:rsidRDefault="00F10AD8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4B25A8" w14:textId="06FA561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BF08522" w14:textId="64074BF8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3040CA" w14:textId="31033B50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32849D" w14:textId="366A8F2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163ED9" w14:textId="65061BE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875CD12" w14:textId="3D93AAA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48F4E4" w14:textId="2AB6B03C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0BE7C85E" w14:textId="19D8BC26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2FDD34D6" w14:textId="77777777" w:rsidTr="00560856">
        <w:tc>
          <w:tcPr>
            <w:tcW w:w="3969" w:type="dxa"/>
            <w:shd w:val="clear" w:color="auto" w:fill="auto"/>
            <w:vAlign w:val="bottom"/>
          </w:tcPr>
          <w:p w14:paraId="1B2C31E3" w14:textId="3A3A341E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82A4B7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F5AC63" w14:textId="11F4A82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E33CBD" w14:textId="71E2A2F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9DF25B" w14:textId="1E931203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06762C8" w14:textId="0B26B1C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453E56" w14:textId="667E7A47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75657A" w14:textId="1D25D9F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C2B2F0" w14:textId="5027F9AD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57952E" w14:textId="28A241F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02C015" w14:textId="73CA15B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8FAC37" w14:textId="2AB118E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CE7181" w14:textId="6714372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61E52C31" w14:textId="0D94644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</w:tr>
      <w:tr w:rsidR="004B0C72" w:rsidRPr="001A5CD1" w14:paraId="532306B1" w14:textId="77777777" w:rsidTr="00560856">
        <w:tc>
          <w:tcPr>
            <w:tcW w:w="3969" w:type="dxa"/>
            <w:shd w:val="clear" w:color="auto" w:fill="auto"/>
            <w:vAlign w:val="bottom"/>
          </w:tcPr>
          <w:p w14:paraId="5440B1D5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F32C24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F15345" w14:textId="4C30E508" w:rsidR="004B0C72" w:rsidRPr="00FB3662" w:rsidRDefault="004925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145104" w14:textId="1495EFF3" w:rsidR="004B0C72" w:rsidRPr="00FB3662" w:rsidRDefault="00720306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74BCD9" w14:textId="27839A6F" w:rsidR="004B0C72" w:rsidRPr="00FB3662" w:rsidRDefault="006747E9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B7DCC17" w14:textId="318F89E3" w:rsidR="004B0C72" w:rsidRPr="00FB3662" w:rsidRDefault="00F10AD8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40B607A" w14:textId="1911693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810529" w14:textId="5899A30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AFAB66" w14:textId="2A13E73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94F0FB0" w14:textId="4726799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19D682" w14:textId="0A5A597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F4737EF" w14:textId="76E6ABD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A398539" w14:textId="4620E46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BB8946D" w14:textId="02AD1C3C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4D599F39" w14:textId="77777777" w:rsidTr="00560856">
        <w:tc>
          <w:tcPr>
            <w:tcW w:w="3969" w:type="dxa"/>
            <w:shd w:val="clear" w:color="auto" w:fill="auto"/>
          </w:tcPr>
          <w:p w14:paraId="01C4A020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Wskaźnik cen: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F3FADB6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800E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769F8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B9370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780922F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4E6F8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DA66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750C3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6180A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254A1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547A1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59CC99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0ACCA5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4B0C72" w:rsidRPr="001A5CD1" w14:paraId="2A4CDCB1" w14:textId="77777777" w:rsidTr="00560856">
        <w:tc>
          <w:tcPr>
            <w:tcW w:w="3969" w:type="dxa"/>
            <w:shd w:val="clear" w:color="auto" w:fill="auto"/>
          </w:tcPr>
          <w:p w14:paraId="023E19EA" w14:textId="487C6678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 xml:space="preserve">towarów i usług </w:t>
            </w:r>
            <w:proofErr w:type="spellStart"/>
            <w:r w:rsidRPr="00675668">
              <w:rPr>
                <w:rFonts w:ascii="Fira Sans" w:hAnsi="Fira Sans"/>
              </w:rPr>
              <w:t>konsumpcyjnych</w:t>
            </w:r>
            <w:r>
              <w:rPr>
                <w:rFonts w:ascii="Fira Sans" w:hAnsi="Fira Sans"/>
                <w:vertAlign w:val="superscript"/>
              </w:rPr>
              <w:t>d</w:t>
            </w:r>
            <w:proofErr w:type="spellEnd"/>
            <w:r w:rsidRPr="00675668">
              <w:rPr>
                <w:rFonts w:ascii="Fira Sans" w:hAnsi="Fira Sans"/>
              </w:rPr>
              <w:t>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2374CF12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38ADB2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6C736F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5472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8D6CD1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86370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FAF62A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C2A09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98B4E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5FC95E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BD0CB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969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03CFF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4B0C72" w:rsidRPr="001A5CD1" w14:paraId="30B17E48" w14:textId="77777777" w:rsidTr="00560856">
        <w:tc>
          <w:tcPr>
            <w:tcW w:w="3969" w:type="dxa"/>
            <w:shd w:val="clear" w:color="auto" w:fill="auto"/>
          </w:tcPr>
          <w:p w14:paraId="61BB361C" w14:textId="0043A8D6" w:rsidR="004B0C72" w:rsidRPr="00675668" w:rsidRDefault="004B0C72" w:rsidP="004B0C72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617B8C5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184D49" w14:textId="648C386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9BCB1" w14:textId="725CA334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A89D9B" w14:textId="66EDEF4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2B30BD7" w14:textId="5101A4DA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A0A5A" w14:textId="471E172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BF0F7" w14:textId="686B632C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81E81" w14:textId="7AC882AC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E70E7C" w14:textId="7949EBB4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2379CC" w14:textId="23E455E6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045D46" w14:textId="09C015A0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B4249" w14:textId="290A500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ACE1A" w14:textId="0CCBE5FD" w:rsidR="004B0C72" w:rsidRPr="00FB3662" w:rsidRDefault="0010038A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103,0</w:t>
            </w:r>
          </w:p>
        </w:tc>
      </w:tr>
      <w:tr w:rsidR="004B0C72" w:rsidRPr="001A5CD1" w14:paraId="7A0FBC1F" w14:textId="77777777" w:rsidTr="00560856">
        <w:tc>
          <w:tcPr>
            <w:tcW w:w="3969" w:type="dxa"/>
            <w:shd w:val="clear" w:color="auto" w:fill="auto"/>
          </w:tcPr>
          <w:p w14:paraId="24466AE5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3C7FABC2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ECFFC8" w14:textId="01A9D26B" w:rsidR="004B0C72" w:rsidRPr="00FB3662" w:rsidRDefault="009021D1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1D4805" w14:textId="1564675D" w:rsidR="004B0C72" w:rsidRPr="00FB3662" w:rsidRDefault="00120179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608950" w14:textId="060B12D3" w:rsidR="004B0C72" w:rsidRPr="00FB3662" w:rsidRDefault="00C5235B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7807CF4" w14:textId="1E8BEDE1" w:rsidR="004B0C72" w:rsidRPr="00FB3662" w:rsidRDefault="00103350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69400" w14:textId="29E10C82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8AB66" w14:textId="1581A69A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45B60" w14:textId="036A0655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213E5" w14:textId="06519912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F1FD81" w14:textId="1872C73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96F204" w14:textId="2D51067D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CF471E" w14:textId="263A801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7E7FE32" w14:textId="4FC72746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</w:tbl>
    <w:p w14:paraId="48B0EA0C" w14:textId="79EC0513" w:rsidR="00E87F28" w:rsidRPr="001A5CD1" w:rsidRDefault="00E87F28" w:rsidP="00B7662E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1A5CD1">
        <w:rPr>
          <w:rFonts w:ascii="Fira Sans" w:hAnsi="Fira Sans"/>
          <w:sz w:val="15"/>
          <w:szCs w:val="15"/>
        </w:rPr>
        <w:t>a W przedsiębiorstwach, w których liczba pracujących przekracza 9 osób</w:t>
      </w:r>
      <w:r w:rsidR="00AF6D49">
        <w:rPr>
          <w:rFonts w:ascii="Fira Sans" w:hAnsi="Fira Sans"/>
          <w:sz w:val="15"/>
          <w:szCs w:val="15"/>
        </w:rPr>
        <w:t xml:space="preserve">; </w:t>
      </w:r>
      <w:r w:rsidR="00843235">
        <w:rPr>
          <w:rFonts w:ascii="Fira Sans" w:hAnsi="Fira Sans"/>
          <w:sz w:val="15"/>
          <w:szCs w:val="15"/>
        </w:rPr>
        <w:t xml:space="preserve">przeciętne zatrudnienie </w:t>
      </w:r>
      <w:r w:rsidR="00AF6D49">
        <w:rPr>
          <w:rFonts w:ascii="Fira Sans" w:hAnsi="Fira Sans"/>
          <w:sz w:val="15"/>
          <w:szCs w:val="15"/>
        </w:rPr>
        <w:t>w przeliczeniu na etaty</w:t>
      </w:r>
      <w:r w:rsidRPr="001A5CD1">
        <w:rPr>
          <w:rFonts w:ascii="Fira Sans" w:hAnsi="Fira Sans"/>
          <w:sz w:val="15"/>
          <w:szCs w:val="15"/>
        </w:rPr>
        <w:t xml:space="preserve">. </w:t>
      </w:r>
      <w:r w:rsidR="005113D5" w:rsidRPr="001A5CD1">
        <w:rPr>
          <w:rFonts w:ascii="Fira Sans" w:hAnsi="Fira Sans"/>
          <w:sz w:val="15"/>
          <w:szCs w:val="15"/>
        </w:rPr>
        <w:t xml:space="preserve">  </w:t>
      </w:r>
      <w:r w:rsidR="00170BEE" w:rsidRPr="001A5CD1">
        <w:rPr>
          <w:rFonts w:ascii="Fira Sans" w:hAnsi="Fira Sans"/>
          <w:sz w:val="15"/>
          <w:szCs w:val="15"/>
        </w:rPr>
        <w:t>b</w:t>
      </w:r>
      <w:r w:rsidR="005113D5" w:rsidRPr="001A5CD1">
        <w:rPr>
          <w:rFonts w:ascii="Fira Sans" w:hAnsi="Fira Sans"/>
          <w:sz w:val="15"/>
          <w:szCs w:val="15"/>
        </w:rPr>
        <w:t xml:space="preserve"> </w:t>
      </w:r>
      <w:r w:rsidR="008C2DC6" w:rsidRPr="008C2DC6">
        <w:rPr>
          <w:rFonts w:ascii="Fira Sans" w:hAnsi="Fira Sans"/>
          <w:sz w:val="15"/>
          <w:szCs w:val="15"/>
        </w:rPr>
        <w:t>Stopę bezrobocia podaje się z uwzględnieniem pracujących w gospodarstwach indywidualnych w rolnictwie (będących składową cywilnej ludności aktywnej zawodowo) wyszacowanych na podstawie administracyjnych źródeł danych</w:t>
      </w:r>
      <w:r w:rsidR="00B7662E">
        <w:rPr>
          <w:rFonts w:ascii="Fira Sans" w:hAnsi="Fira Sans"/>
          <w:sz w:val="15"/>
          <w:szCs w:val="15"/>
        </w:rPr>
        <w:t xml:space="preserve">.   </w:t>
      </w:r>
      <w:r w:rsidR="00D834A5">
        <w:rPr>
          <w:rFonts w:ascii="Fira Sans" w:hAnsi="Fira Sans"/>
          <w:sz w:val="15"/>
          <w:szCs w:val="15"/>
        </w:rPr>
        <w:t xml:space="preserve">c </w:t>
      </w:r>
      <w:r w:rsidR="00E05985" w:rsidRPr="00E05985">
        <w:rPr>
          <w:rFonts w:ascii="Fira Sans" w:hAnsi="Fira Sans"/>
          <w:sz w:val="15"/>
          <w:szCs w:val="15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E05985">
        <w:rPr>
          <w:rFonts w:ascii="Fira Sans" w:hAnsi="Fira Sans"/>
          <w:sz w:val="15"/>
          <w:szCs w:val="15"/>
        </w:rPr>
        <w:t>.</w:t>
      </w:r>
      <w:r w:rsidR="00D834A5">
        <w:rPr>
          <w:rFonts w:ascii="Fira Sans" w:hAnsi="Fira Sans"/>
          <w:sz w:val="15"/>
          <w:szCs w:val="15"/>
        </w:rPr>
        <w:t xml:space="preserve">   d</w:t>
      </w:r>
      <w:r w:rsidRPr="001A5CD1">
        <w:rPr>
          <w:rFonts w:ascii="Fira Sans" w:hAnsi="Fira Sans"/>
          <w:sz w:val="15"/>
          <w:szCs w:val="15"/>
        </w:rPr>
        <w:t xml:space="preserve"> W kwartale.</w:t>
      </w:r>
    </w:p>
    <w:p w14:paraId="5833558F" w14:textId="47A92AF2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847AA7">
        <w:rPr>
          <w:b/>
        </w:rPr>
        <w:t>5</w:t>
      </w:r>
      <w:r w:rsidR="00F14D61" w:rsidRPr="00BC160C">
        <w:rPr>
          <w:b/>
        </w:rPr>
        <w:t>. W</w:t>
      </w:r>
      <w:r w:rsidR="006A726B" w:rsidRPr="00BC160C">
        <w:rPr>
          <w:b/>
        </w:rPr>
        <w:t xml:space="preserve">ybrane dane o województwie podkarpackim </w:t>
      </w:r>
      <w:r w:rsidR="007B038B" w:rsidRPr="00BC160C">
        <w:rPr>
          <w:b/>
        </w:rPr>
        <w:t>(cd.)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5. Wybrane dane o województwie podkarpackim (ciąg dalszy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0021106F" w14:textId="77777777" w:rsidTr="00560856">
        <w:trPr>
          <w:trHeight w:val="900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0950B21" w14:textId="3E495226" w:rsidR="00E87F28" w:rsidRPr="00351CD5" w:rsidRDefault="00D55684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0D8E6DA" w14:textId="5407F071" w:rsidR="00E87F28" w:rsidRPr="005F69B7" w:rsidRDefault="00E87F28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2C1D0852" w14:textId="4A243195" w:rsidR="00E87F28" w:rsidRPr="005F69B7" w:rsidRDefault="00141E41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D5046F" w14:textId="4008A0C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17FD94" w14:textId="7BDF5AC9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7D5EE" w14:textId="2B7A484A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086EA05" w14:textId="20B3F941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CCA480" w14:textId="1D6B0C2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CF7E71" w14:textId="32617D76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329AE2" w14:textId="46BF6FE2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6C7DE2" w14:textId="1F6610C4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262045" w14:textId="29335D34" w:rsidR="00E87F28" w:rsidRPr="007747E4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8B0B062" w14:textId="27A4ABA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6B9E15" w14:textId="4473FDE0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49C6D7D" w14:textId="01A61F8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E87F28" w:rsidRPr="00E2601D" w14:paraId="397346FD" w14:textId="77777777" w:rsidTr="00560856">
        <w:trPr>
          <w:trHeight w:val="490"/>
        </w:trPr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0F801266" w14:textId="77777777" w:rsidR="00E87F28" w:rsidRPr="00E2601D" w:rsidRDefault="00E87F28" w:rsidP="00990B16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Wskaźnik cen</w:t>
            </w:r>
            <w:r w:rsidRPr="00E2601D">
              <w:rPr>
                <w:rFonts w:ascii="Fira Sans" w:hAnsi="Fira Sans"/>
                <w:color w:val="000000"/>
              </w:rPr>
              <w:t xml:space="preserve"> (dok.)</w:t>
            </w:r>
            <w:r w:rsidRPr="00E2601D">
              <w:rPr>
                <w:rFonts w:ascii="Fira Sans" w:hAnsi="Fira Sans"/>
              </w:rPr>
              <w:t>:</w:t>
            </w:r>
          </w:p>
          <w:p w14:paraId="3F4E7CA4" w14:textId="77777777" w:rsidR="00E87F28" w:rsidRPr="00E2601D" w:rsidRDefault="00E87F28" w:rsidP="00990B16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skupu ziarna zbóż: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108084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1F2B4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D49F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9C7C6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F5C4652" w14:textId="77777777" w:rsidR="00E87F28" w:rsidRPr="00E2601D" w:rsidRDefault="00E87F28" w:rsidP="00DD6AAA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26A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483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1498B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3261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B4D6C" w14:textId="77777777" w:rsidR="00E87F28" w:rsidRPr="007747E4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5CD2C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7CFFE2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7145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0E4F4C" w:rsidRPr="00E2601D" w14:paraId="67C23DD4" w14:textId="77777777" w:rsidTr="00560856">
        <w:tc>
          <w:tcPr>
            <w:tcW w:w="3994" w:type="dxa"/>
            <w:shd w:val="clear" w:color="auto" w:fill="auto"/>
          </w:tcPr>
          <w:p w14:paraId="16771907" w14:textId="4EFB87E3" w:rsidR="000E4F4C" w:rsidRPr="00E2601D" w:rsidRDefault="000E4F4C" w:rsidP="000E4F4C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207CF19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0DCB5" w14:textId="78861BD3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3FD184" w14:textId="4BE66A55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556C8C" w14:textId="618A224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D322E85" w14:textId="0B530BF7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F814D" w14:textId="0BFEBF5A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050C5" w14:textId="46FF912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A781AF" w14:textId="5570342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71AE5" w14:textId="4C8D6B5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BB00" w14:textId="685D05FC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5D9D8" w14:textId="53BB72A8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3346D" w14:textId="592A7644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EEDDDC" w14:textId="4D07E35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103,5</w:t>
            </w:r>
          </w:p>
        </w:tc>
      </w:tr>
      <w:tr w:rsidR="000E4F4C" w:rsidRPr="00E2601D" w14:paraId="6A1FE669" w14:textId="77777777" w:rsidTr="00560856">
        <w:tc>
          <w:tcPr>
            <w:tcW w:w="3994" w:type="dxa"/>
            <w:shd w:val="clear" w:color="auto" w:fill="auto"/>
          </w:tcPr>
          <w:p w14:paraId="21CACB9A" w14:textId="77777777" w:rsidR="000E4F4C" w:rsidRPr="00E2601D" w:rsidRDefault="000E4F4C" w:rsidP="000E4F4C">
            <w:pPr>
              <w:pStyle w:val="Boczek"/>
              <w:tabs>
                <w:tab w:val="right" w:leader="dot" w:pos="4248"/>
              </w:tabs>
              <w:spacing w:line="240" w:lineRule="exact"/>
              <w:ind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BF1A7C3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DD55C" w14:textId="4BAA0902" w:rsidR="000E4F4C" w:rsidRPr="005057DF" w:rsidRDefault="00F83819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EE518" w14:textId="3ABCD858" w:rsidR="000E4F4C" w:rsidRPr="005057DF" w:rsidRDefault="00E91C78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785D1" w14:textId="55D2A10E" w:rsidR="000E4F4C" w:rsidRPr="005057DF" w:rsidRDefault="00A11448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4F55578" w14:textId="1758EB5E" w:rsidR="000E4F4C" w:rsidRPr="005057DF" w:rsidRDefault="00953AC6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DC90B5" w14:textId="3ED04BC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31E" w14:textId="22EB7ABC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237915" w14:textId="300DF7E3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E8C5AD" w14:textId="4B91B65D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F46906" w14:textId="2CB58A91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DE2B3" w14:textId="5B0367E4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9EA67F" w14:textId="68B0A052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663C31" w14:textId="77573C48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0E4F4C" w:rsidRPr="00E2601D" w14:paraId="2C107B3B" w14:textId="77777777" w:rsidTr="00560856">
        <w:tc>
          <w:tcPr>
            <w:tcW w:w="3994" w:type="dxa"/>
            <w:shd w:val="clear" w:color="auto" w:fill="auto"/>
          </w:tcPr>
          <w:p w14:paraId="64D73657" w14:textId="69B953F1" w:rsidR="000E4F4C" w:rsidRPr="00E2601D" w:rsidRDefault="000E4F4C" w:rsidP="000E4F4C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F4C8C89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830F3" w14:textId="50DA037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3A9134" w14:textId="56C2E4E9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E130D5" w14:textId="0DD496D7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/>
                <w:sz w:val="16"/>
                <w:szCs w:val="16"/>
              </w:rPr>
              <w:t>128,6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21B5D61" w14:textId="2FAB619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122,6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A48B4" w14:textId="5CCAB8A3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23DB9C" w14:textId="681A318F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ACCEAE" w14:textId="4FEC2DD0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106,8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1CF58" w14:textId="32A66FDC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C0642" w14:textId="361E28F5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91,4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890106" w14:textId="3E161745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F9098A" w14:textId="70878ADB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81,5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FBC1C" w14:textId="1AE6D6C4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81,6</w:t>
            </w:r>
          </w:p>
        </w:tc>
      </w:tr>
      <w:tr w:rsidR="000E4F4C" w:rsidRPr="00E2601D" w14:paraId="7B7C4A50" w14:textId="77777777" w:rsidTr="00560856">
        <w:tc>
          <w:tcPr>
            <w:tcW w:w="3994" w:type="dxa"/>
            <w:shd w:val="clear" w:color="auto" w:fill="auto"/>
          </w:tcPr>
          <w:p w14:paraId="0F54400F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E2A26B7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BF4DA" w14:textId="09EF45EA" w:rsidR="000E4F4C" w:rsidRPr="005057DF" w:rsidRDefault="00F83819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D15C8" w14:textId="24F796D0" w:rsidR="00E91C78" w:rsidRPr="005057DF" w:rsidRDefault="00E91C78" w:rsidP="00E91C78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9512E" w14:textId="5556527E" w:rsidR="000E4F4C" w:rsidRPr="005057DF" w:rsidRDefault="00A11448" w:rsidP="000E4F4C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83,7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EFC1C0B" w14:textId="47533825" w:rsidR="000E4F4C" w:rsidRPr="005057DF" w:rsidRDefault="00953AC6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C8CAA" w14:textId="54D649B2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D3836" w14:textId="7C68A030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A26362" w14:textId="53A858EF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CB726D" w14:textId="5613E0EA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1B8E9" w14:textId="74DCCF9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F791F" w14:textId="4B075F38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E64FC2" w14:textId="3577ABD2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8EB9D8" w14:textId="12CF4ADD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0E4F4C" w:rsidRPr="00E2601D" w14:paraId="31D0E4E6" w14:textId="77777777" w:rsidTr="00560856">
        <w:tc>
          <w:tcPr>
            <w:tcW w:w="3994" w:type="dxa"/>
            <w:shd w:val="clear" w:color="auto" w:fill="auto"/>
          </w:tcPr>
          <w:p w14:paraId="6A3BDDC4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wołowego (bez cieląt):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5B7880A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EAA753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21DDC4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56E0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9B3433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E55B5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9AB7AE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5472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7A52C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584216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EBEE57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23657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F8974B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0E4F4C" w:rsidRPr="00E2601D" w14:paraId="56433F01" w14:textId="77777777" w:rsidTr="00560856">
        <w:tc>
          <w:tcPr>
            <w:tcW w:w="3994" w:type="dxa"/>
            <w:shd w:val="clear" w:color="auto" w:fill="auto"/>
          </w:tcPr>
          <w:p w14:paraId="35EA1E6D" w14:textId="0621686C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9E1163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0E0257" w14:textId="4E2236A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CBBB8" w14:textId="1198521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3A3BD7" w14:textId="1B92A5A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D167135" w14:textId="63EAF62D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01F0BE" w14:textId="47F300C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7D97D8" w14:textId="5070AEE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705BF" w14:textId="0DF19B26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107,3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E446C8" w14:textId="08D9B722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C2AB0" w14:textId="23533AEA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E9F72" w14:textId="4B07F94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B79568" w14:textId="0BF1E8B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EB8B13" w14:textId="5A796D8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103,0</w:t>
            </w:r>
          </w:p>
        </w:tc>
      </w:tr>
      <w:tr w:rsidR="000E4F4C" w:rsidRPr="00E2601D" w14:paraId="6C772201" w14:textId="77777777" w:rsidTr="00560856">
        <w:tc>
          <w:tcPr>
            <w:tcW w:w="3994" w:type="dxa"/>
            <w:shd w:val="clear" w:color="auto" w:fill="auto"/>
          </w:tcPr>
          <w:p w14:paraId="6CD4E0CD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DC117B4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B7185A" w14:textId="0189B926" w:rsidR="000E4F4C" w:rsidRPr="005057DF" w:rsidRDefault="00F83819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E04DF" w14:textId="4BFE2900" w:rsidR="000E4F4C" w:rsidRPr="005057DF" w:rsidRDefault="00E91C7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DA021" w14:textId="4010FE99" w:rsidR="000E4F4C" w:rsidRPr="005057DF" w:rsidRDefault="00A1144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074BF8C" w14:textId="421F99A2" w:rsidR="000E4F4C" w:rsidRPr="005057DF" w:rsidRDefault="00953AC6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5221E" w14:textId="284DA479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5AC4F3" w14:textId="31626F1E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424EE8" w14:textId="2024732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9EFB4" w14:textId="457B241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D8290" w14:textId="0D35012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16B4AB" w14:textId="5463A16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1DBC64" w14:textId="2A56861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D131FA" w14:textId="6DFD529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0E4F4C" w:rsidRPr="00E2601D" w14:paraId="4750C67A" w14:textId="77777777" w:rsidTr="00560856">
        <w:tc>
          <w:tcPr>
            <w:tcW w:w="3994" w:type="dxa"/>
            <w:shd w:val="clear" w:color="auto" w:fill="auto"/>
          </w:tcPr>
          <w:p w14:paraId="31606691" w14:textId="5D7D9B0D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4B9939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203AA" w14:textId="79F1757D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35012" w14:textId="3F3522FD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73AF09" w14:textId="748C1102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30EC6B6" w14:textId="3C757668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E9F0CF" w14:textId="014C5737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C813FC" w14:textId="68BA8DE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129,7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B392C6" w14:textId="57E1D3B8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1282E2" w14:textId="0D841D2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3E07B" w14:textId="205E21F4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140,9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7BA5A" w14:textId="56495280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F50F93" w14:textId="55EECF9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633E10" w14:textId="459DCA10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140,1</w:t>
            </w:r>
          </w:p>
        </w:tc>
      </w:tr>
      <w:tr w:rsidR="000E4F4C" w:rsidRPr="00E2601D" w14:paraId="6FF8F050" w14:textId="77777777" w:rsidTr="00560856">
        <w:tc>
          <w:tcPr>
            <w:tcW w:w="3994" w:type="dxa"/>
            <w:shd w:val="clear" w:color="auto" w:fill="auto"/>
          </w:tcPr>
          <w:p w14:paraId="00DB1EED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3E0D16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88FE86" w14:textId="4AF5341F" w:rsidR="000E4F4C" w:rsidRPr="005057DF" w:rsidRDefault="00F83819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135,2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9957E3" w14:textId="085C67A5" w:rsidR="000E4F4C" w:rsidRPr="005057DF" w:rsidRDefault="00E91C78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CD6706" w14:textId="066D2D6F" w:rsidR="000E4F4C" w:rsidRPr="005057DF" w:rsidRDefault="00A11448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127,1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9F6168F" w14:textId="7653829A" w:rsidR="000E4F4C" w:rsidRPr="005057DF" w:rsidRDefault="00953AC6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C73CB" w14:textId="7920DCC7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8318B9" w14:textId="452A0C26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8534A" w14:textId="64E876FF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800EE1" w14:textId="3BBD36B4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B524" w14:textId="5AA9B623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CF308" w14:textId="4D47E85A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844249" w14:textId="05A6062F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EFD631" w14:textId="6EB089DE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0E4F4C" w:rsidRPr="00E2601D" w14:paraId="74AAE6A4" w14:textId="77777777" w:rsidTr="00560856">
        <w:tc>
          <w:tcPr>
            <w:tcW w:w="3994" w:type="dxa"/>
            <w:shd w:val="clear" w:color="auto" w:fill="auto"/>
          </w:tcPr>
          <w:p w14:paraId="3C281716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wieprzowego: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A81BA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FBB7F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8EBC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2AEA31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8674805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2C926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2B8EC5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0FED9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0D9829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9321C0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2C02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138140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852343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0E4F4C" w:rsidRPr="00E2601D" w14:paraId="2538723B" w14:textId="77777777" w:rsidTr="00560856">
        <w:tc>
          <w:tcPr>
            <w:tcW w:w="3994" w:type="dxa"/>
            <w:shd w:val="clear" w:color="auto" w:fill="auto"/>
          </w:tcPr>
          <w:p w14:paraId="5B5F23A7" w14:textId="6D842AB1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BE7A418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F122C" w14:textId="287A1E7E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B8F9B9" w14:textId="6FF09C2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5122F3" w14:textId="7CA2FF25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106,2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DB677C0" w14:textId="1423283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5057DF">
              <w:rPr>
                <w:rFonts w:ascii="Fira Sans" w:hAnsi="Fira Sans"/>
                <w:snapToGrid w:val="0"/>
              </w:rPr>
              <w:t>114,1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1CF8C9" w14:textId="23CA0CD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1277C" w14:textId="195A4AB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D4B28A" w14:textId="37F0854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22097" w14:textId="2135BCE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390D23" w14:textId="259BAD2D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5057DF">
              <w:rPr>
                <w:rFonts w:ascii="Fira Sans" w:hAnsi="Fira Sans"/>
                <w:snapToGrid w:val="0"/>
              </w:rPr>
              <w:t>96,8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B9A7BF" w14:textId="604F5BFB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91,2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650E6C" w14:textId="5F8894B5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94,0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E71C61" w14:textId="15BDCC82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96,0</w:t>
            </w:r>
          </w:p>
        </w:tc>
      </w:tr>
      <w:tr w:rsidR="000E4F4C" w:rsidRPr="00E2601D" w14:paraId="2B4FC5AB" w14:textId="77777777" w:rsidTr="00560856">
        <w:tc>
          <w:tcPr>
            <w:tcW w:w="3994" w:type="dxa"/>
            <w:shd w:val="clear" w:color="auto" w:fill="auto"/>
          </w:tcPr>
          <w:p w14:paraId="018315BB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E567AD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C708EE" w14:textId="2614983C" w:rsidR="000E4F4C" w:rsidRPr="005057DF" w:rsidRDefault="00F83819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E5077" w14:textId="4AAB7D79" w:rsidR="000E4F4C" w:rsidRPr="005057DF" w:rsidRDefault="00E91C7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51B7B0" w14:textId="3C0FABEE" w:rsidR="000E4F4C" w:rsidRPr="005057DF" w:rsidRDefault="00A1144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D00C3F4" w14:textId="0B664B22" w:rsidR="000E4F4C" w:rsidRPr="005057DF" w:rsidRDefault="00953AC6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>
              <w:rPr>
                <w:rFonts w:ascii="Fira Sans" w:hAnsi="Fira Sans"/>
                <w:snapToGrid w:val="0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1DBC" w14:textId="3A15291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3BB0C" w14:textId="7ACA330B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B77AE" w14:textId="17A6F32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9B0A28" w14:textId="08A75CF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E16000" w14:textId="37CE83E9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C8DB5" w14:textId="76C9D3C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452AF4" w14:textId="5012A82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8DA716" w14:textId="78DCF79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77BFC489" w14:textId="77777777" w:rsidTr="00560856">
        <w:tc>
          <w:tcPr>
            <w:tcW w:w="3994" w:type="dxa"/>
            <w:shd w:val="clear" w:color="auto" w:fill="auto"/>
          </w:tcPr>
          <w:p w14:paraId="2E5F0052" w14:textId="3B5AB7B8" w:rsidR="00AC4A6F" w:rsidRPr="00E2601D" w:rsidRDefault="00AC4A6F" w:rsidP="00AC4A6F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C2368" w14:textId="77777777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7098C" w14:textId="1A84876E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06259D" w14:textId="694C3D5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DDC522" w14:textId="2CDAC75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7E0A608" w14:textId="601D408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E6456" w14:textId="5D4217B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6C1281" w14:textId="4B93E38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EC1D8" w14:textId="038C800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2F5349" w14:textId="4019033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AECDD" w14:textId="1A9CE09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DAFDA" w14:textId="0F6106F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D028AC" w14:textId="185583E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85,2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B5064E" w14:textId="23B2220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82,6</w:t>
            </w:r>
          </w:p>
        </w:tc>
      </w:tr>
      <w:tr w:rsidR="00AC4A6F" w:rsidRPr="00E2601D" w14:paraId="396C40E9" w14:textId="77777777" w:rsidTr="00560856">
        <w:tc>
          <w:tcPr>
            <w:tcW w:w="3994" w:type="dxa"/>
            <w:shd w:val="clear" w:color="auto" w:fill="auto"/>
          </w:tcPr>
          <w:p w14:paraId="12E3B2AF" w14:textId="77777777" w:rsidR="00AC4A6F" w:rsidRPr="00E2601D" w:rsidRDefault="00AC4A6F" w:rsidP="00AC4A6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44AA13E" w14:textId="77777777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188DCD" w14:textId="5D2BE581" w:rsidR="00AC4A6F" w:rsidRPr="005057DF" w:rsidRDefault="00F83819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50037" w14:textId="2BDDFE4A" w:rsidR="00E91C78" w:rsidRPr="005057DF" w:rsidRDefault="00E91C78" w:rsidP="00E91C78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E5F281" w14:textId="2661E524" w:rsidR="00AC4A6F" w:rsidRPr="005057DF" w:rsidRDefault="00A1144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995255E" w14:textId="59BA3E92" w:rsidR="00AC4A6F" w:rsidRPr="005057DF" w:rsidRDefault="00953AC6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C74D35" w14:textId="3D75E3A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E9BDBA" w14:textId="7504351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204961" w14:textId="6F824E5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C1303" w14:textId="1FD5FE1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622ED6" w14:textId="3648BF0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AB8BED" w14:textId="0C62685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3E82D" w14:textId="2C5D250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8EE176" w14:textId="0BD2ADA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12958544" w14:textId="77777777" w:rsidTr="00560856">
        <w:trPr>
          <w:trHeight w:val="480"/>
        </w:trPr>
        <w:tc>
          <w:tcPr>
            <w:tcW w:w="3994" w:type="dxa"/>
            <w:shd w:val="clear" w:color="auto" w:fill="auto"/>
          </w:tcPr>
          <w:p w14:paraId="09030AB5" w14:textId="1BD38DD7" w:rsidR="00AC4A6F" w:rsidRPr="00E2601D" w:rsidRDefault="00AC4A6F" w:rsidP="00D1704F">
            <w:pPr>
              <w:pStyle w:val="Boczek"/>
              <w:tabs>
                <w:tab w:val="right" w:leader="dot" w:pos="4253"/>
              </w:tabs>
              <w:suppressAutoHyphens/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  <w:color w:val="000000"/>
              </w:rPr>
              <w:t xml:space="preserve">Relacje cen </w:t>
            </w:r>
            <w:proofErr w:type="spellStart"/>
            <w:r w:rsidRPr="00E2601D">
              <w:rPr>
                <w:rFonts w:ascii="Fira Sans" w:hAnsi="Fira Sans"/>
                <w:color w:val="000000"/>
              </w:rPr>
              <w:t>skupu</w:t>
            </w:r>
            <w:r w:rsidRPr="00E2601D">
              <w:rPr>
                <w:rFonts w:ascii="Fira Sans" w:hAnsi="Fira Sans"/>
                <w:color w:val="000000"/>
                <w:vertAlign w:val="superscript"/>
              </w:rPr>
              <w:t>a</w:t>
            </w:r>
            <w:proofErr w:type="spellEnd"/>
            <w:r w:rsidRPr="00E2601D">
              <w:rPr>
                <w:rFonts w:ascii="Fira Sans" w:hAnsi="Fira Sans"/>
                <w:color w:val="000000"/>
              </w:rPr>
              <w:t xml:space="preserve"> żywca wieprzowego do cen targowiskowych żyta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DAF329" w14:textId="5570C909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AF32D9" w14:textId="0113536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3EAF8F" w14:textId="5D73C333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DD2F" w14:textId="3D14767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CEF44EB" w14:textId="55125B1F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33B420" w14:textId="3C3E999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217C7" w14:textId="4896195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A6F334" w14:textId="41569A8F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CD76E" w14:textId="3274412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7139A6" w14:textId="30F37F6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BD9954" w14:textId="086A97C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00774" w14:textId="7C4CE06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1AC21B" w14:textId="2C4A34C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5,3</w:t>
            </w:r>
          </w:p>
        </w:tc>
      </w:tr>
      <w:tr w:rsidR="00AC4A6F" w:rsidRPr="00E2601D" w14:paraId="61C3B2B1" w14:textId="77777777" w:rsidTr="00560856">
        <w:tc>
          <w:tcPr>
            <w:tcW w:w="3994" w:type="dxa"/>
            <w:shd w:val="clear" w:color="auto" w:fill="auto"/>
          </w:tcPr>
          <w:p w14:paraId="54D03A20" w14:textId="77777777" w:rsidR="00AC4A6F" w:rsidRPr="00E2601D" w:rsidRDefault="00AC4A6F" w:rsidP="00AC4A6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352B537" w14:textId="62DD47FE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FEE5C9" w14:textId="33B4802F" w:rsidR="00AC4A6F" w:rsidRPr="005057DF" w:rsidRDefault="00F83819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C20B97" w14:textId="58EE6D24" w:rsidR="00AC4A6F" w:rsidRPr="005057DF" w:rsidRDefault="00E91C7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4362D6" w14:textId="129BB723" w:rsidR="00AC4A6F" w:rsidRPr="005057DF" w:rsidRDefault="00A1144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A33BAC7" w14:textId="18FA5254" w:rsidR="00AC4A6F" w:rsidRPr="005057DF" w:rsidRDefault="00953AC6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915B0E" w14:textId="7A42A10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5EFE2E" w14:textId="64DC80B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9F93D" w14:textId="42EEF93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EB5A6C" w14:textId="26FFEB3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8C317" w14:textId="6D45BA10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612BBD" w14:textId="26D24FA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D7B817" w14:textId="6EBEBFD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BE40AC" w14:textId="641402D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7AB31625" w14:textId="77777777" w:rsidTr="00560856">
        <w:tc>
          <w:tcPr>
            <w:tcW w:w="3994" w:type="dxa"/>
            <w:shd w:val="clear" w:color="auto" w:fill="auto"/>
          </w:tcPr>
          <w:p w14:paraId="60E7D17E" w14:textId="77777777" w:rsidR="00AC4A6F" w:rsidRPr="00E2601D" w:rsidRDefault="00AC4A6F" w:rsidP="00AC4A6F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 xml:space="preserve">Produkcja sprzedana </w:t>
            </w:r>
            <w:proofErr w:type="spellStart"/>
            <w:r w:rsidRPr="00E2601D">
              <w:rPr>
                <w:rFonts w:ascii="Fira Sans" w:hAnsi="Fira Sans"/>
              </w:rPr>
              <w:t>przemysłu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E2601D">
              <w:rPr>
                <w:rFonts w:ascii="Fira Sans" w:hAnsi="Fira Sans"/>
              </w:rPr>
              <w:t xml:space="preserve"> (w cenach stałych):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85CC550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0A4F2D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8C454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4A2C5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0935832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AB738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B8ACF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890AB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7DA0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C1BA0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5C7AF3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B476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48FA32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6E8278C3" w14:textId="77777777" w:rsidTr="00560856">
        <w:tc>
          <w:tcPr>
            <w:tcW w:w="3994" w:type="dxa"/>
            <w:shd w:val="clear" w:color="auto" w:fill="auto"/>
          </w:tcPr>
          <w:p w14:paraId="43657C4E" w14:textId="12FCC6BB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75EA7B6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4AFC1" w14:textId="6F72090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E7799F" w14:textId="04D15FD6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1A200" w14:textId="6F5645D1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620C0A6" w14:textId="5BC1622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8B9AA9" w14:textId="24DF5C7E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93710" w14:textId="27EC1DF3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822958" w14:textId="2845B46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8E837" w14:textId="1526344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15840" w14:textId="75AF3F8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37A06" w14:textId="5F244A4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7D0BDF" w14:textId="3D5219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92,3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3D6618" w14:textId="69939EE0" w:rsidR="00AC4A6F" w:rsidRPr="005057DF" w:rsidRDefault="00AC4A6F" w:rsidP="00BD4BD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/>
              </w:rPr>
              <w:t>108,</w:t>
            </w:r>
            <w:r w:rsidR="00E468D3">
              <w:rPr>
                <w:rFonts w:ascii="Fira Sans" w:hAnsi="Fira Sans"/>
              </w:rPr>
              <w:t>7</w:t>
            </w:r>
          </w:p>
        </w:tc>
      </w:tr>
      <w:tr w:rsidR="00AC4A6F" w:rsidRPr="00E2601D" w14:paraId="12860B2B" w14:textId="77777777" w:rsidTr="00560856">
        <w:tc>
          <w:tcPr>
            <w:tcW w:w="3994" w:type="dxa"/>
            <w:shd w:val="clear" w:color="auto" w:fill="auto"/>
          </w:tcPr>
          <w:p w14:paraId="1E5FCD13" w14:textId="57C2FA35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5C4B0BAC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0BA10C" w14:textId="3619A84E" w:rsidR="00AC4A6F" w:rsidRPr="005057DF" w:rsidRDefault="000A1E70" w:rsidP="004E643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</w:t>
            </w:r>
            <w:r w:rsidR="001E7968">
              <w:rPr>
                <w:rFonts w:ascii="Fira Sans" w:hAnsi="Fira Sans"/>
              </w:rPr>
              <w:t>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E21D9" w14:textId="47B0A27F" w:rsidR="00AC4A6F" w:rsidRPr="005057DF" w:rsidRDefault="00BD4BDC" w:rsidP="00240B18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</w:t>
            </w:r>
            <w:r w:rsidR="00AD0CD0">
              <w:rPr>
                <w:rFonts w:ascii="Fira Sans" w:hAnsi="Fira Sans" w:cs="Arial"/>
                <w:color w:val="000000"/>
                <w:szCs w:val="16"/>
              </w:rPr>
              <w:t>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D56F87" w14:textId="51867E58" w:rsidR="00AC4A6F" w:rsidRPr="005057DF" w:rsidRDefault="00CF2FAF" w:rsidP="00D717FD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119,</w:t>
            </w:r>
            <w:r w:rsidR="00D3153C">
              <w:rPr>
                <w:rFonts w:ascii="Fira Sans" w:hAnsi="Fira Sans" w:cs="Arial"/>
                <w:color w:val="000000"/>
                <w:szCs w:val="16"/>
              </w:rPr>
              <w:t>6*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A2464E2" w14:textId="035C1832" w:rsidR="00AC4A6F" w:rsidRPr="005057DF" w:rsidRDefault="00792B5A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F1FF2" w14:textId="69A723C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B96BB2" w14:textId="2FB90FF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654AFA" w14:textId="155D19F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FA4551" w14:textId="2BB68D7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20EDD" w14:textId="4B4185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411757" w14:textId="0F2CF86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294364" w14:textId="0FAD8751" w:rsidR="00AC4A6F" w:rsidRPr="005057DF" w:rsidRDefault="00AC4A6F" w:rsidP="00AC4A6F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C0B248D" w14:textId="6D8E85B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686018C8" w14:textId="77777777" w:rsidTr="00560856">
        <w:tc>
          <w:tcPr>
            <w:tcW w:w="3994" w:type="dxa"/>
            <w:shd w:val="clear" w:color="auto" w:fill="auto"/>
          </w:tcPr>
          <w:p w14:paraId="3B673136" w14:textId="4484BE82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0D7AE20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3FBC5E" w14:textId="604F44A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2A4B93" w14:textId="5C09FF0E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106,9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21B4D" w14:textId="068A990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/>
                <w:szCs w:val="16"/>
              </w:rPr>
            </w:pPr>
            <w:r w:rsidRPr="005057DF">
              <w:rPr>
                <w:rFonts w:ascii="Fira Sans" w:hAnsi="Fira Sans"/>
                <w:szCs w:val="16"/>
              </w:rPr>
              <w:t>118,5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BFE04BA" w14:textId="0E1C517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0856C5" w14:textId="6F6E327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120,6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F59F80" w14:textId="7193298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4ECD6" w14:textId="35AD8E6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2E8077" w14:textId="5E3C648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03544F" w14:textId="4DE94C7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C636EF" w14:textId="0A2808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365FAB" w14:textId="6851746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102,8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0EBBA" w14:textId="5F42F3E7" w:rsidR="00AC4A6F" w:rsidRPr="005057DF" w:rsidRDefault="00AC4A6F" w:rsidP="00BD4BD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126,</w:t>
            </w:r>
            <w:r w:rsidR="00E468D3">
              <w:rPr>
                <w:rFonts w:ascii="Fira Sans" w:hAnsi="Fira Sans" w:cs="Arial"/>
                <w:szCs w:val="16"/>
              </w:rPr>
              <w:t>1</w:t>
            </w:r>
          </w:p>
        </w:tc>
      </w:tr>
      <w:tr w:rsidR="00AC4A6F" w:rsidRPr="00E2601D" w14:paraId="5B8FA6B3" w14:textId="77777777" w:rsidTr="00560856">
        <w:tc>
          <w:tcPr>
            <w:tcW w:w="3994" w:type="dxa"/>
            <w:shd w:val="clear" w:color="auto" w:fill="auto"/>
          </w:tcPr>
          <w:p w14:paraId="49A3A52B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6044DC5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4EAB" w14:textId="74D50C18" w:rsidR="00AC4A6F" w:rsidRPr="005057DF" w:rsidRDefault="000A1E70" w:rsidP="004E643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</w:t>
            </w:r>
            <w:r w:rsidR="001E7968">
              <w:rPr>
                <w:rFonts w:ascii="Fira Sans" w:hAnsi="Fira Sans"/>
              </w:rPr>
              <w:t>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EB044" w14:textId="4C3B8819" w:rsidR="00AC4A6F" w:rsidRPr="005057DF" w:rsidRDefault="00BD4BDC" w:rsidP="00240B18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101,</w:t>
            </w:r>
            <w:r w:rsidR="004E643E">
              <w:rPr>
                <w:rFonts w:ascii="Fira Sans" w:hAnsi="Fira Sans" w:cs="Arial"/>
                <w:color w:val="000000"/>
                <w:szCs w:val="16"/>
              </w:rPr>
              <w:t>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CF8BF" w14:textId="67E5F2BF" w:rsidR="00AC4A6F" w:rsidRPr="005057DF" w:rsidRDefault="00CF2FAF" w:rsidP="00D717F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-57"/>
              <w:rPr>
                <w:rFonts w:ascii="Fira Sans" w:hAnsi="Fira Sans"/>
                <w:szCs w:val="16"/>
              </w:rPr>
            </w:pPr>
            <w:r>
              <w:rPr>
                <w:rFonts w:ascii="Fira Sans" w:hAnsi="Fira Sans"/>
                <w:szCs w:val="16"/>
              </w:rPr>
              <w:t>11</w:t>
            </w:r>
            <w:r w:rsidR="000F5F75">
              <w:rPr>
                <w:rFonts w:ascii="Fira Sans" w:hAnsi="Fira Sans"/>
                <w:szCs w:val="16"/>
              </w:rPr>
              <w:t>1</w:t>
            </w:r>
            <w:r>
              <w:rPr>
                <w:rFonts w:ascii="Fira Sans" w:hAnsi="Fira Sans"/>
                <w:szCs w:val="16"/>
              </w:rPr>
              <w:t>,</w:t>
            </w:r>
            <w:r w:rsidR="000F5F75">
              <w:rPr>
                <w:rFonts w:ascii="Fira Sans" w:hAnsi="Fira Sans"/>
                <w:szCs w:val="16"/>
              </w:rPr>
              <w:t>7*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2FF7B46" w14:textId="2BDA2670" w:rsidR="00AC4A6F" w:rsidRPr="005057DF" w:rsidRDefault="00792B5A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F5A3" w14:textId="18BB3E4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643373" w14:textId="61A88320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69653" w14:textId="2D10340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1B5EF" w14:textId="4E4E4DE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FD6C1D" w14:textId="2EB419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2969A8" w14:textId="44E5608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12B1" w14:textId="78AAA0BD" w:rsidR="00AC4A6F" w:rsidRPr="005057DF" w:rsidRDefault="00AC4A6F" w:rsidP="00AC4A6F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250723" w14:textId="5473C71E" w:rsidR="00AC4A6F" w:rsidRPr="005057DF" w:rsidRDefault="00AC4A6F" w:rsidP="00AC4A6F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AC4A6F" w:rsidRPr="00E2601D" w14:paraId="645EFC24" w14:textId="77777777" w:rsidTr="00560856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30FB0AD4" w14:textId="77777777" w:rsidR="00AC4A6F" w:rsidRPr="00E2601D" w:rsidRDefault="00AC4A6F" w:rsidP="00AC4A6F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Produkcja budowlano-</w:t>
            </w:r>
            <w:proofErr w:type="spellStart"/>
            <w:r w:rsidRPr="00E2601D">
              <w:rPr>
                <w:rFonts w:ascii="Fira Sans" w:hAnsi="Fira Sans"/>
              </w:rPr>
              <w:t>montażowa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E2601D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DB2CC7" w14:textId="77777777" w:rsidR="00AC4A6F" w:rsidRPr="005057DF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5185E3" w14:textId="77777777" w:rsidR="00AC4A6F" w:rsidRPr="005057DF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A4D20" w14:textId="77777777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6BDA189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AE79A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C3C8D4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FC243D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070CFA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89C456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3DF832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79804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3FA30D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C4A6F" w:rsidRPr="00E2601D" w14:paraId="47766202" w14:textId="77777777" w:rsidTr="00560856">
        <w:tc>
          <w:tcPr>
            <w:tcW w:w="3994" w:type="dxa"/>
            <w:shd w:val="clear" w:color="auto" w:fill="auto"/>
          </w:tcPr>
          <w:p w14:paraId="2AFBE9CA" w14:textId="4F47BFBB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1D44B5C3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FDC956" w14:textId="57580694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34,3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1DDBA" w14:textId="67014DB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42195" w14:textId="380FE35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136,9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CC91218" w14:textId="5491435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C7E8B4" w14:textId="63D240E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370DE4" w14:textId="1411540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CCF21" w14:textId="77D2915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90,9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2DCA9" w14:textId="641FE61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817A9" w14:textId="36CBE97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50872F" w14:textId="47C72DA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106,9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5EF947" w14:textId="3F30245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103,9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8E0584" w14:textId="34EEAC98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137,0</w:t>
            </w:r>
          </w:p>
        </w:tc>
      </w:tr>
      <w:tr w:rsidR="00AC4A6F" w:rsidRPr="00E2601D" w14:paraId="6E6DB98B" w14:textId="77777777" w:rsidTr="00560856">
        <w:tc>
          <w:tcPr>
            <w:tcW w:w="3994" w:type="dxa"/>
            <w:shd w:val="clear" w:color="auto" w:fill="auto"/>
          </w:tcPr>
          <w:p w14:paraId="239AC464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36CE5C2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6E426" w14:textId="414094B7" w:rsidR="00AC4A6F" w:rsidRPr="005057DF" w:rsidRDefault="00AD5C70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B40C7" w14:textId="74063F0E" w:rsidR="00AC4A6F" w:rsidRPr="005057DF" w:rsidRDefault="00195223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D0C3E5" w14:textId="5EC42943" w:rsidR="00AC4A6F" w:rsidRPr="005057DF" w:rsidRDefault="00CF2FA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119,6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8F80B79" w14:textId="48446301" w:rsidR="00AC4A6F" w:rsidRPr="005057DF" w:rsidRDefault="00DE000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CEE48" w14:textId="03A38B1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E2B60" w14:textId="563D2AE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C2FF61" w14:textId="3012A47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C0FAC" w14:textId="0AD8892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81EE63" w14:textId="32E4B3F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A30896" w14:textId="23FCC37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8D13F2" w14:textId="43DA2CF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D430042" w14:textId="0ABB05C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C4A6F" w:rsidRPr="00E2601D" w14:paraId="30FBB3B2" w14:textId="77777777" w:rsidTr="00560856">
        <w:tc>
          <w:tcPr>
            <w:tcW w:w="3994" w:type="dxa"/>
            <w:shd w:val="clear" w:color="auto" w:fill="auto"/>
          </w:tcPr>
          <w:p w14:paraId="0273F3F9" w14:textId="40928D54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5634F48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3CFF" w14:textId="24082D66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87,5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1EA31" w14:textId="68C25ED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90,5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620E54" w14:textId="03BC840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5CC6CA8" w14:textId="72226718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12F17" w14:textId="2CDA006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88,0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858D3" w14:textId="424E2C7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E47DD3" w14:textId="4C0D6C4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102,7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C0C6C" w14:textId="3A00F5A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58657" w14:textId="51DDEC0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FA227" w14:textId="49B49DE3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C9765" w14:textId="3119E30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100,6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8E6D1" w14:textId="4927946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108,1</w:t>
            </w:r>
          </w:p>
        </w:tc>
      </w:tr>
      <w:tr w:rsidR="00AC4A6F" w:rsidRPr="00E2601D" w14:paraId="01FB30FA" w14:textId="77777777" w:rsidTr="00560856">
        <w:tc>
          <w:tcPr>
            <w:tcW w:w="3994" w:type="dxa"/>
            <w:shd w:val="clear" w:color="auto" w:fill="auto"/>
          </w:tcPr>
          <w:p w14:paraId="4329905A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C939A9F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F9C01" w14:textId="6718372A" w:rsidR="00AC4A6F" w:rsidRPr="005057DF" w:rsidRDefault="00AD5C70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0AED3" w14:textId="7F651C94" w:rsidR="00AC4A6F" w:rsidRPr="005057DF" w:rsidRDefault="00195223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FB40A" w14:textId="6ECC0959" w:rsidR="00AC4A6F" w:rsidRPr="005057DF" w:rsidRDefault="00CF2FA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94,8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C9A9FE0" w14:textId="0A0001D7" w:rsidR="00AC4A6F" w:rsidRPr="005057DF" w:rsidRDefault="00DE000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F42FB7" w14:textId="4BA03B4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D74311" w14:textId="5F834FF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4B6DF" w14:textId="5B8A30E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85EBA" w14:textId="2AECDA94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6FDFA" w14:textId="08FB475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A5C0D" w14:textId="2791371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A3EB4" w14:textId="339CF5D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F47362" w14:textId="0EBAE983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</w:tbl>
    <w:p w14:paraId="1C92870B" w14:textId="7259F0B2" w:rsidR="00E87F28" w:rsidRPr="00E2601D" w:rsidRDefault="00E87F28" w:rsidP="00990B16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E2601D">
        <w:rPr>
          <w:rFonts w:ascii="Fira Sans" w:hAnsi="Fira Sans"/>
          <w:sz w:val="15"/>
          <w:szCs w:val="15"/>
        </w:rPr>
        <w:t>a Ceny bieżące bez VAT.</w:t>
      </w:r>
      <w:r w:rsidR="00170BEE" w:rsidRPr="00E2601D">
        <w:rPr>
          <w:rFonts w:ascii="Fira Sans" w:hAnsi="Fira Sans"/>
          <w:sz w:val="15"/>
          <w:szCs w:val="15"/>
        </w:rPr>
        <w:t xml:space="preserve">  </w:t>
      </w:r>
      <w:r w:rsidRPr="00E2601D">
        <w:rPr>
          <w:rFonts w:ascii="Fira Sans" w:hAnsi="Fira Sans"/>
          <w:sz w:val="15"/>
          <w:szCs w:val="15"/>
        </w:rPr>
        <w:t xml:space="preserve"> b W przedsiębiorstwach, w których liczba pracujących przekracza 9 osób.</w:t>
      </w:r>
    </w:p>
    <w:p w14:paraId="575C2DD7" w14:textId="08AF3CC8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29387A">
        <w:rPr>
          <w:b/>
        </w:rPr>
        <w:t>5</w:t>
      </w:r>
      <w:r w:rsidR="00F14D61" w:rsidRPr="00BC160C">
        <w:rPr>
          <w:b/>
        </w:rPr>
        <w:t>. W</w:t>
      </w:r>
      <w:r w:rsidR="007B038B" w:rsidRPr="00BC160C">
        <w:rPr>
          <w:b/>
        </w:rPr>
        <w:t>ybrane dane o województwie podkarpackim (dok.)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5. Wybrane dane o województwie podkarpackim (dokończenie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439BF910" w14:textId="77777777" w:rsidTr="00560856">
        <w:trPr>
          <w:trHeight w:val="924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DD97A5" w14:textId="79843177" w:rsidR="00E87F28" w:rsidRPr="005F69B7" w:rsidRDefault="00C14030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E0F9345" w14:textId="2D27CECD" w:rsidR="00E87F28" w:rsidRPr="005F69B7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D03A20">
              <w:rPr>
                <w:rFonts w:ascii="Fira Sans" w:hAnsi="Fira Sans"/>
                <w:sz w:val="16"/>
                <w:szCs w:val="16"/>
              </w:rPr>
              <w:t>A – 20</w:t>
            </w:r>
            <w:r w:rsidR="00D03A20" w:rsidRPr="00D03A20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D03A20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1691A159" w14:textId="7A0F60D2" w:rsidR="00E87F28" w:rsidRPr="005F69B7" w:rsidRDefault="00394064" w:rsidP="002F45DA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E7A0A8" w14:textId="098350E0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00B3841" w14:textId="71AB92F8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79ECC1" w14:textId="4735578C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57C8B79" w14:textId="2D1A6DD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FF4EE3" w14:textId="441EAF6C" w:rsidR="00E87F28" w:rsidRPr="005F69B7" w:rsidRDefault="00621904" w:rsidP="001E3F2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824192" w14:textId="7A2220B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1A2F1E" w14:textId="6E551263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8E6AC4" w14:textId="700F65B6" w:rsidR="00E87F28" w:rsidRPr="005F69B7" w:rsidRDefault="00621904" w:rsidP="00AB3E3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3A2A503" w14:textId="26BA82A4" w:rsidR="00E87F28" w:rsidRPr="007747E4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A14CB0" w14:textId="1A84D12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407EBA8" w14:textId="5FB1845B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EE85F47" w14:textId="1252537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574035" w:rsidRPr="00EA0F30" w14:paraId="2E1193C1" w14:textId="77777777" w:rsidTr="00560856"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51AEC596" w14:textId="77777777" w:rsidR="00574035" w:rsidRPr="002F1543" w:rsidRDefault="00574035" w:rsidP="00574035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Mieszkania oddane do użytkowania (od początku roku)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EDF1D" w14:textId="77777777" w:rsidR="00574035" w:rsidRPr="002F1543" w:rsidRDefault="00574035" w:rsidP="0057403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222A49" w14:textId="3072F7AE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 w:cs="Calibri"/>
              </w:rPr>
              <w:t>914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D08B1" w14:textId="4594A115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ED07EA">
              <w:rPr>
                <w:rFonts w:ascii="Fira Sans" w:hAnsi="Fira Sans" w:cs="Calibri"/>
              </w:rPr>
              <w:t>1 589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31D6F" w14:textId="0CC779C4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2 148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38CE877" w14:textId="5B97116B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3 074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BEFF76" w14:textId="4D841F12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3 998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5B30BA" w14:textId="60A8D047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4 670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927C3" w14:textId="474B0C5C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5 523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2735A9" w14:textId="2525F3B9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6 112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27BB8" w14:textId="3C03D2EE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6 867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12E30" w14:textId="79BFBC50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7 679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A5DA75" w14:textId="4BA850AF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8 514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74BA6715" w14:textId="132C1ABA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9 655</w:t>
            </w:r>
          </w:p>
        </w:tc>
      </w:tr>
      <w:tr w:rsidR="005D734E" w:rsidRPr="00EA0F30" w14:paraId="14A02D4D" w14:textId="77777777" w:rsidTr="00560856">
        <w:tc>
          <w:tcPr>
            <w:tcW w:w="3994" w:type="dxa"/>
            <w:shd w:val="clear" w:color="auto" w:fill="auto"/>
          </w:tcPr>
          <w:p w14:paraId="735E2827" w14:textId="77777777" w:rsidR="005D734E" w:rsidRPr="002F1543" w:rsidRDefault="005D734E" w:rsidP="005D734E">
            <w:pPr>
              <w:pStyle w:val="Boczek"/>
              <w:spacing w:line="240" w:lineRule="exact"/>
              <w:ind w:left="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376696" w14:textId="77777777" w:rsidR="005D734E" w:rsidRPr="002F1543" w:rsidRDefault="005D734E" w:rsidP="005D734E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7839A" w14:textId="25323F9D" w:rsidR="005D734E" w:rsidRPr="00ED07EA" w:rsidRDefault="008736F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8736F3">
              <w:rPr>
                <w:rFonts w:ascii="Fira Sans" w:hAnsi="Fira Sans" w:cs="Calibri"/>
              </w:rPr>
              <w:t>776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306F34" w14:textId="4EB6BAAD" w:rsidR="005D734E" w:rsidRPr="00ED07EA" w:rsidRDefault="009C0A5F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C0A5F">
              <w:rPr>
                <w:rFonts w:ascii="Fira Sans" w:hAnsi="Fira Sans" w:cs="Calibri"/>
              </w:rPr>
              <w:t>1</w:t>
            </w:r>
            <w:r w:rsidR="00290447">
              <w:rPr>
                <w:rFonts w:ascii="Fira Sans" w:hAnsi="Fira Sans" w:cs="Calibri"/>
              </w:rPr>
              <w:t> </w:t>
            </w:r>
            <w:r w:rsidRPr="009C0A5F">
              <w:rPr>
                <w:rFonts w:ascii="Fira Sans" w:hAnsi="Fira Sans" w:cs="Calibri"/>
              </w:rPr>
              <w:t>220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709EF" w14:textId="3C8B7FE8" w:rsidR="005D734E" w:rsidRPr="00ED07EA" w:rsidRDefault="00574035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>
              <w:rPr>
                <w:rFonts w:ascii="Fira Sans" w:hAnsi="Fira Sans" w:cs="Calibri"/>
              </w:rPr>
              <w:t>2</w:t>
            </w:r>
            <w:r w:rsidR="00290447">
              <w:rPr>
                <w:rFonts w:ascii="Fira Sans" w:hAnsi="Fira Sans" w:cs="Calibri"/>
              </w:rPr>
              <w:t> </w:t>
            </w:r>
            <w:r>
              <w:rPr>
                <w:rFonts w:ascii="Fira Sans" w:hAnsi="Fira Sans" w:cs="Calibri"/>
              </w:rPr>
              <w:t>003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1B5132E" w14:textId="6450A1A0" w:rsidR="005D734E" w:rsidRPr="00ED07EA" w:rsidRDefault="0076613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766133">
              <w:rPr>
                <w:rFonts w:ascii="Fira Sans" w:hAnsi="Fira Sans" w:cs="Calibri"/>
              </w:rPr>
              <w:t>2</w:t>
            </w:r>
            <w:r w:rsidR="00F02B68">
              <w:rPr>
                <w:rFonts w:ascii="Fira Sans" w:hAnsi="Fira Sans" w:cs="Calibri"/>
              </w:rPr>
              <w:t> </w:t>
            </w:r>
            <w:r w:rsidRPr="00766133">
              <w:rPr>
                <w:rFonts w:ascii="Fira Sans" w:hAnsi="Fira Sans" w:cs="Calibri"/>
              </w:rPr>
              <w:t>883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ADA122" w14:textId="7420F4FB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0B4B86" w14:textId="74D6EBCC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5D3A08" w14:textId="1EFD41ED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82365" w14:textId="2608143D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28F0A" w14:textId="1F309670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F6590F" w14:textId="7C4FDF25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3855E" w14:textId="7A0DBE71" w:rsidR="005D734E" w:rsidRPr="000637F1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E036B8" w14:textId="51F689B5" w:rsidR="005D734E" w:rsidRPr="000637F1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</w:tr>
      <w:tr w:rsidR="00574035" w:rsidRPr="00EA0F30" w14:paraId="366B2ABD" w14:textId="77777777" w:rsidTr="00560856">
        <w:tc>
          <w:tcPr>
            <w:tcW w:w="3994" w:type="dxa"/>
            <w:shd w:val="clear" w:color="auto" w:fill="auto"/>
          </w:tcPr>
          <w:p w14:paraId="5FF6B17F" w14:textId="6D16CD19" w:rsidR="00574035" w:rsidRPr="002F1543" w:rsidRDefault="00574035" w:rsidP="00574035">
            <w:pPr>
              <w:pStyle w:val="Boczek"/>
              <w:tabs>
                <w:tab w:val="right" w:leader="dot" w:pos="4253"/>
              </w:tabs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043CC4" w14:textId="77777777" w:rsidR="00574035" w:rsidRPr="002F1543" w:rsidRDefault="00574035" w:rsidP="0057403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9BE6B2" w14:textId="207D96FA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130,0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EE1D0B" w14:textId="0D15C107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1BCA" w14:textId="169AD29B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103,3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8800AB2" w14:textId="1E09FA2F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27213C" w14:textId="7FCFA1C8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112,6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2DB14" w14:textId="5B7E6526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0B77C3" w14:textId="1AFB4770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E6A73" w14:textId="34F044FE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6AC4D" w14:textId="5006BC39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104,6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CB674" w14:textId="00938BAF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0047A0" w14:textId="37627006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109,8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C8838A" w14:textId="5670598A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113,5</w:t>
            </w:r>
          </w:p>
        </w:tc>
      </w:tr>
      <w:tr w:rsidR="005D734E" w:rsidRPr="00EA0F30" w14:paraId="0B7CAD4D" w14:textId="77777777" w:rsidTr="00560856">
        <w:tc>
          <w:tcPr>
            <w:tcW w:w="3994" w:type="dxa"/>
            <w:shd w:val="clear" w:color="auto" w:fill="auto"/>
          </w:tcPr>
          <w:p w14:paraId="485353D3" w14:textId="77777777" w:rsidR="005D734E" w:rsidRPr="002F1543" w:rsidRDefault="005D734E" w:rsidP="005D734E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C3A436" w14:textId="77777777" w:rsidR="005D734E" w:rsidRPr="002F1543" w:rsidRDefault="005D734E" w:rsidP="005D734E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F8E4C" w14:textId="38B7AD25" w:rsidR="005D734E" w:rsidRPr="00ED07EA" w:rsidRDefault="008736F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736F3">
              <w:rPr>
                <w:rFonts w:ascii="Fira Sans" w:hAnsi="Fira Sans"/>
              </w:rPr>
              <w:t>84,9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2DBEA" w14:textId="7FD4040F" w:rsidR="005D734E" w:rsidRPr="00ED07EA" w:rsidRDefault="009C0A5F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C0A5F">
              <w:rPr>
                <w:rFonts w:ascii="Fira Sans" w:hAnsi="Fira Sans"/>
              </w:rPr>
              <w:t>76,8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3B85D7" w14:textId="2312D8BD" w:rsidR="005D734E" w:rsidRPr="00ED07EA" w:rsidRDefault="00574035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48A36E4" w14:textId="0AF0B01F" w:rsidR="005D734E" w:rsidRPr="00ED07EA" w:rsidRDefault="0076613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66133">
              <w:rPr>
                <w:rFonts w:ascii="Fira Sans" w:hAnsi="Fira Sans"/>
              </w:rPr>
              <w:t>93,8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687BA1" w14:textId="4EB13D24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5BAF2C" w14:textId="5472AF05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5C0319" w14:textId="4FD25E26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EFC74C" w14:textId="14CE77B0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BD9A0F" w14:textId="3FAAC182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CBF70F" w14:textId="308D816B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D1CA79" w14:textId="2EA950CC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515D7F" w14:textId="5395A35F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5D734E" w:rsidRPr="002F1543" w14:paraId="2CD366CD" w14:textId="77777777" w:rsidTr="00560856">
        <w:tc>
          <w:tcPr>
            <w:tcW w:w="3994" w:type="dxa"/>
            <w:shd w:val="clear" w:color="auto" w:fill="auto"/>
          </w:tcPr>
          <w:p w14:paraId="4911267C" w14:textId="77777777" w:rsidR="005D734E" w:rsidRPr="002F1543" w:rsidRDefault="005D734E" w:rsidP="005D734E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Sprzedaż detaliczna </w:t>
            </w:r>
            <w:proofErr w:type="spellStart"/>
            <w:r w:rsidRPr="002F1543">
              <w:rPr>
                <w:rFonts w:ascii="Fira Sans" w:hAnsi="Fira Sans"/>
              </w:rPr>
              <w:t>towarów</w:t>
            </w:r>
            <w:r w:rsidRPr="002F1543">
              <w:rPr>
                <w:rFonts w:ascii="Fira Sans" w:hAnsi="Fira Sans"/>
                <w:vertAlign w:val="superscript"/>
              </w:rPr>
              <w:t>a</w:t>
            </w:r>
            <w:proofErr w:type="spellEnd"/>
            <w:r w:rsidRPr="002F1543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1FE2FC6" w14:textId="77777777" w:rsidR="005D734E" w:rsidRPr="002F1543" w:rsidRDefault="005D734E" w:rsidP="005D734E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7B98C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A08F3D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A3F0B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955DF31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01E50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77BB4B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58EE5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BC14AA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7172E2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5119A0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50DA95" w14:textId="77777777" w:rsidR="005D734E" w:rsidRPr="00ED07EA" w:rsidRDefault="005D734E" w:rsidP="005D734E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DE363D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582092" w:rsidRPr="002F1543" w14:paraId="0BC56087" w14:textId="77777777" w:rsidTr="00560856">
        <w:tc>
          <w:tcPr>
            <w:tcW w:w="3994" w:type="dxa"/>
            <w:shd w:val="clear" w:color="auto" w:fill="auto"/>
          </w:tcPr>
          <w:p w14:paraId="451B997E" w14:textId="3D0FF059" w:rsidR="00582092" w:rsidRPr="002F1543" w:rsidRDefault="00582092" w:rsidP="0058209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4EDC5A81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88D7A2" w14:textId="4DCBE051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84,5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C55AB5" w14:textId="2169566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102,3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35D183" w14:textId="6123574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105,4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BB33687" w14:textId="23D7ED5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FABC5" w14:textId="2DB85B46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AD5472" w14:textId="1492694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98,2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8D75E1" w14:textId="4FDD3191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107,9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EFF1C3" w14:textId="73C355AC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A8216" w14:textId="27BAAB0F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ED07EA">
              <w:rPr>
                <w:rFonts w:ascii="Fira Sans" w:hAnsi="Fira Sans"/>
                <w:snapToGrid w:val="0"/>
              </w:rPr>
              <w:t>95,7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FD51F5" w14:textId="3F4136CA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E1C01" w14:textId="43DFC324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D07EA">
              <w:rPr>
                <w:rFonts w:cs="Calibri"/>
                <w:color w:val="000000"/>
                <w:sz w:val="16"/>
                <w:szCs w:val="16"/>
              </w:rPr>
              <w:t>97,7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C5150E" w14:textId="7A4E1B2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112,6</w:t>
            </w:r>
          </w:p>
        </w:tc>
      </w:tr>
      <w:tr w:rsidR="00582092" w:rsidRPr="002F1543" w14:paraId="156101CB" w14:textId="77777777" w:rsidTr="00560856">
        <w:tc>
          <w:tcPr>
            <w:tcW w:w="3994" w:type="dxa"/>
            <w:shd w:val="clear" w:color="auto" w:fill="auto"/>
          </w:tcPr>
          <w:p w14:paraId="2E14D57D" w14:textId="77777777" w:rsidR="00582092" w:rsidRPr="002F1543" w:rsidRDefault="00582092" w:rsidP="0058209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4EE9F5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25C22" w14:textId="12AF2014" w:rsidR="00582092" w:rsidRPr="00ED07EA" w:rsidRDefault="00E14EE1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54F35" w14:textId="0B706AA5" w:rsidR="00582092" w:rsidRPr="00ED07EA" w:rsidRDefault="000F4D00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FC6957" w14:textId="11FBA17E" w:rsidR="00582092" w:rsidRPr="00ED07EA" w:rsidRDefault="003431A6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123,8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B61F437" w14:textId="71D3A4F3" w:rsidR="00582092" w:rsidRPr="00ED07EA" w:rsidRDefault="001D3899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B202" w14:textId="731920B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D3A9E6" w14:textId="12C6E3AD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9DF14" w14:textId="0713844B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FEC4A" w14:textId="4829CFBE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F8AD8D" w14:textId="4871933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6A575" w14:textId="7E456CF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64BED" w14:textId="2B628999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6BB9571" w14:textId="7BF61A7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582092" w:rsidRPr="002F1543" w14:paraId="2EA14C8F" w14:textId="77777777" w:rsidTr="00560856">
        <w:tc>
          <w:tcPr>
            <w:tcW w:w="3994" w:type="dxa"/>
            <w:shd w:val="clear" w:color="auto" w:fill="auto"/>
          </w:tcPr>
          <w:p w14:paraId="458E9865" w14:textId="7261B1CA" w:rsidR="00582092" w:rsidRPr="002F1543" w:rsidRDefault="00582092" w:rsidP="0058209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A7937C2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5CB184" w14:textId="4F84177F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12FCF4" w14:textId="198633FD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EFAF9" w14:textId="4C85240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36F1699" w14:textId="2AC35C4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2B409" w14:textId="23B82427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1AFEA" w14:textId="6A4FB885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102,1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65430" w14:textId="0F66A3AE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88769" w14:textId="6FA20A1F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F960C" w14:textId="366B4524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C081A" w14:textId="4C4855E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F9AB2" w14:textId="0E14B1B3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D07EA">
              <w:rPr>
                <w:rFonts w:cs="Calibri"/>
                <w:color w:val="000000"/>
                <w:sz w:val="16"/>
                <w:szCs w:val="16"/>
              </w:rPr>
              <w:t>102,1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46E82EB" w14:textId="4AF1E2A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110,6</w:t>
            </w:r>
          </w:p>
        </w:tc>
      </w:tr>
      <w:tr w:rsidR="00582092" w:rsidRPr="002F1543" w14:paraId="78A989C3" w14:textId="77777777" w:rsidTr="00560856">
        <w:tc>
          <w:tcPr>
            <w:tcW w:w="3994" w:type="dxa"/>
            <w:shd w:val="clear" w:color="auto" w:fill="auto"/>
          </w:tcPr>
          <w:p w14:paraId="7D02E5F5" w14:textId="77777777" w:rsidR="00582092" w:rsidRPr="002F1543" w:rsidRDefault="00582092" w:rsidP="0058209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33CEA4D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F58762" w14:textId="45ECA414" w:rsidR="00582092" w:rsidRPr="00ED07EA" w:rsidRDefault="00E14EE1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577460" w14:textId="7A260D2F" w:rsidR="00582092" w:rsidRPr="00ED07EA" w:rsidRDefault="000F4D00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183C13" w14:textId="6AE26E98" w:rsidR="00582092" w:rsidRPr="00ED07EA" w:rsidRDefault="003431A6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106,7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AC59464" w14:textId="0803AF56" w:rsidR="00582092" w:rsidRPr="00ED07EA" w:rsidRDefault="001D3899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ACB53" w14:textId="037699D4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B6E088" w14:textId="64E6C092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08FC9" w14:textId="68998741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28C558" w14:textId="2238657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27AB12" w14:textId="5B608E1A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A8CCE" w14:textId="7BB1499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58AEAD" w14:textId="2614814E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531F5A4" w14:textId="25A0D4E8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582092" w:rsidRPr="002F1543" w14:paraId="5E9F541B" w14:textId="77777777" w:rsidTr="00560856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1B170157" w14:textId="77777777" w:rsidR="00582092" w:rsidRPr="002F1543" w:rsidRDefault="00582092" w:rsidP="00582092">
            <w:pPr>
              <w:pStyle w:val="Boczek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Wskaźnik rentowności obrotu w </w:t>
            </w:r>
            <w:proofErr w:type="spellStart"/>
            <w:r w:rsidRPr="002F1543">
              <w:rPr>
                <w:rFonts w:ascii="Fira Sans" w:hAnsi="Fira Sans"/>
              </w:rPr>
              <w:t>przedsiębiorstwach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  <w:proofErr w:type="spellEnd"/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9B380D" w14:textId="7777777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C23592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8DFCA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421771D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E3907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91119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1C1F3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FA6742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842F7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DDE76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C41D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15A673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582092" w:rsidRPr="002F1543" w14:paraId="52EF22C7" w14:textId="77777777" w:rsidTr="00560856">
        <w:tc>
          <w:tcPr>
            <w:tcW w:w="3994" w:type="dxa"/>
            <w:shd w:val="clear" w:color="auto" w:fill="auto"/>
          </w:tcPr>
          <w:p w14:paraId="216A70D8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proofErr w:type="spellStart"/>
            <w:r w:rsidRPr="002F1543">
              <w:rPr>
                <w:rFonts w:ascii="Fira Sans" w:hAnsi="Fira Sans"/>
              </w:rPr>
              <w:t>brutto</w:t>
            </w:r>
            <w:r w:rsidRPr="002F1543">
              <w:rPr>
                <w:rFonts w:ascii="Fira Sans" w:hAnsi="Fira Sans"/>
                <w:vertAlign w:val="superscript"/>
              </w:rPr>
              <w:t>c</w:t>
            </w:r>
            <w:proofErr w:type="spellEnd"/>
            <w:r w:rsidRPr="002F1543">
              <w:rPr>
                <w:rFonts w:ascii="Fira Sans" w:hAnsi="Fira Sans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77CA91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2C3B8" w14:textId="6CC6463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B0F4F" w14:textId="0D7FAF3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1CA5" w14:textId="76720D6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DA2C2B5" w14:textId="1079E1C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144849" w14:textId="2ED70E0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25EAA3" w14:textId="0B41AC4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A7726A" w14:textId="717B378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DD2872" w14:textId="1F0DE2B4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7262" w14:textId="72BED0C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F2B0" w14:textId="1D5B734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84905" w14:textId="586130E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5FAB0" w14:textId="6526F2FB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5,0</w:t>
            </w:r>
          </w:p>
        </w:tc>
      </w:tr>
      <w:tr w:rsidR="00582092" w:rsidRPr="002F1543" w14:paraId="14E9F495" w14:textId="77777777" w:rsidTr="00560856">
        <w:tc>
          <w:tcPr>
            <w:tcW w:w="3994" w:type="dxa"/>
            <w:shd w:val="clear" w:color="auto" w:fill="auto"/>
          </w:tcPr>
          <w:p w14:paraId="3B161B6A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26734B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1F085" w14:textId="6AF9F9C2" w:rsidR="00582092" w:rsidRPr="00ED07EA" w:rsidRDefault="009021D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4E3DB" w14:textId="1483951C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75EB41" w14:textId="5BBE716C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4,8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BCED3E9" w14:textId="5085FD35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A478EF" w14:textId="360E50C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03E8B" w14:textId="397AC618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C2C8C" w14:textId="399237F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5A65D" w14:textId="5839B99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C1DC5" w14:textId="04B96A9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CEDC32" w14:textId="4245A43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E22488" w14:textId="6397668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A0625B" w14:textId="4C5E956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582092" w:rsidRPr="002F1543" w14:paraId="631EEA7C" w14:textId="77777777" w:rsidTr="00560856">
        <w:tc>
          <w:tcPr>
            <w:tcW w:w="3994" w:type="dxa"/>
            <w:shd w:val="clear" w:color="auto" w:fill="auto"/>
          </w:tcPr>
          <w:p w14:paraId="6E58C275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proofErr w:type="spellStart"/>
            <w:r w:rsidRPr="002F1543">
              <w:rPr>
                <w:rFonts w:ascii="Fira Sans" w:hAnsi="Fira Sans"/>
              </w:rPr>
              <w:t>netto</w:t>
            </w:r>
            <w:r w:rsidRPr="002F1543">
              <w:rPr>
                <w:rFonts w:ascii="Fira Sans" w:hAnsi="Fira Sans"/>
                <w:color w:val="000000"/>
                <w:vertAlign w:val="superscript"/>
              </w:rPr>
              <w:t>d</w:t>
            </w:r>
            <w:proofErr w:type="spellEnd"/>
            <w:r w:rsidRPr="002F1543">
              <w:rPr>
                <w:rFonts w:ascii="Fira Sans" w:hAnsi="Fira Sans"/>
                <w:color w:val="000000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E28E389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ADE14C" w14:textId="58E99216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91B57" w14:textId="13964BA2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AC6AE" w14:textId="07E04013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bCs/>
                <w:color w:val="000000"/>
                <w:szCs w:val="16"/>
              </w:rPr>
              <w:t>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6F4AE2A" w14:textId="4106D18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CA80DC" w14:textId="3DA1CDF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BE6A0A" w14:textId="03682C7E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bCs/>
                <w:color w:val="000000"/>
                <w:szCs w:val="16"/>
              </w:rPr>
              <w:t>5,3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F6CD9D" w14:textId="4E7F9F7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ABA8E" w14:textId="11163D5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13AE1B" w14:textId="1D3C6F5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5,2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0B1773" w14:textId="3288986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8F8839" w14:textId="3D4A7C0F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69A656" w14:textId="59D7526A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4,3</w:t>
            </w:r>
          </w:p>
        </w:tc>
      </w:tr>
      <w:tr w:rsidR="00582092" w:rsidRPr="002F1543" w14:paraId="63F3BA07" w14:textId="77777777" w:rsidTr="00560856">
        <w:tc>
          <w:tcPr>
            <w:tcW w:w="3994" w:type="dxa"/>
            <w:shd w:val="clear" w:color="auto" w:fill="auto"/>
          </w:tcPr>
          <w:p w14:paraId="34168E8F" w14:textId="77777777" w:rsidR="00582092" w:rsidRPr="002F1543" w:rsidRDefault="00582092" w:rsidP="00582092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67D2EC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392CF" w14:textId="12EF6BBC" w:rsidR="00582092" w:rsidRPr="00ED07EA" w:rsidRDefault="009021D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F3D855" w14:textId="16FBFD0F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BEF325" w14:textId="3E303C55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C82AA1B" w14:textId="3F4FAC87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C4BB94" w14:textId="73DA3FF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CFAA6" w14:textId="1028448B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8A313" w14:textId="4F371B89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4D19D" w14:textId="5D09776B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CA5956" w14:textId="32FADD53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2842" w14:textId="6D2EAEF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F5B06" w14:textId="06BBC98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33B000" w14:textId="4317E512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</w:tr>
      <w:tr w:rsidR="00582092" w:rsidRPr="002F1543" w14:paraId="0994815D" w14:textId="77777777" w:rsidTr="00560856">
        <w:tc>
          <w:tcPr>
            <w:tcW w:w="3994" w:type="dxa"/>
            <w:vMerge w:val="restart"/>
            <w:shd w:val="clear" w:color="auto" w:fill="auto"/>
          </w:tcPr>
          <w:p w14:paraId="18348A11" w14:textId="77777777" w:rsidR="00582092" w:rsidRPr="002F1543" w:rsidRDefault="00582092" w:rsidP="00582092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Nakłady inwestycyjne </w:t>
            </w:r>
            <w:proofErr w:type="spellStart"/>
            <w:r w:rsidRPr="002F1543">
              <w:rPr>
                <w:rFonts w:ascii="Fira Sans" w:hAnsi="Fira Sans"/>
              </w:rPr>
              <w:t>przedsiębiorstw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2F1543">
              <w:rPr>
                <w:rFonts w:ascii="Fira Sans" w:hAnsi="Fira Sans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mln zł; ceny 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7EF0A03" w14:textId="4B8EC09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60155E" w14:textId="1E85489B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208FCB" w14:textId="6CB6090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390DA7" w14:textId="48973AC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4CD8E45" w14:textId="07EDCB2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D7B54D" w14:textId="71273374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30259" w14:textId="424877C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DCCB9" w14:textId="39530DE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F3BE7B" w14:textId="5B8C883A" w:rsidR="00582092" w:rsidRPr="00ED07EA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DF5676" w14:textId="3D96C19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04EEA5" w14:textId="5D165A6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3FA7E" w14:textId="4A5940C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5EDA9B7" w14:textId="511FC1C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D115A4" w:rsidRPr="002F1543" w14:paraId="43CF098F" w14:textId="77777777" w:rsidTr="00560856">
        <w:tc>
          <w:tcPr>
            <w:tcW w:w="3994" w:type="dxa"/>
            <w:vMerge/>
            <w:shd w:val="clear" w:color="auto" w:fill="auto"/>
          </w:tcPr>
          <w:p w14:paraId="213382E3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30F77C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9332A8" w14:textId="6CEDB77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0B0C02" w14:textId="76A4AF2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D86C50" w14:textId="26DFE09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679,5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2C01843" w14:textId="75B85CC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F8062" w14:textId="3CCBCFD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CF25E" w14:textId="71F0BEF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1 479,9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0AC48F" w14:textId="3BDB30D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37592" w14:textId="62ECC486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230C9" w14:textId="303C398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2 609,4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F68B8C" w14:textId="1177924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5475DE" w14:textId="3333D4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3A90BA" w14:textId="4138ABEA" w:rsidR="00D115A4" w:rsidRPr="00ED07EA" w:rsidRDefault="00F5175A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4 113,1</w:t>
            </w:r>
          </w:p>
        </w:tc>
      </w:tr>
      <w:tr w:rsidR="00D115A4" w:rsidRPr="002F1543" w14:paraId="35013BE5" w14:textId="77777777" w:rsidTr="00560856">
        <w:tc>
          <w:tcPr>
            <w:tcW w:w="3994" w:type="dxa"/>
            <w:shd w:val="clear" w:color="auto" w:fill="auto"/>
          </w:tcPr>
          <w:p w14:paraId="09706423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7BE5447" w14:textId="29E0DA19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3FF29" w14:textId="0604CBAA" w:rsidR="00D115A4" w:rsidRPr="00ED07EA" w:rsidRDefault="009021D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5099CA" w14:textId="5C27F087" w:rsidR="00D115A4" w:rsidRPr="00ED07EA" w:rsidRDefault="00F5175A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28C8AE" w14:textId="56B4DFB6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799,0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5A77D14" w14:textId="6E9A7B73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760EC8" w14:textId="1A46C33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1D012" w14:textId="35D728D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380BF8" w14:textId="60F1C31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30033C" w14:textId="63A58BD1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8DBFB" w14:textId="639B9B6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BF517" w14:textId="28F1E99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64314" w14:textId="62E93DB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2983A4B" w14:textId="143F7E9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67F5C5D7" w14:textId="77777777" w:rsidTr="00560856">
        <w:tc>
          <w:tcPr>
            <w:tcW w:w="3994" w:type="dxa"/>
            <w:vMerge w:val="restart"/>
            <w:shd w:val="clear" w:color="auto" w:fill="auto"/>
          </w:tcPr>
          <w:p w14:paraId="78AE928E" w14:textId="389FC1B0" w:rsidR="00D115A4" w:rsidRPr="002F1543" w:rsidRDefault="00D115A4" w:rsidP="00EE4557">
            <w:pPr>
              <w:pStyle w:val="Boczek"/>
              <w:tabs>
                <w:tab w:val="right" w:leader="dot" w:pos="4253"/>
              </w:tabs>
              <w:suppressAutoHyphens/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</w:t>
            </w:r>
            <w:r>
              <w:rPr>
                <w:rFonts w:ascii="Fira Sans" w:hAnsi="Fira Sans"/>
              </w:rPr>
              <w:t>ogiczny okres poprzedniego roku=</w:t>
            </w:r>
            <w:r w:rsidRPr="002F1543">
              <w:rPr>
                <w:rFonts w:ascii="Fira Sans" w:hAnsi="Fira Sans"/>
              </w:rPr>
              <w:t>100 (ceny</w:t>
            </w:r>
            <w:r w:rsidR="00EE4557">
              <w:rPr>
                <w:rFonts w:ascii="Fira Sans" w:hAnsi="Fira Sans"/>
              </w:rPr>
              <w:t> </w:t>
            </w:r>
            <w:r w:rsidRPr="002F1543">
              <w:rPr>
                <w:rFonts w:ascii="Fira Sans" w:hAnsi="Fira Sans"/>
              </w:rPr>
              <w:t>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B61322" w14:textId="60E17E94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08CB08" w14:textId="77E90AE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61B6EA" w14:textId="7CB2F18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B31404" w14:textId="44A4ADF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0138B3B" w14:textId="4358E70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155F6" w14:textId="74357F1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9E33" w14:textId="4BFAEBD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0F094" w14:textId="3F62CA6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A46BD" w14:textId="1ABF7E73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E8ACEE" w14:textId="105B545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F125B" w14:textId="528340D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B01C7A" w14:textId="305546A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F41520E" w14:textId="1549191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0CF23CC4" w14:textId="77777777" w:rsidTr="00560856">
        <w:tc>
          <w:tcPr>
            <w:tcW w:w="3994" w:type="dxa"/>
            <w:vMerge/>
            <w:shd w:val="clear" w:color="auto" w:fill="auto"/>
          </w:tcPr>
          <w:p w14:paraId="5AB3B261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CF14F2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635C5C" w14:textId="4B24284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DB0419" w14:textId="452A191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90248" w14:textId="7B1247E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55,7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6195DC5" w14:textId="075D1EA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2F31B3" w14:textId="1A6D5C9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925F6A" w14:textId="7084B1C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59,3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358FA" w14:textId="2DA4818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91EC7" w14:textId="1B0AAD81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FE755C" w14:textId="03AEF8F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73,4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E925B0" w14:textId="6A910F8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78D8F" w14:textId="5A0E00B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DE5867" w14:textId="66AB5B53" w:rsidR="00D115A4" w:rsidRPr="00ED07EA" w:rsidRDefault="00F5175A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79,6</w:t>
            </w:r>
          </w:p>
        </w:tc>
      </w:tr>
      <w:tr w:rsidR="00D115A4" w:rsidRPr="002F1543" w14:paraId="0AB51A04" w14:textId="77777777" w:rsidTr="00560856">
        <w:tc>
          <w:tcPr>
            <w:tcW w:w="3994" w:type="dxa"/>
            <w:shd w:val="clear" w:color="auto" w:fill="auto"/>
          </w:tcPr>
          <w:p w14:paraId="43C53EBB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045837" w14:textId="6B16B318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B8E603" w14:textId="0105ED5D" w:rsidR="00D115A4" w:rsidRPr="00ED07EA" w:rsidRDefault="009021D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CC520" w14:textId="03436135" w:rsidR="00D115A4" w:rsidRPr="00ED07EA" w:rsidRDefault="00F5175A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033F45" w14:textId="0690759A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79F05BF" w14:textId="66D09DEF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AC3565" w14:textId="79816CD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948B1" w14:textId="50E1979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B6A8D0" w14:textId="1CA3BEF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76E670" w14:textId="3B112ACD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733D57" w14:textId="1B66352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5069A" w14:textId="7A975A0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DB0D2D" w14:textId="0DFE949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9538E9" w14:textId="2DF7943C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533C91EF" w14:textId="77777777" w:rsidTr="00560856">
        <w:tc>
          <w:tcPr>
            <w:tcW w:w="3994" w:type="dxa"/>
            <w:shd w:val="clear" w:color="auto" w:fill="auto"/>
          </w:tcPr>
          <w:p w14:paraId="4411DA68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Podmioty gospodarki </w:t>
            </w:r>
            <w:proofErr w:type="spellStart"/>
            <w:r w:rsidRPr="002F1543">
              <w:rPr>
                <w:rFonts w:ascii="Fira Sans" w:hAnsi="Fira Sans"/>
              </w:rPr>
              <w:t>narodowej</w:t>
            </w:r>
            <w:r w:rsidRPr="002F1543">
              <w:rPr>
                <w:rFonts w:ascii="Fira Sans" w:hAnsi="Fira Sans"/>
                <w:vertAlign w:val="superscript"/>
              </w:rPr>
              <w:t>e</w:t>
            </w:r>
            <w:proofErr w:type="spellEnd"/>
            <w:r w:rsidRPr="002F1543">
              <w:rPr>
                <w:rFonts w:ascii="Fira Sans" w:hAnsi="Fira Sans"/>
              </w:rPr>
              <w:t xml:space="preserve"> w rejestrze REGON (stan w końcu okresu)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F4B240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6745B8" w14:textId="608440A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214 313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EAA972" w14:textId="4CB1287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214 673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328CB" w14:textId="43699F3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215 127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AF0DE4B" w14:textId="460CE55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215 961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8CC853" w14:textId="77C7A3A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216 505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EDF356" w14:textId="40DD53F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217 018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D2C9E" w14:textId="05EA398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217 453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58557" w14:textId="05AD4530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217 968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90937" w14:textId="6343F9C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218 368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0335B5" w14:textId="41D35CF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218 768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03977" w14:textId="64A1E5E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219 093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198CD5" w14:textId="31FE23B7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218 997</w:t>
            </w:r>
          </w:p>
        </w:tc>
      </w:tr>
      <w:tr w:rsidR="00D115A4" w:rsidRPr="002F1543" w14:paraId="78B04BE1" w14:textId="77777777" w:rsidTr="00560856">
        <w:tc>
          <w:tcPr>
            <w:tcW w:w="3994" w:type="dxa"/>
            <w:shd w:val="clear" w:color="auto" w:fill="auto"/>
          </w:tcPr>
          <w:p w14:paraId="55B74D66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11825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A83855" w14:textId="068D8FD0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219 005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5D624" w14:textId="47AEC5ED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219 318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504F0" w14:textId="46527725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219 661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D4B2734" w14:textId="26AC215A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219 984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2BE2B0" w14:textId="704015C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449E2" w14:textId="45AF46E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35C0A" w14:textId="15890C7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EA58E" w14:textId="2D223CF3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1FBB9" w14:textId="32777DC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A2B876" w14:textId="7F065F0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8B2896" w14:textId="52BB85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A0D24B" w14:textId="4CE39AE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410C41F4" w14:textId="77777777" w:rsidTr="00560856">
        <w:tc>
          <w:tcPr>
            <w:tcW w:w="3994" w:type="dxa"/>
            <w:shd w:val="clear" w:color="auto" w:fill="auto"/>
          </w:tcPr>
          <w:p w14:paraId="1E5BDF44" w14:textId="77777777" w:rsidR="00D115A4" w:rsidRPr="002F1543" w:rsidRDefault="00D115A4" w:rsidP="00D115A4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spółki handlowe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90F62A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408784" w14:textId="15950B1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20 360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9BC01F" w14:textId="11D759F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6580E" w14:textId="0DA2D55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20 458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30CCF0E" w14:textId="3ADFFD9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20 502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007E2" w14:textId="3E107B8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20 463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EB1AA2" w14:textId="195F8C3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20 556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96ECC" w14:textId="0192C6D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20 630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CC7FEB" w14:textId="76E3DE8E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20 725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544538" w14:textId="1EDDD85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20 818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05015" w14:textId="3FC220A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20 887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3D0E31" w14:textId="156BA1B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20 937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566277" w14:textId="5D27339B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21 121</w:t>
            </w:r>
          </w:p>
        </w:tc>
      </w:tr>
      <w:tr w:rsidR="00D115A4" w:rsidRPr="002F1543" w14:paraId="6250BC86" w14:textId="77777777" w:rsidTr="00560856">
        <w:tc>
          <w:tcPr>
            <w:tcW w:w="3994" w:type="dxa"/>
            <w:shd w:val="clear" w:color="auto" w:fill="auto"/>
          </w:tcPr>
          <w:p w14:paraId="0E4AF580" w14:textId="77777777" w:rsidR="00D115A4" w:rsidRPr="002F1543" w:rsidRDefault="00D115A4" w:rsidP="00D115A4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B8EA64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4F5B1" w14:textId="4A4F10A2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21 181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52486B" w14:textId="31F49D15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21 238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B0DE6D" w14:textId="7A263E0F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21 309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51E639" w14:textId="5F01B75C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21 388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F9DE78" w14:textId="0D59E95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D85931" w14:textId="288B918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7E1A" w14:textId="51EA675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C61FE" w14:textId="0B2CD4BF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18301A" w14:textId="05222D3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FA45AF" w14:textId="315AD82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04E86" w14:textId="27959AA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E13F93" w14:textId="3A4942D4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7FEE8768" w14:textId="77777777" w:rsidTr="00560856">
        <w:tc>
          <w:tcPr>
            <w:tcW w:w="3994" w:type="dxa"/>
            <w:shd w:val="clear" w:color="auto" w:fill="auto"/>
          </w:tcPr>
          <w:p w14:paraId="4E5D3D84" w14:textId="77777777" w:rsidR="00D115A4" w:rsidRPr="002F1543" w:rsidRDefault="00D115A4" w:rsidP="00D115A4">
            <w:pPr>
              <w:pStyle w:val="Boczek3"/>
              <w:tabs>
                <w:tab w:val="clear" w:pos="4395"/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z udziałem kapitału zagranicznego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0DCCD0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73BED" w14:textId="5D3A9DF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42D04F" w14:textId="2CCBC75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2 403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3E3F0A" w14:textId="20ABBC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C054264" w14:textId="7774477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0D56A" w14:textId="42E7ACC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2 350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980A3D" w14:textId="4CDB24E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2 344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CDB1FC" w14:textId="0E22B17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1D2A2" w14:textId="63FFFBDF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2 330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72A1" w14:textId="6E6E96B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C8C57" w14:textId="2397E7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0B734" w14:textId="15A1CC4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611850" w14:textId="7B265D03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2 321</w:t>
            </w:r>
          </w:p>
        </w:tc>
      </w:tr>
      <w:tr w:rsidR="00D115A4" w:rsidRPr="002F1543" w14:paraId="1FD1479C" w14:textId="77777777" w:rsidTr="00560856">
        <w:tc>
          <w:tcPr>
            <w:tcW w:w="3994" w:type="dxa"/>
            <w:shd w:val="clear" w:color="auto" w:fill="auto"/>
          </w:tcPr>
          <w:p w14:paraId="7CCD9285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57AEE53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5E9A8" w14:textId="00A6C681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2 307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B17D1D" w14:textId="16E31422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2 294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19AC61" w14:textId="7CADD7C1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2 282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AF70631" w14:textId="5A856CF8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2 269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55081" w14:textId="45F1B2E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DE4260" w14:textId="688809E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A52ABA" w14:textId="1F7F0FA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64F0D8" w14:textId="2B8B711C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86F0E" w14:textId="31C3471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924CF" w14:textId="4B9BC43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15DFEF" w14:textId="490478D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3C9949" w14:textId="55CA329C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</w:tbl>
    <w:p w14:paraId="3AB4E717" w14:textId="205BBBFE" w:rsidR="00E87F28" w:rsidRPr="002F1543" w:rsidRDefault="00E87F28" w:rsidP="0094680E">
      <w:pPr>
        <w:pStyle w:val="Notka"/>
        <w:ind w:firstLine="0"/>
        <w:jc w:val="left"/>
        <w:rPr>
          <w:rFonts w:ascii="Fira Sans" w:hAnsi="Fira Sans"/>
          <w:sz w:val="15"/>
          <w:szCs w:val="15"/>
        </w:rPr>
      </w:pPr>
      <w:r w:rsidRPr="002F1543">
        <w:rPr>
          <w:rFonts w:ascii="Fira Sans" w:hAnsi="Fira Sans"/>
          <w:sz w:val="15"/>
          <w:szCs w:val="15"/>
        </w:rPr>
        <w:t xml:space="preserve">a W przedsiębiorstwach, w których liczba pracujących przekracza 9 osób.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b W przedsiębiorstwach, w których liczba pracujących przekracza 49 osób; dane są prezentowane narastająco. </w:t>
      </w:r>
      <w:r w:rsidR="00C072DD" w:rsidRPr="002F1543">
        <w:rPr>
          <w:rFonts w:ascii="Fira Sans" w:hAnsi="Fira Sans"/>
          <w:sz w:val="15"/>
          <w:szCs w:val="15"/>
        </w:rPr>
        <w:t xml:space="preserve">  c</w:t>
      </w:r>
      <w:r w:rsidRPr="002F1543">
        <w:rPr>
          <w:rFonts w:ascii="Fira Sans" w:hAnsi="Fira Sans"/>
          <w:sz w:val="15"/>
          <w:szCs w:val="15"/>
        </w:rPr>
        <w:t xml:space="preserve"> Relacja wyniku finansowego brutto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d Relacja wyniku finansowego netto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>e Bez osób prowadząc</w:t>
      </w:r>
      <w:r w:rsidR="00C072DD" w:rsidRPr="002F1543">
        <w:rPr>
          <w:rFonts w:ascii="Fira Sans" w:hAnsi="Fira Sans"/>
          <w:sz w:val="15"/>
          <w:szCs w:val="15"/>
        </w:rPr>
        <w:t xml:space="preserve">ych gospodarstwa indywidualne w </w:t>
      </w:r>
      <w:r w:rsidRPr="002F1543">
        <w:rPr>
          <w:rFonts w:ascii="Fira Sans" w:hAnsi="Fira Sans"/>
          <w:sz w:val="15"/>
          <w:szCs w:val="15"/>
        </w:rPr>
        <w:t>rolnictwie.</w:t>
      </w:r>
    </w:p>
    <w:p w14:paraId="5BF67CD6" w14:textId="77777777" w:rsidR="00B2162C" w:rsidRPr="005F69B7" w:rsidRDefault="00B2162C">
      <w:pPr>
        <w:spacing w:line="230" w:lineRule="exact"/>
        <w:ind w:firstLine="454"/>
      </w:pPr>
    </w:p>
    <w:p w14:paraId="1A1FF3D6" w14:textId="77777777" w:rsidR="00E87F28" w:rsidRPr="005F69B7" w:rsidRDefault="00E87F28">
      <w:pPr>
        <w:spacing w:line="230" w:lineRule="exact"/>
        <w:ind w:firstLine="454"/>
        <w:sectPr w:rsidR="00E87F28" w:rsidRPr="005F69B7" w:rsidSect="00FA558F">
          <w:headerReference w:type="first" r:id="rId37"/>
          <w:pgSz w:w="16838" w:h="11906" w:orient="landscape" w:code="9"/>
          <w:pgMar w:top="1134" w:right="1134" w:bottom="1134" w:left="1134" w:header="284" w:footer="284" w:gutter="0"/>
          <w:cols w:space="708"/>
          <w:docGrid w:linePitch="272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4B4DF6" w14:paraId="6EB86DA4" w14:textId="77777777" w:rsidTr="000378AF">
        <w:trPr>
          <w:trHeight w:val="1626"/>
        </w:trPr>
        <w:tc>
          <w:tcPr>
            <w:tcW w:w="4926" w:type="dxa"/>
          </w:tcPr>
          <w:p w14:paraId="2D2C7A09" w14:textId="77777777" w:rsidR="004B4DF6" w:rsidRPr="004B4DF6" w:rsidRDefault="004B4DF6" w:rsidP="00274F79">
            <w:pPr>
              <w:spacing w:line="288" w:lineRule="auto"/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lastRenderedPageBreak/>
              <w:t>Opracowanie merytoryczne:</w:t>
            </w:r>
          </w:p>
          <w:p w14:paraId="1E52784C" w14:textId="77777777" w:rsidR="004B4DF6" w:rsidRPr="004B4DF6" w:rsidRDefault="004B4DF6" w:rsidP="00274F79">
            <w:pPr>
              <w:spacing w:after="120" w:line="288" w:lineRule="auto"/>
              <w:rPr>
                <w:rFonts w:ascii="Fira Sans" w:hAnsi="Fira Sans" w:cs="Arial"/>
                <w:b/>
                <w:color w:val="000000" w:themeColor="text1"/>
              </w:rPr>
            </w:pPr>
            <w:r w:rsidRPr="004B4DF6">
              <w:rPr>
                <w:rFonts w:ascii="Fira Sans" w:hAnsi="Fira Sans" w:cs="Arial"/>
                <w:b/>
              </w:rPr>
              <w:t>Urząd Statystyczny w Rzeszowie</w:t>
            </w:r>
          </w:p>
          <w:p w14:paraId="46BCA51C" w14:textId="1C5341CE" w:rsidR="00175164" w:rsidRDefault="00175164" w:rsidP="00274F79">
            <w:pPr>
              <w:spacing w:line="288" w:lineRule="auto"/>
              <w:rPr>
                <w:rFonts w:ascii="Fira Sans" w:hAnsi="Fira Sans"/>
                <w:b/>
                <w:lang w:val="fi-FI"/>
              </w:rPr>
            </w:pPr>
            <w:r w:rsidRPr="00175164">
              <w:rPr>
                <w:rFonts w:ascii="Fira Sans" w:hAnsi="Fira Sans"/>
                <w:b/>
              </w:rPr>
              <w:t xml:space="preserve">p.o. </w:t>
            </w:r>
            <w:r w:rsidRPr="00920B58">
              <w:rPr>
                <w:rFonts w:ascii="Fira Sans" w:hAnsi="Fira Sans"/>
                <w:b/>
              </w:rPr>
              <w:t xml:space="preserve">Dyrektora </w:t>
            </w:r>
            <w:r w:rsidR="00920B58" w:rsidRPr="00920B58">
              <w:rPr>
                <w:rFonts w:ascii="Fira Sans" w:hAnsi="Fira Sans"/>
                <w:b/>
              </w:rPr>
              <w:t>Andżelika Malinowska</w:t>
            </w:r>
          </w:p>
          <w:p w14:paraId="43C0008E" w14:textId="0197BC32" w:rsidR="004B4DF6" w:rsidRPr="003E4DFA" w:rsidRDefault="003E4DFA" w:rsidP="00274F79">
            <w:pPr>
              <w:spacing w:after="120" w:line="288" w:lineRule="auto"/>
              <w:rPr>
                <w:rFonts w:ascii="Fira Sans" w:hAnsi="Fira Sans"/>
                <w:b/>
                <w:lang w:val="fi-FI"/>
              </w:rPr>
            </w:pPr>
            <w:r w:rsidRPr="004B4DF6">
              <w:rPr>
                <w:rFonts w:ascii="Fira Sans" w:hAnsi="Fira Sans" w:cs="Arial"/>
                <w:color w:val="000000" w:themeColor="text1"/>
                <w:lang w:val="fi-FI"/>
              </w:rPr>
              <w:t>Tel.: 17 853 52 10, 17 853 52 19</w:t>
            </w:r>
          </w:p>
        </w:tc>
        <w:tc>
          <w:tcPr>
            <w:tcW w:w="4927" w:type="dxa"/>
          </w:tcPr>
          <w:p w14:paraId="37E2227A" w14:textId="77777777" w:rsidR="004B4DF6" w:rsidRDefault="004B4DF6" w:rsidP="00274F79">
            <w:pPr>
              <w:spacing w:line="288" w:lineRule="auto"/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t>Rozpowszechnianie:</w:t>
            </w:r>
          </w:p>
          <w:p w14:paraId="66A31977" w14:textId="100846F6" w:rsidR="00852EA7" w:rsidRPr="001F5C91" w:rsidRDefault="00852EA7" w:rsidP="00274F79">
            <w:pPr>
              <w:spacing w:after="120" w:line="288" w:lineRule="auto"/>
              <w:rPr>
                <w:rFonts w:ascii="Fira Sans" w:hAnsi="Fira Sans" w:cs="Arial"/>
              </w:rPr>
            </w:pPr>
            <w:r w:rsidRPr="001F5C91">
              <w:rPr>
                <w:rFonts w:ascii="Fira Sans" w:hAnsi="Fira Sans" w:cs="Arial"/>
                <w:b/>
              </w:rPr>
              <w:t>Podkarpacki Ośrodek Badań Regionalnych</w:t>
            </w:r>
          </w:p>
          <w:p w14:paraId="79516275" w14:textId="77777777" w:rsidR="004B4DF6" w:rsidRDefault="004B4DF6" w:rsidP="00274F79">
            <w:pPr>
              <w:spacing w:line="288" w:lineRule="auto"/>
              <w:rPr>
                <w:rFonts w:ascii="Fira Sans" w:hAnsi="Fira Sans" w:cs="Arial"/>
                <w:b/>
              </w:rPr>
            </w:pPr>
            <w:r w:rsidRPr="004265EA">
              <w:rPr>
                <w:rFonts w:ascii="Fira Sans" w:hAnsi="Fira Sans" w:cs="Arial"/>
                <w:b/>
              </w:rPr>
              <w:t>Informatorium Statystyczne</w:t>
            </w:r>
          </w:p>
          <w:p w14:paraId="423B0EED" w14:textId="387B843B" w:rsidR="004B4DF6" w:rsidRPr="003E4DFA" w:rsidRDefault="003E4DFA" w:rsidP="00274F79">
            <w:pPr>
              <w:spacing w:line="288" w:lineRule="auto"/>
              <w:rPr>
                <w:rFonts w:ascii="Fira Sans" w:hAnsi="Fira Sans" w:cs="Arial"/>
                <w:b/>
              </w:rPr>
            </w:pPr>
            <w:r w:rsidRPr="004B4DF6">
              <w:rPr>
                <w:rFonts w:ascii="Fira Sans" w:hAnsi="Fira Sans" w:cs="Arial"/>
                <w:lang w:val="fi-FI"/>
              </w:rPr>
              <w:t>Tel.: 17 853 57 55</w:t>
            </w:r>
          </w:p>
        </w:tc>
      </w:tr>
      <w:tr w:rsidR="004B4DF6" w14:paraId="5573F632" w14:textId="77777777" w:rsidTr="000378AF">
        <w:trPr>
          <w:trHeight w:val="418"/>
        </w:trPr>
        <w:tc>
          <w:tcPr>
            <w:tcW w:w="4926" w:type="dxa"/>
            <w:vMerge w:val="restart"/>
          </w:tcPr>
          <w:p w14:paraId="320DC92B" w14:textId="3F5272FE" w:rsidR="002E4B85" w:rsidRDefault="002E4B85" w:rsidP="00BE2C7A">
            <w:pPr>
              <w:suppressAutoHyphens/>
              <w:spacing w:after="120" w:line="288" w:lineRule="auto"/>
              <w:rPr>
                <w:rFonts w:ascii="Fira Sans" w:hAnsi="Fira Sans"/>
                <w:b/>
              </w:rPr>
            </w:pPr>
            <w:r w:rsidRPr="002E4B85">
              <w:rPr>
                <w:rFonts w:ascii="Fira Sans" w:hAnsi="Fira Sans"/>
                <w:b/>
              </w:rPr>
              <w:t>Osoba do kontaktu z mediami w</w:t>
            </w:r>
            <w:r w:rsidR="00050253">
              <w:rPr>
                <w:rFonts w:ascii="Fira Sans" w:hAnsi="Fira Sans"/>
                <w:b/>
              </w:rPr>
              <w:t> </w:t>
            </w:r>
            <w:r w:rsidRPr="002E4B85">
              <w:rPr>
                <w:rFonts w:ascii="Fira Sans" w:hAnsi="Fira Sans"/>
                <w:b/>
              </w:rPr>
              <w:t>Urzędzie</w:t>
            </w:r>
            <w:r w:rsidR="00050253">
              <w:rPr>
                <w:rFonts w:ascii="Fira Sans" w:hAnsi="Fira Sans"/>
                <w:b/>
              </w:rPr>
              <w:t> </w:t>
            </w:r>
            <w:r w:rsidRPr="002E4B85">
              <w:rPr>
                <w:rFonts w:ascii="Fira Sans" w:hAnsi="Fira Sans"/>
                <w:b/>
              </w:rPr>
              <w:t>Statystycznym w Rzeszowie</w:t>
            </w:r>
          </w:p>
          <w:p w14:paraId="3C342AF5" w14:textId="7AE3A267" w:rsidR="00BE2C7A" w:rsidRDefault="00BE2C7A" w:rsidP="002E4B85">
            <w:pPr>
              <w:suppressAutoHyphens/>
              <w:spacing w:line="288" w:lineRule="auto"/>
              <w:rPr>
                <w:rFonts w:ascii="Fira Sans" w:hAnsi="Fira Sans"/>
                <w:b/>
              </w:rPr>
            </w:pPr>
            <w:r w:rsidRPr="00BE2C7A">
              <w:rPr>
                <w:rFonts w:ascii="Fira Sans" w:hAnsi="Fira Sans"/>
                <w:b/>
              </w:rPr>
              <w:t>Angelika Koprowicz</w:t>
            </w:r>
          </w:p>
          <w:p w14:paraId="733505A5" w14:textId="6013C0F1" w:rsidR="004B4DF6" w:rsidRPr="00E27D6C" w:rsidRDefault="004B4DF6" w:rsidP="00274F79">
            <w:pPr>
              <w:spacing w:line="288" w:lineRule="auto"/>
              <w:rPr>
                <w:rFonts w:ascii="Fira Sans" w:hAnsi="Fira Sans"/>
              </w:rPr>
            </w:pPr>
            <w:r w:rsidRPr="00E27D6C">
              <w:rPr>
                <w:rFonts w:ascii="Fira Sans" w:hAnsi="Fira Sans"/>
              </w:rPr>
              <w:t>Tel.: 17 853 52 10</w:t>
            </w:r>
            <w:r w:rsidR="00BE2C7A" w:rsidRPr="00E27D6C">
              <w:rPr>
                <w:rFonts w:ascii="Fira Sans" w:hAnsi="Fira Sans"/>
              </w:rPr>
              <w:t xml:space="preserve"> w. 201</w:t>
            </w:r>
          </w:p>
          <w:p w14:paraId="54266DFF" w14:textId="7F4E9F06" w:rsidR="004B4DF6" w:rsidRPr="00F5175A" w:rsidRDefault="004B4DF6" w:rsidP="00274F79">
            <w:pPr>
              <w:spacing w:line="288" w:lineRule="auto"/>
              <w:rPr>
                <w:rFonts w:ascii="Fira Sans" w:hAnsi="Fira Sans"/>
                <w:sz w:val="18"/>
              </w:rPr>
            </w:pPr>
            <w:r w:rsidRPr="00F5175A">
              <w:rPr>
                <w:rFonts w:ascii="Fira Sans" w:hAnsi="Fira Sans"/>
                <w:b/>
              </w:rPr>
              <w:t xml:space="preserve">e-mail: </w:t>
            </w:r>
            <w:hyperlink r:id="rId38" w:history="1">
              <w:r w:rsidR="009B549B" w:rsidRPr="009B549B">
                <w:rPr>
                  <w:rStyle w:val="Hipercze"/>
                  <w:rFonts w:ascii="Fira Sans" w:hAnsi="Fira Sans"/>
                  <w:b/>
                  <w:color w:val="auto"/>
                  <w:u w:val="none"/>
                </w:rPr>
                <w:t>sekretariatusrze@stat.gov.pl</w:t>
              </w:r>
            </w:hyperlink>
          </w:p>
        </w:tc>
        <w:tc>
          <w:tcPr>
            <w:tcW w:w="4927" w:type="dxa"/>
            <w:vAlign w:val="center"/>
          </w:tcPr>
          <w:p w14:paraId="6156AE92" w14:textId="6DCC042F" w:rsidR="004B4DF6" w:rsidRPr="00F46F07" w:rsidRDefault="00635986" w:rsidP="00635986">
            <w:pPr>
              <w:spacing w:before="100" w:beforeAutospacing="1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3408" behindDoc="0" locked="0" layoutInCell="1" allowOverlap="1" wp14:anchorId="6EA15467" wp14:editId="19162CA1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-54610</wp:posOffset>
                  </wp:positionV>
                  <wp:extent cx="251460" cy="251460"/>
                  <wp:effectExtent l="0" t="0" r="0" b="0"/>
                  <wp:wrapNone/>
                  <wp:docPr id="8" name="Obraz 8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0" w:tooltip="Link do strony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rzeszow.stat.gov.pl</w:t>
              </w:r>
            </w:hyperlink>
          </w:p>
        </w:tc>
      </w:tr>
      <w:tr w:rsidR="004B4DF6" w14:paraId="153DF665" w14:textId="77777777" w:rsidTr="000378AF">
        <w:trPr>
          <w:trHeight w:val="418"/>
        </w:trPr>
        <w:tc>
          <w:tcPr>
            <w:tcW w:w="4926" w:type="dxa"/>
            <w:vMerge/>
          </w:tcPr>
          <w:p w14:paraId="5CB8D03A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  <w:vAlign w:val="center"/>
          </w:tcPr>
          <w:p w14:paraId="391928C6" w14:textId="0292CC57" w:rsidR="004B4DF6" w:rsidRPr="00F46F07" w:rsidRDefault="00390B3D" w:rsidP="00635986">
            <w:pPr>
              <w:spacing w:before="60"/>
              <w:ind w:firstLine="680"/>
              <w:rPr>
                <w:rFonts w:ascii="Fira Sans" w:hAnsi="Fira Sans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 wp14:anchorId="54B5C766" wp14:editId="7A3F3D45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-13335</wp:posOffset>
                  </wp:positionV>
                  <wp:extent cx="251460" cy="251460"/>
                  <wp:effectExtent l="0" t="0" r="0" b="0"/>
                  <wp:wrapNone/>
                  <wp:docPr id="15" name="Obraz 22" descr="Ikonk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2" w:tooltip="Link do twittera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@Rzeszow_STAT</w:t>
              </w:r>
            </w:hyperlink>
          </w:p>
        </w:tc>
      </w:tr>
      <w:tr w:rsidR="004B4DF6" w14:paraId="4B82A92F" w14:textId="77777777" w:rsidTr="000378AF">
        <w:trPr>
          <w:trHeight w:val="476"/>
        </w:trPr>
        <w:tc>
          <w:tcPr>
            <w:tcW w:w="4926" w:type="dxa"/>
            <w:vMerge/>
          </w:tcPr>
          <w:p w14:paraId="05223898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</w:tcPr>
          <w:p w14:paraId="0CE1BFAB" w14:textId="1E68848A" w:rsidR="004B4DF6" w:rsidRPr="00F46F07" w:rsidRDefault="004B4DF6" w:rsidP="00635986">
            <w:pPr>
              <w:spacing w:before="120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7581682D" wp14:editId="26B2168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39370</wp:posOffset>
                  </wp:positionV>
                  <wp:extent cx="251460" cy="251460"/>
                  <wp:effectExtent l="0" t="0" r="0" b="0"/>
                  <wp:wrapNone/>
                  <wp:docPr id="13" name="Obraz 1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4" w:tooltip="Link do facebooka Urzędu Statystycznego w Rzeszowie" w:history="1">
              <w:r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@USRzeszow</w:t>
              </w:r>
            </w:hyperlink>
          </w:p>
        </w:tc>
      </w:tr>
    </w:tbl>
    <w:p w14:paraId="77AF758F" w14:textId="66F64835" w:rsidR="00111673" w:rsidRPr="00C34B63" w:rsidRDefault="004D19D0" w:rsidP="00D77ADF">
      <w:pPr>
        <w:spacing w:before="120" w:after="120" w:line="288" w:lineRule="auto"/>
        <w:rPr>
          <w:lang w:val="en-US"/>
        </w:rPr>
      </w:pPr>
      <w:r w:rsidRPr="005F69B7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51072" behindDoc="0" locked="0" layoutInCell="1" allowOverlap="1" wp14:anchorId="4506C9B0" wp14:editId="278217F0">
                <wp:simplePos x="0" y="0"/>
                <wp:positionH relativeFrom="margin">
                  <wp:posOffset>0</wp:posOffset>
                </wp:positionH>
                <wp:positionV relativeFrom="paragraph">
                  <wp:posOffset>351790</wp:posOffset>
                </wp:positionV>
                <wp:extent cx="6559550" cy="1968500"/>
                <wp:effectExtent l="0" t="0" r="12700" b="12700"/>
                <wp:wrapSquare wrapText="bothSides"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1968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1975D" w14:textId="77777777" w:rsidR="00E039DB" w:rsidRPr="002E72B7" w:rsidRDefault="00E039DB" w:rsidP="00916C36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</w:rPr>
                            </w:pPr>
                            <w:r w:rsidRPr="008479E8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14:paraId="041878A5" w14:textId="6D498560" w:rsidR="00E039DB" w:rsidRPr="002E72B7" w:rsidRDefault="00E039DB" w:rsidP="00E14908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"https://ssgk.stat.gov.pl/" \o "Link do opracowania Sytuacja społeczno-gospodarcza kraju"</w:instrText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Sytuacja społeczno-gospodarcza kraj</w:t>
                            </w:r>
                            <w:r w:rsidRPr="003464B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u</w:t>
                            </w:r>
                          </w:p>
                          <w:p w14:paraId="56A320AE" w14:textId="1570959C" w:rsidR="00E039DB" w:rsidRPr="00035576" w:rsidRDefault="00E039DB" w:rsidP="00916C36">
                            <w:pPr>
                              <w:spacing w:before="24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035576">
                              <w:rPr>
                                <w:b/>
                                <w:color w:val="000000" w:themeColor="text1"/>
                              </w:rPr>
                              <w:t>Temat dostępny w bazach danych</w:t>
                            </w:r>
                          </w:p>
                          <w:p w14:paraId="4B298BB3" w14:textId="1C23AB38" w:rsidR="00E039DB" w:rsidRDefault="00CC0CFD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  <w:rFonts w:cs="Arial"/>
                                <w:shd w:val="clear" w:color="auto" w:fill="F0F0F0"/>
                              </w:rPr>
                            </w:pPr>
                            <w:hyperlink r:id="rId45" w:tooltip="Link do bazy danych: Bank Danych Lokalnych (BDL)" w:history="1">
                              <w:r w:rsidR="00E039DB" w:rsidRPr="00035576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Bank Danych Lokalnych</w:t>
                              </w:r>
                            </w:hyperlink>
                          </w:p>
                          <w:p w14:paraId="1AF35AB6" w14:textId="2C7631EE" w:rsidR="00E039DB" w:rsidRPr="00002C51" w:rsidRDefault="00CC0CFD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6" w:tooltip="Link do bazy danych: Dziedzinowe Bazy Wiedzy (DBW)" w:history="1">
                              <w:r w:rsidR="00E039DB">
                                <w:rPr>
                                  <w:rStyle w:val="Hipercze"/>
                                </w:rPr>
                                <w:t>Dziedzinowe Bazy Wiedzy (DBW)</w:t>
                              </w:r>
                            </w:hyperlink>
                          </w:p>
                          <w:p w14:paraId="4356730D" w14:textId="77777777" w:rsidR="00E039DB" w:rsidRPr="00362A5B" w:rsidRDefault="00E039DB" w:rsidP="00916C36">
                            <w:pPr>
                              <w:spacing w:before="24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362A5B">
                              <w:rPr>
                                <w:b/>
                                <w:color w:val="000000" w:themeColor="text1"/>
                              </w:rPr>
                              <w:t>Ważniejsze pojęcia dostępne w słowniku</w:t>
                            </w:r>
                          </w:p>
                          <w:p w14:paraId="66888134" w14:textId="440326A8" w:rsidR="00E039DB" w:rsidRPr="00002C51" w:rsidRDefault="00CC0CFD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7" w:tooltip="Link do pojęć stosowanych w statystyce publicznej" w:history="1">
                              <w:r w:rsidR="00E039DB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Pojęcia stosowane w statystyce publicznej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6C9B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27.7pt;width:516.5pt;height:155pt;z-index: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" fillcolor="#f2f2f2 [3052]" strokecolor="white [3212]">
                <v:textbox>
                  <w:txbxContent>
                    <w:p w14:paraId="1C01975D" w14:textId="77777777" w:rsidR="00E039DB" w:rsidRPr="002E72B7" w:rsidRDefault="00E039DB" w:rsidP="00916C36">
                      <w:pPr>
                        <w:spacing w:before="120" w:after="120" w:line="240" w:lineRule="exact"/>
                        <w:jc w:val="both"/>
                        <w:rPr>
                          <w:b/>
                        </w:rPr>
                      </w:pPr>
                      <w:r w:rsidRPr="008479E8">
                        <w:rPr>
                          <w:b/>
                        </w:rPr>
                        <w:t>Powiązane opracowania</w:t>
                      </w:r>
                    </w:p>
                    <w:p w14:paraId="041878A5" w14:textId="6D498560" w:rsidR="00E039DB" w:rsidRPr="002E72B7" w:rsidRDefault="00E039DB" w:rsidP="00E14908">
                      <w:pPr>
                        <w:spacing w:line="240" w:lineRule="exact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"https://ssgk.stat.gov.pl/" \o "Link do opracowania Sytuacja społeczno-gospodarcza kraju"</w:instrText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Sytuacja społeczno-gospodarcza kraj</w:t>
                      </w:r>
                      <w:r w:rsidRPr="003464B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u</w:t>
                      </w:r>
                    </w:p>
                    <w:p w14:paraId="56A320AE" w14:textId="1570959C" w:rsidR="00E039DB" w:rsidRPr="00035576" w:rsidRDefault="00E039DB" w:rsidP="00916C36">
                      <w:pPr>
                        <w:spacing w:before="24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035576">
                        <w:rPr>
                          <w:b/>
                          <w:color w:val="000000" w:themeColor="text1"/>
                        </w:rPr>
                        <w:t>Temat dostępny w bazach danych</w:t>
                      </w:r>
                    </w:p>
                    <w:p w14:paraId="4B298BB3" w14:textId="1C23AB38" w:rsidR="00E039DB" w:rsidRDefault="00CC0CFD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  <w:rFonts w:cs="Arial"/>
                          <w:shd w:val="clear" w:color="auto" w:fill="F0F0F0"/>
                        </w:rPr>
                      </w:pPr>
                      <w:hyperlink r:id="rId48" w:tooltip="Link do bazy danych: Bank Danych Lokalnych (BDL)" w:history="1">
                        <w:r w:rsidR="00E039DB" w:rsidRPr="00035576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Bank Danych Lokalnych</w:t>
                        </w:r>
                      </w:hyperlink>
                    </w:p>
                    <w:p w14:paraId="1AF35AB6" w14:textId="2C7631EE" w:rsidR="00E039DB" w:rsidRPr="00002C51" w:rsidRDefault="00CC0CFD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49" w:tooltip="Link do bazy danych: Dziedzinowe Bazy Wiedzy (DBW)" w:history="1">
                        <w:r w:rsidR="00E039DB">
                          <w:rPr>
                            <w:rStyle w:val="Hipercze"/>
                          </w:rPr>
                          <w:t>Dziedzinowe Bazy Wiedzy (DBW)</w:t>
                        </w:r>
                      </w:hyperlink>
                    </w:p>
                    <w:p w14:paraId="4356730D" w14:textId="77777777" w:rsidR="00E039DB" w:rsidRPr="00362A5B" w:rsidRDefault="00E039DB" w:rsidP="00916C36">
                      <w:pPr>
                        <w:spacing w:before="24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362A5B">
                        <w:rPr>
                          <w:b/>
                          <w:color w:val="000000" w:themeColor="text1"/>
                        </w:rPr>
                        <w:t>Ważniejsze pojęcia dostępne w słowniku</w:t>
                      </w:r>
                    </w:p>
                    <w:p w14:paraId="66888134" w14:textId="440326A8" w:rsidR="00E039DB" w:rsidRPr="00002C51" w:rsidRDefault="00CC0CFD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50" w:tooltip="Link do pojęć stosowanych w statystyce publicznej" w:history="1">
                        <w:r w:rsidR="00E039DB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Pojęcia stosowane w statystyce publicznej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11673" w:rsidRPr="00C34B63" w:rsidSect="00FA558F">
      <w:headerReference w:type="first" r:id="rId51"/>
      <w:pgSz w:w="11906" w:h="16838" w:code="9"/>
      <w:pgMar w:top="720" w:right="720" w:bottom="720" w:left="720" w:header="284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DC940" w14:textId="77777777" w:rsidR="00E039DB" w:rsidRDefault="00E039DB" w:rsidP="00502C57">
      <w:r>
        <w:separator/>
      </w:r>
    </w:p>
  </w:endnote>
  <w:endnote w:type="continuationSeparator" w:id="0">
    <w:p w14:paraId="78064C71" w14:textId="77777777" w:rsidR="00E039DB" w:rsidRDefault="00E039DB" w:rsidP="0050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 Extra Condensed SemiB">
    <w:altName w:val="Calibri"/>
    <w:panose1 w:val="020B06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yriad Pro SemiCond">
    <w:altName w:val="Myriad Pro SemiCon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FiraSans-Regular">
    <w:altName w:val="Malgun Gothic Semilight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85830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2B1E2" w14:textId="77777777" w:rsidR="00E039DB" w:rsidRDefault="00E039DB" w:rsidP="0013302C">
        <w:pPr>
          <w:pStyle w:val="Stopka"/>
          <w:spacing w:before="12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164F1654" w14:textId="77777777" w:rsidR="00E039DB" w:rsidRDefault="00E039D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7984932"/>
      <w:docPartObj>
        <w:docPartGallery w:val="Page Numbers (Bottom of Page)"/>
        <w:docPartUnique/>
      </w:docPartObj>
    </w:sdtPr>
    <w:sdtEndPr/>
    <w:sdtContent>
      <w:p w14:paraId="052451BC" w14:textId="77777777" w:rsidR="00E039DB" w:rsidRDefault="00E039DB" w:rsidP="0013302C">
        <w:pPr>
          <w:pStyle w:val="Stopka"/>
          <w:spacing w:before="120"/>
          <w:jc w:val="right"/>
        </w:pPr>
        <w:r w:rsidRPr="00AA3067">
          <w:rPr>
            <w:color w:val="000000" w:themeColor="text1"/>
            <w:szCs w:val="19"/>
          </w:rPr>
          <w:fldChar w:fldCharType="begin"/>
        </w:r>
        <w:r w:rsidRPr="00AA3067">
          <w:rPr>
            <w:color w:val="000000" w:themeColor="text1"/>
            <w:szCs w:val="19"/>
          </w:rPr>
          <w:instrText>PAGE   \* MERGEFORMAT</w:instrText>
        </w:r>
        <w:r w:rsidRPr="00AA3067">
          <w:rPr>
            <w:color w:val="000000" w:themeColor="text1"/>
            <w:szCs w:val="19"/>
          </w:rPr>
          <w:fldChar w:fldCharType="separate"/>
        </w:r>
        <w:r>
          <w:rPr>
            <w:noProof/>
            <w:color w:val="000000" w:themeColor="text1"/>
            <w:szCs w:val="19"/>
          </w:rPr>
          <w:t>9</w:t>
        </w:r>
        <w:r w:rsidRPr="00AA3067">
          <w:rPr>
            <w:color w:val="000000" w:themeColor="text1"/>
            <w:szCs w:val="19"/>
          </w:rPr>
          <w:fldChar w:fldCharType="end"/>
        </w:r>
      </w:p>
    </w:sdtContent>
  </w:sdt>
  <w:p w14:paraId="5D604B6C" w14:textId="77777777" w:rsidR="00E039DB" w:rsidRDefault="00E039D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7930673"/>
      <w:docPartObj>
        <w:docPartGallery w:val="Page Numbers (Bottom of Page)"/>
        <w:docPartUnique/>
      </w:docPartObj>
    </w:sdtPr>
    <w:sdtEndPr/>
    <w:sdtContent>
      <w:p w14:paraId="654700CC" w14:textId="77777777" w:rsidR="00E039DB" w:rsidRDefault="00E039D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6FF677EF" w14:textId="77777777" w:rsidR="00E039DB" w:rsidRDefault="00E039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2175A" w14:textId="77777777" w:rsidR="00E039DB" w:rsidRDefault="00E039DB" w:rsidP="00502C57">
      <w:r>
        <w:separator/>
      </w:r>
    </w:p>
  </w:footnote>
  <w:footnote w:type="continuationSeparator" w:id="0">
    <w:p w14:paraId="0CAF707A" w14:textId="77777777" w:rsidR="00E039DB" w:rsidRDefault="00E039DB" w:rsidP="00502C57">
      <w:r>
        <w:continuationSeparator/>
      </w:r>
    </w:p>
  </w:footnote>
  <w:footnote w:id="1">
    <w:p w14:paraId="015A9FBE" w14:textId="77777777" w:rsidR="00140362" w:rsidRPr="00BB5D72" w:rsidRDefault="00140362" w:rsidP="00140362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</w:t>
      </w:r>
      <w:r w:rsidRPr="00EC391B">
        <w:rPr>
          <w:rFonts w:cs="Arial"/>
          <w:szCs w:val="19"/>
        </w:rPr>
        <w:t>Oznacza to bezrobotnego zarejestrowanego łącznie przez okres ponad 12 miesięcy w okresie ostatnich 2 lat, z wyłączeniem okresów odbywania stażu.</w:t>
      </w:r>
    </w:p>
  </w:footnote>
  <w:footnote w:id="2">
    <w:p w14:paraId="0CAEF0A0" w14:textId="77777777" w:rsidR="00140362" w:rsidRPr="00BB5D72" w:rsidRDefault="00140362" w:rsidP="00140362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Dotyczy wolnych miejsc pracy i aktywizacji zawodowej.</w:t>
      </w:r>
      <w:r>
        <w:rPr>
          <w:rFonts w:cs="Arial"/>
          <w:szCs w:val="19"/>
        </w:rPr>
        <w:t xml:space="preserve"> </w:t>
      </w:r>
      <w:r w:rsidRPr="00F05759">
        <w:rPr>
          <w:rFonts w:cs="Arial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>
        <w:rPr>
          <w:rFonts w:cs="Arial"/>
          <w:szCs w:val="19"/>
        </w:rPr>
        <w:t>.</w:t>
      </w:r>
    </w:p>
  </w:footnote>
  <w:footnote w:id="3">
    <w:p w14:paraId="2E51F13C" w14:textId="77777777" w:rsidR="00140362" w:rsidRPr="00BB5D72" w:rsidRDefault="00140362" w:rsidP="00140362">
      <w:pPr>
        <w:pStyle w:val="Tekstprzypisudolnego"/>
        <w:spacing w:before="120"/>
        <w:rPr>
          <w:rFonts w:cs="Arial"/>
          <w:szCs w:val="19"/>
        </w:rPr>
      </w:pPr>
      <w:r w:rsidRPr="00B83DF2">
        <w:rPr>
          <w:rStyle w:val="Odwoanieprzypisudolnego"/>
          <w:rFonts w:cs="Arial"/>
          <w:szCs w:val="19"/>
        </w:rPr>
        <w:footnoteRef/>
      </w:r>
      <w:r w:rsidRPr="00B83DF2">
        <w:rPr>
          <w:rFonts w:cs="Arial"/>
          <w:szCs w:val="19"/>
        </w:rPr>
        <w:t xml:space="preserve"> </w:t>
      </w:r>
      <w:r w:rsidRPr="00B83DF2">
        <w:rPr>
          <w:rFonts w:cs="Arial"/>
          <w:spacing w:val="-2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4">
    <w:p w14:paraId="3B968F71" w14:textId="77777777" w:rsidR="00714D94" w:rsidRPr="005D5750" w:rsidRDefault="00714D94" w:rsidP="00714D94">
      <w:pPr>
        <w:pStyle w:val="Tekstprzypisudolnego"/>
        <w:spacing w:before="120"/>
        <w:rPr>
          <w:rFonts w:cs="Arial"/>
          <w:szCs w:val="19"/>
        </w:rPr>
      </w:pPr>
      <w:r w:rsidRPr="005D5750">
        <w:rPr>
          <w:rStyle w:val="Odwoanieprzypisudolnego"/>
          <w:rFonts w:cs="Arial"/>
          <w:szCs w:val="19"/>
        </w:rPr>
        <w:footnoteRef/>
      </w:r>
      <w:r w:rsidRPr="005D5750">
        <w:rPr>
          <w:rFonts w:cs="Arial"/>
          <w:szCs w:val="19"/>
        </w:rPr>
        <w:t xml:space="preserve"> Przeciętne wartości temperatur i opadów ze stacji hydrologiczno-meteorologicznej Instytutu Meteorologii i Gospodarki Wodnej zlokalizowanej w Rzeszowie z lat 1991</w:t>
      </w:r>
      <w:r w:rsidRPr="007957F5">
        <w:rPr>
          <w:rFonts w:cs="Arial"/>
          <w:bCs/>
          <w:szCs w:val="19"/>
        </w:rPr>
        <w:t>–</w:t>
      </w:r>
      <w:r w:rsidRPr="005D5750">
        <w:rPr>
          <w:rFonts w:cs="Arial"/>
          <w:szCs w:val="19"/>
        </w:rPr>
        <w:t>2020.</w:t>
      </w:r>
    </w:p>
  </w:footnote>
  <w:footnote w:id="5">
    <w:p w14:paraId="3422F0D8" w14:textId="77777777" w:rsidR="001E2D84" w:rsidRPr="004D4843" w:rsidRDefault="001E2D84" w:rsidP="001E2D84">
      <w:pPr>
        <w:pStyle w:val="Tekstprzypisudolnego"/>
        <w:spacing w:before="120"/>
        <w:jc w:val="both"/>
        <w:rPr>
          <w:szCs w:val="19"/>
        </w:rPr>
      </w:pPr>
      <w:r w:rsidRPr="004D4843">
        <w:rPr>
          <w:rStyle w:val="Odwoanieprzypisudolnego"/>
          <w:rFonts w:cs="Arial"/>
          <w:szCs w:val="19"/>
        </w:rPr>
        <w:footnoteRef/>
      </w:r>
      <w:r w:rsidRPr="004D4843">
        <w:rPr>
          <w:rFonts w:cs="Arial"/>
          <w:szCs w:val="19"/>
        </w:rPr>
        <w:t xml:space="preserve"> Dane meldunkowe – mogą ulec zmianie po opracowaniu sprawozdań kwartalnych.</w:t>
      </w:r>
    </w:p>
  </w:footnote>
  <w:footnote w:id="6">
    <w:p w14:paraId="2E2374B3" w14:textId="1E994612" w:rsidR="008A0F93" w:rsidRDefault="008A0F93" w:rsidP="009B5E12">
      <w:pPr>
        <w:pStyle w:val="Tekstprzypisudolnego"/>
        <w:spacing w:before="120"/>
      </w:pPr>
      <w:r>
        <w:rPr>
          <w:rStyle w:val="Odwoanieprzypisudolnego"/>
        </w:rPr>
        <w:footnoteRef/>
      </w:r>
      <w:r>
        <w:t xml:space="preserve"> </w:t>
      </w:r>
      <w:r w:rsidRPr="008A0F93">
        <w:t>Zgodnie z nowelizacją Ustawy o rachunkowości, od 2026 r. w rachunku zysków i strat nastąpiła zmiana klasyfikacji sprzedaży materiałów z podstawowej działalności operacyjnej (dotychczas wykazywane w pozycji „przychody netto ze sprzedaży towarów i materiałów” i odpowiednio w „wartości sprzedanych towarów i materiałów”) do pozostałej działalności operacyjnej („pozostałe przychody operacyjne” oraz „pozostałe koszty operacyjne”). Wpływ tego przeklasyfikowania na dane nie jest znaczący, w związku z powyższym dane z lat poprzednich są porównywalne.</w:t>
      </w:r>
    </w:p>
  </w:footnote>
  <w:footnote w:id="7">
    <w:p w14:paraId="44BFC5D0" w14:textId="77777777" w:rsidR="00CA463B" w:rsidRPr="00F15BE1" w:rsidRDefault="00CA463B" w:rsidP="000C287B">
      <w:pPr>
        <w:pStyle w:val="Default"/>
        <w:spacing w:before="120"/>
        <w:rPr>
          <w:rFonts w:ascii="Fira Sans" w:hAnsi="Fira Sans"/>
          <w:sz w:val="19"/>
          <w:szCs w:val="19"/>
        </w:rPr>
      </w:pPr>
      <w:r w:rsidRPr="00F15BE1">
        <w:rPr>
          <w:rStyle w:val="Odwoanieprzypisudolnego"/>
          <w:rFonts w:ascii="Fira Sans" w:hAnsi="Fira Sans"/>
          <w:sz w:val="19"/>
          <w:szCs w:val="19"/>
        </w:rPr>
        <w:footnoteRef/>
      </w:r>
      <w:r w:rsidRPr="00F15BE1">
        <w:rPr>
          <w:rFonts w:ascii="Fira Sans" w:hAnsi="Fira Sans"/>
          <w:sz w:val="19"/>
          <w:szCs w:val="19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8">
    <w:p w14:paraId="11A704AB" w14:textId="65CDDBB5" w:rsidR="00442310" w:rsidRPr="000250E4" w:rsidRDefault="00442310" w:rsidP="00442310">
      <w:pPr>
        <w:rPr>
          <w:rFonts w:cstheme="minorHAnsi"/>
        </w:rPr>
      </w:pPr>
      <w:r w:rsidRPr="009352AA">
        <w:rPr>
          <w:spacing w:val="-4"/>
          <w:szCs w:val="19"/>
          <w:vertAlign w:val="superscript"/>
        </w:rPr>
        <w:footnoteRef/>
      </w:r>
      <w:r w:rsidRPr="009352AA">
        <w:rPr>
          <w:spacing w:val="-4"/>
          <w:szCs w:val="19"/>
        </w:rPr>
        <w:t xml:space="preserve"> </w:t>
      </w:r>
      <w:r w:rsidRPr="00CA2E49">
        <w:rPr>
          <w:rFonts w:cstheme="minorHAnsi"/>
        </w:rPr>
        <w:t xml:space="preserve">Odpowiedzi na dodatkowe pytania są udzielane na zasadzie dobrowolności. </w:t>
      </w:r>
      <w:r>
        <w:rPr>
          <w:rFonts w:cstheme="minorHAnsi"/>
        </w:rPr>
        <w:t>W</w:t>
      </w:r>
      <w:r w:rsidRPr="000250E4">
        <w:rPr>
          <w:rFonts w:cstheme="minorHAnsi"/>
        </w:rPr>
        <w:t xml:space="preserve">e wszystkich pytaniach prezentowany jest ważony procent odpowiedzi respondentów na dany wariant. Dane zostały zagregowane zgodnie z metodologią agregacji (ważenia) stosowaną standardowo </w:t>
      </w:r>
      <w:r w:rsidRPr="000250E4">
        <w:t>w</w:t>
      </w:r>
      <w:r w:rsidR="00301C23">
        <w:t xml:space="preserve"> </w:t>
      </w:r>
      <w:r w:rsidRPr="000250E4">
        <w:t>badaniu</w:t>
      </w:r>
      <w:r w:rsidRPr="000250E4">
        <w:rPr>
          <w:rFonts w:cstheme="minorHAnsi"/>
        </w:rPr>
        <w:t xml:space="preserve"> koniunktury gospodarczej.</w:t>
      </w:r>
    </w:p>
    <w:p w14:paraId="4F6ADA7A" w14:textId="3636DDA9" w:rsidR="00442310" w:rsidRPr="000250E4" w:rsidRDefault="00442310" w:rsidP="00442310">
      <w:r w:rsidRPr="000250E4">
        <w:rPr>
          <w:rFonts w:cstheme="minorHAnsi"/>
        </w:rPr>
        <w:t>W przypadku pytań wielokrotnego wyboru (tj. w przypadku, gdy respondent może zaznaczyć więcej niż jedną odpowiedź) suma wszystkich wariantów odpowiedzi może być różna od 100%. W</w:t>
      </w:r>
      <w:r w:rsidR="00301C23">
        <w:rPr>
          <w:rFonts w:cstheme="minorHAnsi"/>
        </w:rPr>
        <w:t xml:space="preserve"> </w:t>
      </w:r>
      <w:r w:rsidRPr="000250E4">
        <w:rPr>
          <w:rFonts w:cstheme="minorHAnsi"/>
        </w:rPr>
        <w:t>przypadku pytań z możliwością zaznaczenia tylko jednej odpowiedzi suma wynosi 100%.</w:t>
      </w:r>
    </w:p>
    <w:p w14:paraId="514C69AA" w14:textId="77777777" w:rsidR="00442310" w:rsidRPr="001D29F4" w:rsidRDefault="00442310" w:rsidP="00442310">
      <w:pPr>
        <w:rPr>
          <w:rFonts w:cstheme="minorHAnsi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05157" w14:textId="77777777" w:rsidR="00E039DB" w:rsidRDefault="00E039DB" w:rsidP="00C855F4">
    <w:pPr>
      <w:pStyle w:val="Nagwek"/>
      <w:tabs>
        <w:tab w:val="clear" w:pos="4536"/>
        <w:tab w:val="clear" w:pos="9072"/>
        <w:tab w:val="left" w:pos="5877"/>
      </w:tabs>
      <w:spacing w:line="240" w:lineRule="exact"/>
      <w:rPr>
        <w:noProof/>
      </w:rPr>
    </w:pPr>
  </w:p>
  <w:p w14:paraId="38DDC7D1" w14:textId="7C031DA2" w:rsidR="00E039DB" w:rsidRPr="00AF15B1" w:rsidRDefault="00E039DB" w:rsidP="00765E22">
    <w:pPr>
      <w:pStyle w:val="Nagwek"/>
      <w:tabs>
        <w:tab w:val="clear" w:pos="4536"/>
        <w:tab w:val="clear" w:pos="9072"/>
        <w:tab w:val="left" w:pos="789"/>
      </w:tabs>
      <w:spacing w:line="240" w:lineRule="exact"/>
      <w:rPr>
        <w:noProof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E4A3E7" wp14:editId="75663D19">
              <wp:simplePos x="0" y="0"/>
              <wp:positionH relativeFrom="column">
                <wp:posOffset>5220970</wp:posOffset>
              </wp:positionH>
              <wp:positionV relativeFrom="paragraph">
                <wp:posOffset>179705</wp:posOffset>
              </wp:positionV>
              <wp:extent cx="2060575" cy="357505"/>
              <wp:effectExtent l="0" t="0" r="0" b="4445"/>
              <wp:wrapNone/>
              <wp:docPr id="69" name="Schemat blokowy: opóźnienie 6" descr="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54CB19" w14:textId="77777777" w:rsidR="00E039DB" w:rsidRPr="00F429B3" w:rsidRDefault="00E039DB" w:rsidP="00C855F4">
                          <w:pPr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F429B3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E4A3E7" id="Schemat blokowy: opóźnienie 6" o:spid="_x0000_s1027" alt="Napis &quot;Informacje sygnalne&quot;" style="position:absolute;margin-left:411.1pt;margin-top:14.15pt;width:162.25pt;height:28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1F54CB19" w14:textId="77777777" w:rsidR="00E039DB" w:rsidRPr="00F429B3" w:rsidRDefault="00E039DB" w:rsidP="00C855F4">
                    <w:pPr>
                      <w:ind w:left="227" w:firstLine="57"/>
                      <w:jc w:val="both"/>
                      <w:rPr>
                        <w:rFonts w:ascii="Fira Sans SemiBold" w:hAnsi="Fira Sans SemiBold"/>
                      </w:rPr>
                    </w:pPr>
                    <w:r w:rsidRPr="00F429B3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6150E452" wp14:editId="1306390B">
          <wp:simplePos x="0" y="0"/>
          <wp:positionH relativeFrom="column">
            <wp:posOffset>50800</wp:posOffset>
          </wp:positionH>
          <wp:positionV relativeFrom="paragraph">
            <wp:posOffset>152400</wp:posOffset>
          </wp:positionV>
          <wp:extent cx="1395048" cy="432000"/>
          <wp:effectExtent l="0" t="0" r="0" b="6350"/>
          <wp:wrapTopAndBottom/>
          <wp:docPr id="35" name="Obraz 35" descr="Logo Urzędu Statystycznego w Rzeszo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US w Rrzeszowie wersja podstawowa wariant kolorowy bez po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48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ab/>
    </w:r>
  </w:p>
  <w:p w14:paraId="4399FA60" w14:textId="77777777" w:rsidR="00E039DB" w:rsidRDefault="00E039DB" w:rsidP="00C855F4">
    <w:pPr>
      <w:pStyle w:val="Nagwek"/>
    </w:pPr>
  </w:p>
  <w:p w14:paraId="0C03E4CE" w14:textId="30BEE555" w:rsidR="00E039DB" w:rsidRDefault="00E039DB" w:rsidP="00C855F4">
    <w:pPr>
      <w:pStyle w:val="Nagwek"/>
    </w:pPr>
    <w:r w:rsidRPr="008D7831">
      <w:rPr>
        <w:noProof/>
        <w:color w:val="522398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614AA60" wp14:editId="2E8846C5">
              <wp:simplePos x="0" y="0"/>
              <wp:positionH relativeFrom="column">
                <wp:posOffset>5231130</wp:posOffset>
              </wp:positionH>
              <wp:positionV relativeFrom="paragraph">
                <wp:posOffset>324485</wp:posOffset>
              </wp:positionV>
              <wp:extent cx="0" cy="565915"/>
              <wp:effectExtent l="0" t="0" r="19050" b="24765"/>
              <wp:wrapNone/>
              <wp:docPr id="57" name="Łącznik prosty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915"/>
                      </a:xfrm>
                      <a:prstGeom prst="line">
                        <a:avLst/>
                      </a:prstGeom>
                      <a:ln w="12700">
                        <a:solidFill>
                          <a:srgbClr val="212E7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94D4D7D" id="Łącznik prosty 5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" strokecolor="#212e79" strokeweight="1pt">
              <v:stroke joinstyle="miter"/>
            </v:line>
          </w:pict>
        </mc:Fallback>
      </mc:AlternateContent>
    </w:r>
  </w:p>
  <w:p w14:paraId="0C6D6B09" w14:textId="2670BBE2" w:rsidR="00E039DB" w:rsidRPr="00285307" w:rsidRDefault="00E039DB" w:rsidP="00285307">
    <w:pPr>
      <w:pStyle w:val="Nagwek"/>
    </w:pPr>
    <w:r w:rsidRPr="00AF15B1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9608A4D" wp14:editId="499E5033">
              <wp:simplePos x="0" y="0"/>
              <wp:positionH relativeFrom="margin">
                <wp:posOffset>5403850</wp:posOffset>
              </wp:positionH>
              <wp:positionV relativeFrom="paragraph">
                <wp:posOffset>146050</wp:posOffset>
              </wp:positionV>
              <wp:extent cx="1238250" cy="615950"/>
              <wp:effectExtent l="0" t="0" r="0" b="0"/>
              <wp:wrapNone/>
              <wp:docPr id="6" name="Pole tekstowe 2" descr="29 maj 2026 rok, Nr 04/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615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002FB0" w14:textId="7207E97F" w:rsidR="00E039DB" w:rsidRPr="00F61CDD" w:rsidRDefault="0065303C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2</w:t>
                          </w:r>
                          <w:r w:rsidR="00BF60AA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9</w:t>
                          </w:r>
                          <w:r w:rsidR="00E039DB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.0</w:t>
                          </w:r>
                          <w:r w:rsidR="00812710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5</w:t>
                          </w:r>
                          <w:r w:rsidR="00E039DB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.2026</w:t>
                          </w:r>
                          <w:r w:rsidR="00E039DB" w:rsidRPr="00F61CDD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 r.</w:t>
                          </w:r>
                        </w:p>
                        <w:p w14:paraId="09322FDC" w14:textId="6DF0EB4C" w:rsidR="00E039DB" w:rsidRPr="00FE252C" w:rsidRDefault="00E039DB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Nr </w:t>
                          </w:r>
                          <w:r w:rsidR="00734653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0</w:t>
                          </w:r>
                          <w:r w:rsidR="00812710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4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/202</w:t>
                          </w:r>
                          <w:r w:rsidR="00734653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08A4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29 maj 2026 rok, Nr 04/2026" style="position:absolute;margin-left:425.5pt;margin-top:11.5pt;width:97.5pt;height:4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" filled="f" stroked="f">
              <v:textbox>
                <w:txbxContent>
                  <w:p w14:paraId="13002FB0" w14:textId="7207E97F" w:rsidR="00E039DB" w:rsidRPr="00F61CDD" w:rsidRDefault="0065303C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2</w:t>
                    </w:r>
                    <w:r w:rsidR="00BF60AA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9</w:t>
                    </w:r>
                    <w:r w:rsidR="00E039DB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.0</w:t>
                    </w:r>
                    <w:r w:rsidR="00812710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5</w:t>
                    </w:r>
                    <w:r w:rsidR="00E039DB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.2026</w:t>
                    </w:r>
                    <w:r w:rsidR="00E039DB" w:rsidRPr="00F61CDD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 r.</w:t>
                    </w:r>
                  </w:p>
                  <w:p w14:paraId="09322FDC" w14:textId="6DF0EB4C" w:rsidR="00E039DB" w:rsidRPr="00FE252C" w:rsidRDefault="00E039DB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Nr </w:t>
                    </w:r>
                    <w:r w:rsidR="00734653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0</w:t>
                    </w:r>
                    <w:r w:rsidR="00812710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4</w:t>
                    </w: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/202</w:t>
                    </w:r>
                    <w:r w:rsidR="00734653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231F5" w14:textId="77777777" w:rsidR="00E039DB" w:rsidRPr="008926DD" w:rsidRDefault="00E039DB" w:rsidP="008926DD">
    <w:pPr>
      <w:pStyle w:val="Nagwek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6A319" w14:textId="77777777" w:rsidR="00E039DB" w:rsidRPr="008926DD" w:rsidRDefault="00E039DB" w:rsidP="008926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C70C8B3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4AE7BF3"/>
    <w:multiLevelType w:val="hybridMultilevel"/>
    <w:tmpl w:val="21368A96"/>
    <w:lvl w:ilvl="0" w:tplc="041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 w15:restartNumberingAfterBreak="0">
    <w:nsid w:val="2E22179D"/>
    <w:multiLevelType w:val="hybridMultilevel"/>
    <w:tmpl w:val="418C062A"/>
    <w:lvl w:ilvl="0" w:tplc="CC767CC2">
      <w:start w:val="1"/>
      <w:numFmt w:val="decimal"/>
      <w:lvlText w:val="Wykres %1."/>
      <w:lvlJc w:val="left"/>
      <w:pPr>
        <w:ind w:left="720" w:hanging="360"/>
      </w:pPr>
      <w:rPr>
        <w:rFonts w:hint="default"/>
        <w:b/>
        <w:i w:val="0"/>
        <w:caps w:val="0"/>
        <w:strike w:val="0"/>
        <w:dstrike w:val="0"/>
        <w:vanish w:val="0"/>
        <w:vertAlign w:val="baseline"/>
        <w14:ligatures w14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D1989"/>
    <w:multiLevelType w:val="multilevel"/>
    <w:tmpl w:val="D7BE1722"/>
    <w:lvl w:ilvl="0">
      <w:start w:val="1"/>
      <w:numFmt w:val="bullet"/>
      <w:lvlText w:val="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95F2792"/>
    <w:multiLevelType w:val="multilevel"/>
    <w:tmpl w:val="27AEA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C6A6A33"/>
    <w:multiLevelType w:val="hybridMultilevel"/>
    <w:tmpl w:val="557E378C"/>
    <w:lvl w:ilvl="0" w:tplc="891C5DBC">
      <w:start w:val="1"/>
      <w:numFmt w:val="decimal"/>
      <w:lvlText w:val="Wykres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B95358"/>
    <w:multiLevelType w:val="hybridMultilevel"/>
    <w:tmpl w:val="485A1A1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12256"/>
    <w:multiLevelType w:val="hybridMultilevel"/>
    <w:tmpl w:val="6FAA5320"/>
    <w:lvl w:ilvl="0" w:tplc="59C2EAFA">
      <w:start w:val="1"/>
      <w:numFmt w:val="decimal"/>
      <w:pStyle w:val="MapyA"/>
      <w:suff w:val="space"/>
      <w:lvlText w:val="Mapa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9620E8"/>
    <w:multiLevelType w:val="hybridMultilevel"/>
    <w:tmpl w:val="DF066CEE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381A2F"/>
    <w:multiLevelType w:val="hybridMultilevel"/>
    <w:tmpl w:val="0C9E4654"/>
    <w:lvl w:ilvl="0" w:tplc="88886652">
      <w:start w:val="1"/>
      <w:numFmt w:val="decimal"/>
      <w:pStyle w:val="Nagwek5"/>
      <w:suff w:val="space"/>
      <w:lvlText w:val="Wykres %1."/>
      <w:lvlJc w:val="left"/>
      <w:pPr>
        <w:ind w:left="66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22A8B"/>
    <w:multiLevelType w:val="hybridMultilevel"/>
    <w:tmpl w:val="0CB60502"/>
    <w:lvl w:ilvl="0" w:tplc="7D6E6B4A">
      <w:start w:val="1"/>
      <w:numFmt w:val="decimal"/>
      <w:pStyle w:val="TabliceA"/>
      <w:suff w:val="space"/>
      <w:lvlText w:val="Tablica %1."/>
      <w:lvlJc w:val="left"/>
      <w:pPr>
        <w:ind w:left="1200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9"/>
        <w:szCs w:val="19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387730">
    <w:abstractNumId w:val="9"/>
  </w:num>
  <w:num w:numId="2" w16cid:durableId="1752241314">
    <w:abstractNumId w:val="6"/>
  </w:num>
  <w:num w:numId="3" w16cid:durableId="1309699902">
    <w:abstractNumId w:val="0"/>
  </w:num>
  <w:num w:numId="4" w16cid:durableId="821385858">
    <w:abstractNumId w:val="11"/>
  </w:num>
  <w:num w:numId="5" w16cid:durableId="1039284038">
    <w:abstractNumId w:val="10"/>
  </w:num>
  <w:num w:numId="6" w16cid:durableId="1578663604">
    <w:abstractNumId w:val="9"/>
  </w:num>
  <w:num w:numId="7" w16cid:durableId="483854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48445070">
    <w:abstractNumId w:val="9"/>
  </w:num>
  <w:num w:numId="9" w16cid:durableId="761997985">
    <w:abstractNumId w:val="9"/>
  </w:num>
  <w:num w:numId="10" w16cid:durableId="2109963475">
    <w:abstractNumId w:val="9"/>
  </w:num>
  <w:num w:numId="11" w16cid:durableId="1150948554">
    <w:abstractNumId w:val="4"/>
  </w:num>
  <w:num w:numId="12" w16cid:durableId="290091717">
    <w:abstractNumId w:val="3"/>
  </w:num>
  <w:num w:numId="13" w16cid:durableId="676425016">
    <w:abstractNumId w:val="7"/>
  </w:num>
  <w:num w:numId="14" w16cid:durableId="2059891364">
    <w:abstractNumId w:val="5"/>
  </w:num>
  <w:num w:numId="15" w16cid:durableId="1775593545">
    <w:abstractNumId w:val="1"/>
  </w:num>
  <w:num w:numId="16" w16cid:durableId="1766605970">
    <w:abstractNumId w:val="9"/>
  </w:num>
  <w:num w:numId="17" w16cid:durableId="1822305936">
    <w:abstractNumId w:val="2"/>
  </w:num>
  <w:num w:numId="18" w16cid:durableId="1360081333">
    <w:abstractNumId w:val="6"/>
  </w:num>
  <w:num w:numId="19" w16cid:durableId="311445756">
    <w:abstractNumId w:val="9"/>
  </w:num>
  <w:num w:numId="20" w16cid:durableId="2076853198">
    <w:abstractNumId w:val="9"/>
  </w:num>
  <w:num w:numId="21" w16cid:durableId="1912226462">
    <w:abstractNumId w:val="9"/>
  </w:num>
  <w:num w:numId="22" w16cid:durableId="2116241567">
    <w:abstractNumId w:val="8"/>
  </w:num>
  <w:num w:numId="23" w16cid:durableId="80925361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doNotHyphenateCaps/>
  <w:evenAndOddHeaders/>
  <w:characterSpacingControl w:val="doNotCompress"/>
  <w:hdrShapeDefaults>
    <o:shapedefaults v:ext="edit" spidmax="4648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27"/>
    <w:rsid w:val="00000066"/>
    <w:rsid w:val="0000006F"/>
    <w:rsid w:val="000000F9"/>
    <w:rsid w:val="000002AD"/>
    <w:rsid w:val="00000917"/>
    <w:rsid w:val="0000096A"/>
    <w:rsid w:val="00000AE1"/>
    <w:rsid w:val="00000AE6"/>
    <w:rsid w:val="00000FA8"/>
    <w:rsid w:val="0000110A"/>
    <w:rsid w:val="000012A9"/>
    <w:rsid w:val="0000132B"/>
    <w:rsid w:val="00001384"/>
    <w:rsid w:val="00001483"/>
    <w:rsid w:val="00001958"/>
    <w:rsid w:val="00001A26"/>
    <w:rsid w:val="00001E60"/>
    <w:rsid w:val="00001EA3"/>
    <w:rsid w:val="00002460"/>
    <w:rsid w:val="00002777"/>
    <w:rsid w:val="00002869"/>
    <w:rsid w:val="00002901"/>
    <w:rsid w:val="000029A7"/>
    <w:rsid w:val="00002C26"/>
    <w:rsid w:val="00002C51"/>
    <w:rsid w:val="00002C7B"/>
    <w:rsid w:val="00002CFB"/>
    <w:rsid w:val="00002D84"/>
    <w:rsid w:val="00002F1E"/>
    <w:rsid w:val="00003350"/>
    <w:rsid w:val="000034CA"/>
    <w:rsid w:val="000035A9"/>
    <w:rsid w:val="0000366E"/>
    <w:rsid w:val="00003835"/>
    <w:rsid w:val="00003C0F"/>
    <w:rsid w:val="0000422A"/>
    <w:rsid w:val="0000452E"/>
    <w:rsid w:val="000047BA"/>
    <w:rsid w:val="000047F1"/>
    <w:rsid w:val="000049CA"/>
    <w:rsid w:val="00004AA5"/>
    <w:rsid w:val="00004C6D"/>
    <w:rsid w:val="00004DB2"/>
    <w:rsid w:val="00004FA5"/>
    <w:rsid w:val="000050B7"/>
    <w:rsid w:val="0000511A"/>
    <w:rsid w:val="00005209"/>
    <w:rsid w:val="00005507"/>
    <w:rsid w:val="000055E2"/>
    <w:rsid w:val="00005608"/>
    <w:rsid w:val="00005ADC"/>
    <w:rsid w:val="00005C03"/>
    <w:rsid w:val="00005DEC"/>
    <w:rsid w:val="00005E98"/>
    <w:rsid w:val="00005EF6"/>
    <w:rsid w:val="000060AB"/>
    <w:rsid w:val="0000642A"/>
    <w:rsid w:val="000066DB"/>
    <w:rsid w:val="00006829"/>
    <w:rsid w:val="00006A8F"/>
    <w:rsid w:val="00006C0E"/>
    <w:rsid w:val="00007232"/>
    <w:rsid w:val="0000760C"/>
    <w:rsid w:val="000076E0"/>
    <w:rsid w:val="000079C5"/>
    <w:rsid w:val="00007D1A"/>
    <w:rsid w:val="00007DF2"/>
    <w:rsid w:val="00007EA8"/>
    <w:rsid w:val="00010315"/>
    <w:rsid w:val="0001057E"/>
    <w:rsid w:val="000108BE"/>
    <w:rsid w:val="00010B1D"/>
    <w:rsid w:val="00010B8F"/>
    <w:rsid w:val="00010D40"/>
    <w:rsid w:val="00010DD0"/>
    <w:rsid w:val="00011057"/>
    <w:rsid w:val="00011077"/>
    <w:rsid w:val="0001108F"/>
    <w:rsid w:val="000113E0"/>
    <w:rsid w:val="0001141A"/>
    <w:rsid w:val="0001143A"/>
    <w:rsid w:val="0001153C"/>
    <w:rsid w:val="00011596"/>
    <w:rsid w:val="000116A3"/>
    <w:rsid w:val="00011A4A"/>
    <w:rsid w:val="00011E2A"/>
    <w:rsid w:val="00011E87"/>
    <w:rsid w:val="000120BB"/>
    <w:rsid w:val="00012176"/>
    <w:rsid w:val="00012360"/>
    <w:rsid w:val="0001286B"/>
    <w:rsid w:val="00012C1D"/>
    <w:rsid w:val="00012DA0"/>
    <w:rsid w:val="0001303C"/>
    <w:rsid w:val="000131FE"/>
    <w:rsid w:val="00013268"/>
    <w:rsid w:val="000134D5"/>
    <w:rsid w:val="000135A0"/>
    <w:rsid w:val="00013942"/>
    <w:rsid w:val="00013B4B"/>
    <w:rsid w:val="00014BD8"/>
    <w:rsid w:val="00015390"/>
    <w:rsid w:val="000153A7"/>
    <w:rsid w:val="000153CF"/>
    <w:rsid w:val="00015446"/>
    <w:rsid w:val="00015597"/>
    <w:rsid w:val="00015624"/>
    <w:rsid w:val="00015760"/>
    <w:rsid w:val="00015AEB"/>
    <w:rsid w:val="00015EB3"/>
    <w:rsid w:val="00015F2D"/>
    <w:rsid w:val="00015F9C"/>
    <w:rsid w:val="000161A4"/>
    <w:rsid w:val="000161D7"/>
    <w:rsid w:val="00016207"/>
    <w:rsid w:val="000162AD"/>
    <w:rsid w:val="000164F8"/>
    <w:rsid w:val="0001684F"/>
    <w:rsid w:val="00016C65"/>
    <w:rsid w:val="00016EEF"/>
    <w:rsid w:val="00016F8B"/>
    <w:rsid w:val="0001711C"/>
    <w:rsid w:val="0001727D"/>
    <w:rsid w:val="00017328"/>
    <w:rsid w:val="00017433"/>
    <w:rsid w:val="000174B3"/>
    <w:rsid w:val="00017571"/>
    <w:rsid w:val="000178B7"/>
    <w:rsid w:val="000179C0"/>
    <w:rsid w:val="000179D6"/>
    <w:rsid w:val="000179DD"/>
    <w:rsid w:val="00017BBC"/>
    <w:rsid w:val="00017BE0"/>
    <w:rsid w:val="00017F6A"/>
    <w:rsid w:val="000201DA"/>
    <w:rsid w:val="000202A3"/>
    <w:rsid w:val="000206AA"/>
    <w:rsid w:val="00020745"/>
    <w:rsid w:val="000208FD"/>
    <w:rsid w:val="00020CAA"/>
    <w:rsid w:val="00020DFD"/>
    <w:rsid w:val="0002106A"/>
    <w:rsid w:val="000211FA"/>
    <w:rsid w:val="000212EB"/>
    <w:rsid w:val="00021858"/>
    <w:rsid w:val="00021AFF"/>
    <w:rsid w:val="00021B41"/>
    <w:rsid w:val="00021F59"/>
    <w:rsid w:val="00022034"/>
    <w:rsid w:val="0002212A"/>
    <w:rsid w:val="0002238B"/>
    <w:rsid w:val="0002277B"/>
    <w:rsid w:val="0002289F"/>
    <w:rsid w:val="0002290A"/>
    <w:rsid w:val="0002296D"/>
    <w:rsid w:val="00022B51"/>
    <w:rsid w:val="00022C7F"/>
    <w:rsid w:val="00022E1F"/>
    <w:rsid w:val="00022E54"/>
    <w:rsid w:val="00022F26"/>
    <w:rsid w:val="00023066"/>
    <w:rsid w:val="000237B3"/>
    <w:rsid w:val="00023D39"/>
    <w:rsid w:val="00023D70"/>
    <w:rsid w:val="00023DC7"/>
    <w:rsid w:val="00023DE7"/>
    <w:rsid w:val="00023F15"/>
    <w:rsid w:val="000240C1"/>
    <w:rsid w:val="000240C3"/>
    <w:rsid w:val="000241C5"/>
    <w:rsid w:val="000242C8"/>
    <w:rsid w:val="00024339"/>
    <w:rsid w:val="0002457C"/>
    <w:rsid w:val="00024665"/>
    <w:rsid w:val="0002467D"/>
    <w:rsid w:val="000247EF"/>
    <w:rsid w:val="00024AE6"/>
    <w:rsid w:val="00024CA6"/>
    <w:rsid w:val="00024F25"/>
    <w:rsid w:val="00024F8A"/>
    <w:rsid w:val="000251A6"/>
    <w:rsid w:val="000251C3"/>
    <w:rsid w:val="000252D7"/>
    <w:rsid w:val="000253C6"/>
    <w:rsid w:val="00025569"/>
    <w:rsid w:val="000256FA"/>
    <w:rsid w:val="00025875"/>
    <w:rsid w:val="000258D2"/>
    <w:rsid w:val="0002622E"/>
    <w:rsid w:val="00026235"/>
    <w:rsid w:val="00026322"/>
    <w:rsid w:val="00026333"/>
    <w:rsid w:val="000265C9"/>
    <w:rsid w:val="0002675A"/>
    <w:rsid w:val="00026A19"/>
    <w:rsid w:val="00026A8A"/>
    <w:rsid w:val="00026C63"/>
    <w:rsid w:val="00026E10"/>
    <w:rsid w:val="00026F41"/>
    <w:rsid w:val="000270FB"/>
    <w:rsid w:val="000271F0"/>
    <w:rsid w:val="000272E0"/>
    <w:rsid w:val="00027370"/>
    <w:rsid w:val="000276AD"/>
    <w:rsid w:val="000276BC"/>
    <w:rsid w:val="0002776F"/>
    <w:rsid w:val="000277B0"/>
    <w:rsid w:val="00027AAD"/>
    <w:rsid w:val="000300A6"/>
    <w:rsid w:val="00030114"/>
    <w:rsid w:val="000304AE"/>
    <w:rsid w:val="000305F8"/>
    <w:rsid w:val="00030978"/>
    <w:rsid w:val="00030D22"/>
    <w:rsid w:val="00030D7E"/>
    <w:rsid w:val="00030FF0"/>
    <w:rsid w:val="0003103E"/>
    <w:rsid w:val="000311E8"/>
    <w:rsid w:val="0003123C"/>
    <w:rsid w:val="000312E5"/>
    <w:rsid w:val="000314F2"/>
    <w:rsid w:val="00031732"/>
    <w:rsid w:val="00031A69"/>
    <w:rsid w:val="00031ABB"/>
    <w:rsid w:val="00031B10"/>
    <w:rsid w:val="00031B17"/>
    <w:rsid w:val="00031D1E"/>
    <w:rsid w:val="00031DF7"/>
    <w:rsid w:val="00031E3E"/>
    <w:rsid w:val="00031E65"/>
    <w:rsid w:val="00031F14"/>
    <w:rsid w:val="00031FCE"/>
    <w:rsid w:val="000320A7"/>
    <w:rsid w:val="000320F1"/>
    <w:rsid w:val="000321C0"/>
    <w:rsid w:val="00032354"/>
    <w:rsid w:val="000323EA"/>
    <w:rsid w:val="0003250B"/>
    <w:rsid w:val="00032707"/>
    <w:rsid w:val="00032747"/>
    <w:rsid w:val="00032829"/>
    <w:rsid w:val="000329F0"/>
    <w:rsid w:val="00032BF1"/>
    <w:rsid w:val="00032C53"/>
    <w:rsid w:val="00032F37"/>
    <w:rsid w:val="00033066"/>
    <w:rsid w:val="000333C5"/>
    <w:rsid w:val="0003340D"/>
    <w:rsid w:val="0003367C"/>
    <w:rsid w:val="00033735"/>
    <w:rsid w:val="00033848"/>
    <w:rsid w:val="00033AB7"/>
    <w:rsid w:val="00033D26"/>
    <w:rsid w:val="00033FB7"/>
    <w:rsid w:val="0003401E"/>
    <w:rsid w:val="0003447D"/>
    <w:rsid w:val="0003454D"/>
    <w:rsid w:val="000345B5"/>
    <w:rsid w:val="00034BA3"/>
    <w:rsid w:val="0003516D"/>
    <w:rsid w:val="000351F9"/>
    <w:rsid w:val="0003521F"/>
    <w:rsid w:val="0003556D"/>
    <w:rsid w:val="00035576"/>
    <w:rsid w:val="00035703"/>
    <w:rsid w:val="0003582D"/>
    <w:rsid w:val="00035870"/>
    <w:rsid w:val="000359B9"/>
    <w:rsid w:val="00035D10"/>
    <w:rsid w:val="00035EDC"/>
    <w:rsid w:val="00035F57"/>
    <w:rsid w:val="00036016"/>
    <w:rsid w:val="00036294"/>
    <w:rsid w:val="000364B2"/>
    <w:rsid w:val="000364B7"/>
    <w:rsid w:val="000366F8"/>
    <w:rsid w:val="00036A99"/>
    <w:rsid w:val="00036B1B"/>
    <w:rsid w:val="00036D21"/>
    <w:rsid w:val="00037444"/>
    <w:rsid w:val="00037446"/>
    <w:rsid w:val="0003757B"/>
    <w:rsid w:val="000378AF"/>
    <w:rsid w:val="00037940"/>
    <w:rsid w:val="00037E59"/>
    <w:rsid w:val="00037F96"/>
    <w:rsid w:val="0004000C"/>
    <w:rsid w:val="0004031E"/>
    <w:rsid w:val="00040334"/>
    <w:rsid w:val="00040477"/>
    <w:rsid w:val="00040482"/>
    <w:rsid w:val="0004050F"/>
    <w:rsid w:val="00040575"/>
    <w:rsid w:val="000409E0"/>
    <w:rsid w:val="00040AE3"/>
    <w:rsid w:val="00040C50"/>
    <w:rsid w:val="00040CBB"/>
    <w:rsid w:val="00040EFB"/>
    <w:rsid w:val="00040F4F"/>
    <w:rsid w:val="00041133"/>
    <w:rsid w:val="000411B6"/>
    <w:rsid w:val="00041586"/>
    <w:rsid w:val="00041746"/>
    <w:rsid w:val="00041815"/>
    <w:rsid w:val="00041B28"/>
    <w:rsid w:val="00041C7A"/>
    <w:rsid w:val="00041C81"/>
    <w:rsid w:val="00041D2C"/>
    <w:rsid w:val="00041F19"/>
    <w:rsid w:val="000421BF"/>
    <w:rsid w:val="00042361"/>
    <w:rsid w:val="0004281C"/>
    <w:rsid w:val="00042A86"/>
    <w:rsid w:val="00042BAC"/>
    <w:rsid w:val="000432CD"/>
    <w:rsid w:val="00043552"/>
    <w:rsid w:val="00043615"/>
    <w:rsid w:val="00043B9B"/>
    <w:rsid w:val="00043C79"/>
    <w:rsid w:val="00043FBA"/>
    <w:rsid w:val="00044006"/>
    <w:rsid w:val="00044060"/>
    <w:rsid w:val="000440E6"/>
    <w:rsid w:val="00044285"/>
    <w:rsid w:val="00044FE6"/>
    <w:rsid w:val="00045057"/>
    <w:rsid w:val="0004516A"/>
    <w:rsid w:val="0004553D"/>
    <w:rsid w:val="0004557F"/>
    <w:rsid w:val="000455A3"/>
    <w:rsid w:val="00045752"/>
    <w:rsid w:val="000458CA"/>
    <w:rsid w:val="000459E6"/>
    <w:rsid w:val="000459FC"/>
    <w:rsid w:val="00045A6A"/>
    <w:rsid w:val="00045B0D"/>
    <w:rsid w:val="00045B51"/>
    <w:rsid w:val="00045C67"/>
    <w:rsid w:val="000461E4"/>
    <w:rsid w:val="000463BA"/>
    <w:rsid w:val="00046528"/>
    <w:rsid w:val="00046607"/>
    <w:rsid w:val="000466BC"/>
    <w:rsid w:val="00046724"/>
    <w:rsid w:val="00046853"/>
    <w:rsid w:val="0004698C"/>
    <w:rsid w:val="00046A10"/>
    <w:rsid w:val="00046E69"/>
    <w:rsid w:val="00046EF4"/>
    <w:rsid w:val="00046F6D"/>
    <w:rsid w:val="00047047"/>
    <w:rsid w:val="000470F6"/>
    <w:rsid w:val="00047188"/>
    <w:rsid w:val="000472F6"/>
    <w:rsid w:val="0004737F"/>
    <w:rsid w:val="0004742B"/>
    <w:rsid w:val="00047451"/>
    <w:rsid w:val="00047778"/>
    <w:rsid w:val="0004785B"/>
    <w:rsid w:val="000479F5"/>
    <w:rsid w:val="00047C8A"/>
    <w:rsid w:val="00047E20"/>
    <w:rsid w:val="00047E79"/>
    <w:rsid w:val="00047F67"/>
    <w:rsid w:val="00047F81"/>
    <w:rsid w:val="000500C8"/>
    <w:rsid w:val="00050253"/>
    <w:rsid w:val="0005025A"/>
    <w:rsid w:val="00050389"/>
    <w:rsid w:val="00050585"/>
    <w:rsid w:val="00050664"/>
    <w:rsid w:val="000506D3"/>
    <w:rsid w:val="0005073E"/>
    <w:rsid w:val="00050D12"/>
    <w:rsid w:val="00050DE8"/>
    <w:rsid w:val="00050F02"/>
    <w:rsid w:val="00050F0A"/>
    <w:rsid w:val="000510BB"/>
    <w:rsid w:val="000510FA"/>
    <w:rsid w:val="00051152"/>
    <w:rsid w:val="00051444"/>
    <w:rsid w:val="00051483"/>
    <w:rsid w:val="0005152F"/>
    <w:rsid w:val="0005171A"/>
    <w:rsid w:val="00051803"/>
    <w:rsid w:val="000518D0"/>
    <w:rsid w:val="00051A15"/>
    <w:rsid w:val="00051B80"/>
    <w:rsid w:val="00051CF6"/>
    <w:rsid w:val="00051D48"/>
    <w:rsid w:val="00051E62"/>
    <w:rsid w:val="0005276B"/>
    <w:rsid w:val="000529D9"/>
    <w:rsid w:val="00052A17"/>
    <w:rsid w:val="000530A3"/>
    <w:rsid w:val="0005321F"/>
    <w:rsid w:val="0005375B"/>
    <w:rsid w:val="000538CF"/>
    <w:rsid w:val="0005391C"/>
    <w:rsid w:val="00053B59"/>
    <w:rsid w:val="00053B5E"/>
    <w:rsid w:val="00053BE2"/>
    <w:rsid w:val="00053C3D"/>
    <w:rsid w:val="00053C8E"/>
    <w:rsid w:val="00053E96"/>
    <w:rsid w:val="00053F5D"/>
    <w:rsid w:val="000541FD"/>
    <w:rsid w:val="000542AD"/>
    <w:rsid w:val="00054C62"/>
    <w:rsid w:val="00054CCA"/>
    <w:rsid w:val="00054D7F"/>
    <w:rsid w:val="00054E92"/>
    <w:rsid w:val="00055167"/>
    <w:rsid w:val="00055491"/>
    <w:rsid w:val="00055E7B"/>
    <w:rsid w:val="000560CB"/>
    <w:rsid w:val="000560DB"/>
    <w:rsid w:val="000563A5"/>
    <w:rsid w:val="0005664C"/>
    <w:rsid w:val="000566F4"/>
    <w:rsid w:val="000567BD"/>
    <w:rsid w:val="00056957"/>
    <w:rsid w:val="00056B44"/>
    <w:rsid w:val="00056BF8"/>
    <w:rsid w:val="00057384"/>
    <w:rsid w:val="00057A52"/>
    <w:rsid w:val="00057B49"/>
    <w:rsid w:val="00057C89"/>
    <w:rsid w:val="00057CCF"/>
    <w:rsid w:val="00057D2D"/>
    <w:rsid w:val="000600B1"/>
    <w:rsid w:val="00060127"/>
    <w:rsid w:val="0006016B"/>
    <w:rsid w:val="00060276"/>
    <w:rsid w:val="000603AF"/>
    <w:rsid w:val="000603D4"/>
    <w:rsid w:val="00060497"/>
    <w:rsid w:val="000604CE"/>
    <w:rsid w:val="0006077E"/>
    <w:rsid w:val="000609DF"/>
    <w:rsid w:val="00060AC0"/>
    <w:rsid w:val="00060BAD"/>
    <w:rsid w:val="00060BF8"/>
    <w:rsid w:val="00060C0D"/>
    <w:rsid w:val="00060C27"/>
    <w:rsid w:val="00060C47"/>
    <w:rsid w:val="00060D26"/>
    <w:rsid w:val="00060E6B"/>
    <w:rsid w:val="00060F2A"/>
    <w:rsid w:val="000610D8"/>
    <w:rsid w:val="000613F1"/>
    <w:rsid w:val="000615D8"/>
    <w:rsid w:val="00061698"/>
    <w:rsid w:val="000616F8"/>
    <w:rsid w:val="00061707"/>
    <w:rsid w:val="00061872"/>
    <w:rsid w:val="00061BE2"/>
    <w:rsid w:val="00061DB1"/>
    <w:rsid w:val="0006208E"/>
    <w:rsid w:val="0006215F"/>
    <w:rsid w:val="0006240B"/>
    <w:rsid w:val="0006245B"/>
    <w:rsid w:val="00062497"/>
    <w:rsid w:val="0006261F"/>
    <w:rsid w:val="000628C9"/>
    <w:rsid w:val="00062AE7"/>
    <w:rsid w:val="00062E32"/>
    <w:rsid w:val="00062F24"/>
    <w:rsid w:val="00063270"/>
    <w:rsid w:val="0006339A"/>
    <w:rsid w:val="0006351B"/>
    <w:rsid w:val="00063601"/>
    <w:rsid w:val="00063715"/>
    <w:rsid w:val="00063776"/>
    <w:rsid w:val="000637F1"/>
    <w:rsid w:val="00063874"/>
    <w:rsid w:val="0006397D"/>
    <w:rsid w:val="00063AEF"/>
    <w:rsid w:val="00063C3A"/>
    <w:rsid w:val="00063F41"/>
    <w:rsid w:val="000640DC"/>
    <w:rsid w:val="0006415D"/>
    <w:rsid w:val="000642E1"/>
    <w:rsid w:val="0006448C"/>
    <w:rsid w:val="00064607"/>
    <w:rsid w:val="000647B8"/>
    <w:rsid w:val="000648DD"/>
    <w:rsid w:val="00064990"/>
    <w:rsid w:val="000649D7"/>
    <w:rsid w:val="000649F1"/>
    <w:rsid w:val="00064B90"/>
    <w:rsid w:val="00064C77"/>
    <w:rsid w:val="0006578B"/>
    <w:rsid w:val="00065AE3"/>
    <w:rsid w:val="00065DB2"/>
    <w:rsid w:val="00065FB0"/>
    <w:rsid w:val="0006621E"/>
    <w:rsid w:val="0006625B"/>
    <w:rsid w:val="000662AB"/>
    <w:rsid w:val="000664BF"/>
    <w:rsid w:val="000668BD"/>
    <w:rsid w:val="0006693B"/>
    <w:rsid w:val="0006697F"/>
    <w:rsid w:val="00066ECB"/>
    <w:rsid w:val="0006713E"/>
    <w:rsid w:val="0006718F"/>
    <w:rsid w:val="00067226"/>
    <w:rsid w:val="00067589"/>
    <w:rsid w:val="0006759F"/>
    <w:rsid w:val="00067971"/>
    <w:rsid w:val="00067D55"/>
    <w:rsid w:val="00070348"/>
    <w:rsid w:val="000703B7"/>
    <w:rsid w:val="000705C5"/>
    <w:rsid w:val="00070934"/>
    <w:rsid w:val="0007095B"/>
    <w:rsid w:val="00070975"/>
    <w:rsid w:val="00070AE6"/>
    <w:rsid w:val="00070C16"/>
    <w:rsid w:val="00070D88"/>
    <w:rsid w:val="00070ED1"/>
    <w:rsid w:val="00070EF7"/>
    <w:rsid w:val="00070F47"/>
    <w:rsid w:val="000711F0"/>
    <w:rsid w:val="000712B5"/>
    <w:rsid w:val="0007136B"/>
    <w:rsid w:val="00071790"/>
    <w:rsid w:val="0007195F"/>
    <w:rsid w:val="00071A22"/>
    <w:rsid w:val="00071A8F"/>
    <w:rsid w:val="00071B39"/>
    <w:rsid w:val="00071B8D"/>
    <w:rsid w:val="00071BD7"/>
    <w:rsid w:val="00071D46"/>
    <w:rsid w:val="00071DE1"/>
    <w:rsid w:val="000721F0"/>
    <w:rsid w:val="00072238"/>
    <w:rsid w:val="00072246"/>
    <w:rsid w:val="000724C4"/>
    <w:rsid w:val="0007261C"/>
    <w:rsid w:val="000726A5"/>
    <w:rsid w:val="000727E3"/>
    <w:rsid w:val="00072813"/>
    <w:rsid w:val="00072965"/>
    <w:rsid w:val="00072B28"/>
    <w:rsid w:val="00072D04"/>
    <w:rsid w:val="00072E03"/>
    <w:rsid w:val="0007335A"/>
    <w:rsid w:val="000733C6"/>
    <w:rsid w:val="0007374B"/>
    <w:rsid w:val="0007383D"/>
    <w:rsid w:val="00073861"/>
    <w:rsid w:val="00073AD2"/>
    <w:rsid w:val="00073B7C"/>
    <w:rsid w:val="00073DFB"/>
    <w:rsid w:val="00073EDF"/>
    <w:rsid w:val="0007404C"/>
    <w:rsid w:val="00074192"/>
    <w:rsid w:val="00074235"/>
    <w:rsid w:val="00074330"/>
    <w:rsid w:val="00074815"/>
    <w:rsid w:val="00074822"/>
    <w:rsid w:val="0007491F"/>
    <w:rsid w:val="00074ACD"/>
    <w:rsid w:val="00074B5E"/>
    <w:rsid w:val="0007516B"/>
    <w:rsid w:val="0007533F"/>
    <w:rsid w:val="00075510"/>
    <w:rsid w:val="000758B2"/>
    <w:rsid w:val="00075A76"/>
    <w:rsid w:val="00075AE9"/>
    <w:rsid w:val="00075D3F"/>
    <w:rsid w:val="00075D75"/>
    <w:rsid w:val="00075DD3"/>
    <w:rsid w:val="00075DE9"/>
    <w:rsid w:val="000760F0"/>
    <w:rsid w:val="00076203"/>
    <w:rsid w:val="000765F5"/>
    <w:rsid w:val="00076889"/>
    <w:rsid w:val="00076918"/>
    <w:rsid w:val="00076CB4"/>
    <w:rsid w:val="00076CD1"/>
    <w:rsid w:val="00076D5C"/>
    <w:rsid w:val="00076D5F"/>
    <w:rsid w:val="00076D74"/>
    <w:rsid w:val="00076D81"/>
    <w:rsid w:val="00076F2D"/>
    <w:rsid w:val="000775AF"/>
    <w:rsid w:val="0007782E"/>
    <w:rsid w:val="00077883"/>
    <w:rsid w:val="00077E3A"/>
    <w:rsid w:val="00080106"/>
    <w:rsid w:val="0008011E"/>
    <w:rsid w:val="000801B5"/>
    <w:rsid w:val="0008024F"/>
    <w:rsid w:val="000804F0"/>
    <w:rsid w:val="00080585"/>
    <w:rsid w:val="00080698"/>
    <w:rsid w:val="00080A99"/>
    <w:rsid w:val="00080E5A"/>
    <w:rsid w:val="0008112A"/>
    <w:rsid w:val="00081705"/>
    <w:rsid w:val="000817D2"/>
    <w:rsid w:val="00081884"/>
    <w:rsid w:val="000818E1"/>
    <w:rsid w:val="00081954"/>
    <w:rsid w:val="00081B0C"/>
    <w:rsid w:val="00081FCC"/>
    <w:rsid w:val="000821D5"/>
    <w:rsid w:val="000821ED"/>
    <w:rsid w:val="00082659"/>
    <w:rsid w:val="00082A72"/>
    <w:rsid w:val="00082ABC"/>
    <w:rsid w:val="00082B26"/>
    <w:rsid w:val="00082CB0"/>
    <w:rsid w:val="00082E2B"/>
    <w:rsid w:val="00082F3B"/>
    <w:rsid w:val="00083527"/>
    <w:rsid w:val="000836FF"/>
    <w:rsid w:val="00083A39"/>
    <w:rsid w:val="00083CB5"/>
    <w:rsid w:val="00083D8D"/>
    <w:rsid w:val="00083EEA"/>
    <w:rsid w:val="00083EEB"/>
    <w:rsid w:val="00083F4F"/>
    <w:rsid w:val="00083F72"/>
    <w:rsid w:val="00084067"/>
    <w:rsid w:val="000841B8"/>
    <w:rsid w:val="000845A8"/>
    <w:rsid w:val="00084641"/>
    <w:rsid w:val="000847FC"/>
    <w:rsid w:val="00084857"/>
    <w:rsid w:val="00084968"/>
    <w:rsid w:val="00084A4D"/>
    <w:rsid w:val="00084D1E"/>
    <w:rsid w:val="00084D44"/>
    <w:rsid w:val="00084F23"/>
    <w:rsid w:val="00084F8E"/>
    <w:rsid w:val="000853D4"/>
    <w:rsid w:val="000855FF"/>
    <w:rsid w:val="00085869"/>
    <w:rsid w:val="00085B93"/>
    <w:rsid w:val="00085D64"/>
    <w:rsid w:val="00086101"/>
    <w:rsid w:val="0008616A"/>
    <w:rsid w:val="00086203"/>
    <w:rsid w:val="0008669D"/>
    <w:rsid w:val="00086856"/>
    <w:rsid w:val="00086EC7"/>
    <w:rsid w:val="00086EFB"/>
    <w:rsid w:val="00086FE3"/>
    <w:rsid w:val="000870C5"/>
    <w:rsid w:val="00087308"/>
    <w:rsid w:val="00087400"/>
    <w:rsid w:val="00087561"/>
    <w:rsid w:val="00087566"/>
    <w:rsid w:val="000875A3"/>
    <w:rsid w:val="000875DD"/>
    <w:rsid w:val="00087697"/>
    <w:rsid w:val="00087DE2"/>
    <w:rsid w:val="00087E37"/>
    <w:rsid w:val="00087EFB"/>
    <w:rsid w:val="00087F2E"/>
    <w:rsid w:val="00090027"/>
    <w:rsid w:val="000900B5"/>
    <w:rsid w:val="000900F6"/>
    <w:rsid w:val="00090273"/>
    <w:rsid w:val="000902DA"/>
    <w:rsid w:val="000903FC"/>
    <w:rsid w:val="0009040A"/>
    <w:rsid w:val="000905E4"/>
    <w:rsid w:val="0009077A"/>
    <w:rsid w:val="000908D8"/>
    <w:rsid w:val="00090958"/>
    <w:rsid w:val="00090B55"/>
    <w:rsid w:val="00090BD5"/>
    <w:rsid w:val="00090C41"/>
    <w:rsid w:val="00090D3A"/>
    <w:rsid w:val="00090DFE"/>
    <w:rsid w:val="00090E04"/>
    <w:rsid w:val="00090F42"/>
    <w:rsid w:val="00091433"/>
    <w:rsid w:val="0009152E"/>
    <w:rsid w:val="0009171A"/>
    <w:rsid w:val="0009173C"/>
    <w:rsid w:val="00091B1C"/>
    <w:rsid w:val="00091B9B"/>
    <w:rsid w:val="00091C8B"/>
    <w:rsid w:val="00091D91"/>
    <w:rsid w:val="00091F0C"/>
    <w:rsid w:val="00092013"/>
    <w:rsid w:val="00092015"/>
    <w:rsid w:val="0009208F"/>
    <w:rsid w:val="000921DF"/>
    <w:rsid w:val="000923D7"/>
    <w:rsid w:val="00092574"/>
    <w:rsid w:val="00092B4C"/>
    <w:rsid w:val="00092BC2"/>
    <w:rsid w:val="00092BEC"/>
    <w:rsid w:val="00092C56"/>
    <w:rsid w:val="00092FEF"/>
    <w:rsid w:val="00093116"/>
    <w:rsid w:val="0009329A"/>
    <w:rsid w:val="00093637"/>
    <w:rsid w:val="0009364B"/>
    <w:rsid w:val="00093696"/>
    <w:rsid w:val="00093698"/>
    <w:rsid w:val="00093CE7"/>
    <w:rsid w:val="00093EF3"/>
    <w:rsid w:val="00094077"/>
    <w:rsid w:val="00094698"/>
    <w:rsid w:val="00094748"/>
    <w:rsid w:val="00094980"/>
    <w:rsid w:val="00094BB0"/>
    <w:rsid w:val="00094BF5"/>
    <w:rsid w:val="00094C1A"/>
    <w:rsid w:val="00094FAD"/>
    <w:rsid w:val="00094FEB"/>
    <w:rsid w:val="000951B3"/>
    <w:rsid w:val="00095396"/>
    <w:rsid w:val="00095474"/>
    <w:rsid w:val="0009558A"/>
    <w:rsid w:val="00095646"/>
    <w:rsid w:val="000956F3"/>
    <w:rsid w:val="00095A56"/>
    <w:rsid w:val="00095A93"/>
    <w:rsid w:val="00095E13"/>
    <w:rsid w:val="00095F7F"/>
    <w:rsid w:val="00095FB6"/>
    <w:rsid w:val="0009617C"/>
    <w:rsid w:val="00096442"/>
    <w:rsid w:val="00096512"/>
    <w:rsid w:val="00096A54"/>
    <w:rsid w:val="00096B0B"/>
    <w:rsid w:val="00096C07"/>
    <w:rsid w:val="000977D5"/>
    <w:rsid w:val="000977DD"/>
    <w:rsid w:val="000978E0"/>
    <w:rsid w:val="00097E07"/>
    <w:rsid w:val="000A02D5"/>
    <w:rsid w:val="000A03F7"/>
    <w:rsid w:val="000A046B"/>
    <w:rsid w:val="000A05B2"/>
    <w:rsid w:val="000A07F8"/>
    <w:rsid w:val="000A0854"/>
    <w:rsid w:val="000A0946"/>
    <w:rsid w:val="000A09C2"/>
    <w:rsid w:val="000A0B5E"/>
    <w:rsid w:val="000A0E17"/>
    <w:rsid w:val="000A1072"/>
    <w:rsid w:val="000A1080"/>
    <w:rsid w:val="000A10D6"/>
    <w:rsid w:val="000A1231"/>
    <w:rsid w:val="000A12B6"/>
    <w:rsid w:val="000A131C"/>
    <w:rsid w:val="000A13A7"/>
    <w:rsid w:val="000A162F"/>
    <w:rsid w:val="000A1ABB"/>
    <w:rsid w:val="000A1C42"/>
    <w:rsid w:val="000A1CB8"/>
    <w:rsid w:val="000A1D20"/>
    <w:rsid w:val="000A1D5A"/>
    <w:rsid w:val="000A1E70"/>
    <w:rsid w:val="000A1E7A"/>
    <w:rsid w:val="000A1FC7"/>
    <w:rsid w:val="000A20D8"/>
    <w:rsid w:val="000A2121"/>
    <w:rsid w:val="000A222E"/>
    <w:rsid w:val="000A2377"/>
    <w:rsid w:val="000A2659"/>
    <w:rsid w:val="000A26CE"/>
    <w:rsid w:val="000A277E"/>
    <w:rsid w:val="000A2A62"/>
    <w:rsid w:val="000A2DE1"/>
    <w:rsid w:val="000A3222"/>
    <w:rsid w:val="000A34E9"/>
    <w:rsid w:val="000A3555"/>
    <w:rsid w:val="000A38F2"/>
    <w:rsid w:val="000A39F5"/>
    <w:rsid w:val="000A3B0C"/>
    <w:rsid w:val="000A3C24"/>
    <w:rsid w:val="000A3C98"/>
    <w:rsid w:val="000A3DEE"/>
    <w:rsid w:val="000A406A"/>
    <w:rsid w:val="000A42E6"/>
    <w:rsid w:val="000A44F1"/>
    <w:rsid w:val="000A4B21"/>
    <w:rsid w:val="000A4C63"/>
    <w:rsid w:val="000A4D96"/>
    <w:rsid w:val="000A5131"/>
    <w:rsid w:val="000A5608"/>
    <w:rsid w:val="000A5695"/>
    <w:rsid w:val="000A5F8C"/>
    <w:rsid w:val="000A6067"/>
    <w:rsid w:val="000A620A"/>
    <w:rsid w:val="000A64C8"/>
    <w:rsid w:val="000A68B6"/>
    <w:rsid w:val="000A6B20"/>
    <w:rsid w:val="000A6D17"/>
    <w:rsid w:val="000A6D69"/>
    <w:rsid w:val="000A6EE2"/>
    <w:rsid w:val="000A6EF0"/>
    <w:rsid w:val="000A71F6"/>
    <w:rsid w:val="000A726D"/>
    <w:rsid w:val="000A7327"/>
    <w:rsid w:val="000A73B6"/>
    <w:rsid w:val="000A7A51"/>
    <w:rsid w:val="000A7A9E"/>
    <w:rsid w:val="000A7B17"/>
    <w:rsid w:val="000A7B46"/>
    <w:rsid w:val="000A7BF1"/>
    <w:rsid w:val="000A7C02"/>
    <w:rsid w:val="000A7C29"/>
    <w:rsid w:val="000A7C6C"/>
    <w:rsid w:val="000A7C71"/>
    <w:rsid w:val="000A7D47"/>
    <w:rsid w:val="000B01E8"/>
    <w:rsid w:val="000B0416"/>
    <w:rsid w:val="000B06F4"/>
    <w:rsid w:val="000B08BD"/>
    <w:rsid w:val="000B0972"/>
    <w:rsid w:val="000B0AD5"/>
    <w:rsid w:val="000B0C43"/>
    <w:rsid w:val="000B0CA0"/>
    <w:rsid w:val="000B0CAD"/>
    <w:rsid w:val="000B0D74"/>
    <w:rsid w:val="000B0DDF"/>
    <w:rsid w:val="000B0E6A"/>
    <w:rsid w:val="000B0FD5"/>
    <w:rsid w:val="000B109E"/>
    <w:rsid w:val="000B10E1"/>
    <w:rsid w:val="000B1540"/>
    <w:rsid w:val="000B15A5"/>
    <w:rsid w:val="000B165F"/>
    <w:rsid w:val="000B170A"/>
    <w:rsid w:val="000B1721"/>
    <w:rsid w:val="000B1BA2"/>
    <w:rsid w:val="000B1D0E"/>
    <w:rsid w:val="000B2042"/>
    <w:rsid w:val="000B20EF"/>
    <w:rsid w:val="000B21F2"/>
    <w:rsid w:val="000B221E"/>
    <w:rsid w:val="000B22D0"/>
    <w:rsid w:val="000B22FC"/>
    <w:rsid w:val="000B2365"/>
    <w:rsid w:val="000B23E6"/>
    <w:rsid w:val="000B253B"/>
    <w:rsid w:val="000B280A"/>
    <w:rsid w:val="000B2C71"/>
    <w:rsid w:val="000B2ECA"/>
    <w:rsid w:val="000B30BD"/>
    <w:rsid w:val="000B3370"/>
    <w:rsid w:val="000B3582"/>
    <w:rsid w:val="000B36F8"/>
    <w:rsid w:val="000B37FB"/>
    <w:rsid w:val="000B384F"/>
    <w:rsid w:val="000B3890"/>
    <w:rsid w:val="000B3F64"/>
    <w:rsid w:val="000B3FB3"/>
    <w:rsid w:val="000B40EC"/>
    <w:rsid w:val="000B433D"/>
    <w:rsid w:val="000B4672"/>
    <w:rsid w:val="000B4858"/>
    <w:rsid w:val="000B48AC"/>
    <w:rsid w:val="000B492C"/>
    <w:rsid w:val="000B4991"/>
    <w:rsid w:val="000B4A4C"/>
    <w:rsid w:val="000B4B81"/>
    <w:rsid w:val="000B4BCA"/>
    <w:rsid w:val="000B4D9B"/>
    <w:rsid w:val="000B4E41"/>
    <w:rsid w:val="000B5146"/>
    <w:rsid w:val="000B5451"/>
    <w:rsid w:val="000B560B"/>
    <w:rsid w:val="000B5AAD"/>
    <w:rsid w:val="000B5E2A"/>
    <w:rsid w:val="000B6029"/>
    <w:rsid w:val="000B6102"/>
    <w:rsid w:val="000B61BB"/>
    <w:rsid w:val="000B61FA"/>
    <w:rsid w:val="000B6290"/>
    <w:rsid w:val="000B672D"/>
    <w:rsid w:val="000B6730"/>
    <w:rsid w:val="000B675B"/>
    <w:rsid w:val="000B6813"/>
    <w:rsid w:val="000B6857"/>
    <w:rsid w:val="000B6BDA"/>
    <w:rsid w:val="000B6C6A"/>
    <w:rsid w:val="000B6F2E"/>
    <w:rsid w:val="000B7096"/>
    <w:rsid w:val="000B719B"/>
    <w:rsid w:val="000B7510"/>
    <w:rsid w:val="000B764D"/>
    <w:rsid w:val="000B7864"/>
    <w:rsid w:val="000B78C5"/>
    <w:rsid w:val="000B7A23"/>
    <w:rsid w:val="000B7BA8"/>
    <w:rsid w:val="000B7D9B"/>
    <w:rsid w:val="000C0489"/>
    <w:rsid w:val="000C04B0"/>
    <w:rsid w:val="000C0B7C"/>
    <w:rsid w:val="000C0EAE"/>
    <w:rsid w:val="000C0F3A"/>
    <w:rsid w:val="000C103B"/>
    <w:rsid w:val="000C10CF"/>
    <w:rsid w:val="000C12C0"/>
    <w:rsid w:val="000C1371"/>
    <w:rsid w:val="000C139F"/>
    <w:rsid w:val="000C1491"/>
    <w:rsid w:val="000C14A6"/>
    <w:rsid w:val="000C1565"/>
    <w:rsid w:val="000C1575"/>
    <w:rsid w:val="000C1925"/>
    <w:rsid w:val="000C1A74"/>
    <w:rsid w:val="000C1E4A"/>
    <w:rsid w:val="000C2165"/>
    <w:rsid w:val="000C231D"/>
    <w:rsid w:val="000C236E"/>
    <w:rsid w:val="000C253C"/>
    <w:rsid w:val="000C2812"/>
    <w:rsid w:val="000C287B"/>
    <w:rsid w:val="000C299B"/>
    <w:rsid w:val="000C2E39"/>
    <w:rsid w:val="000C2FC7"/>
    <w:rsid w:val="000C3139"/>
    <w:rsid w:val="000C3458"/>
    <w:rsid w:val="000C37E1"/>
    <w:rsid w:val="000C3D65"/>
    <w:rsid w:val="000C3D73"/>
    <w:rsid w:val="000C3F53"/>
    <w:rsid w:val="000C4327"/>
    <w:rsid w:val="000C4542"/>
    <w:rsid w:val="000C4553"/>
    <w:rsid w:val="000C45A4"/>
    <w:rsid w:val="000C47E1"/>
    <w:rsid w:val="000C4D14"/>
    <w:rsid w:val="000C5352"/>
    <w:rsid w:val="000C56DA"/>
    <w:rsid w:val="000C58CF"/>
    <w:rsid w:val="000C5926"/>
    <w:rsid w:val="000C59E3"/>
    <w:rsid w:val="000C5C61"/>
    <w:rsid w:val="000C5C7E"/>
    <w:rsid w:val="000C5CA2"/>
    <w:rsid w:val="000C6340"/>
    <w:rsid w:val="000C635B"/>
    <w:rsid w:val="000C63FD"/>
    <w:rsid w:val="000C64B1"/>
    <w:rsid w:val="000C6796"/>
    <w:rsid w:val="000C6D73"/>
    <w:rsid w:val="000C6DF2"/>
    <w:rsid w:val="000C6EA1"/>
    <w:rsid w:val="000C6F80"/>
    <w:rsid w:val="000C70FE"/>
    <w:rsid w:val="000C72A1"/>
    <w:rsid w:val="000C7818"/>
    <w:rsid w:val="000C7E66"/>
    <w:rsid w:val="000C7EA5"/>
    <w:rsid w:val="000D003B"/>
    <w:rsid w:val="000D04B7"/>
    <w:rsid w:val="000D05B5"/>
    <w:rsid w:val="000D07F4"/>
    <w:rsid w:val="000D08A1"/>
    <w:rsid w:val="000D0C3C"/>
    <w:rsid w:val="000D0CEB"/>
    <w:rsid w:val="000D0E5C"/>
    <w:rsid w:val="000D0EB9"/>
    <w:rsid w:val="000D1374"/>
    <w:rsid w:val="000D141F"/>
    <w:rsid w:val="000D14A7"/>
    <w:rsid w:val="000D161E"/>
    <w:rsid w:val="000D1668"/>
    <w:rsid w:val="000D17C1"/>
    <w:rsid w:val="000D186E"/>
    <w:rsid w:val="000D1905"/>
    <w:rsid w:val="000D19FB"/>
    <w:rsid w:val="000D1E60"/>
    <w:rsid w:val="000D1F8F"/>
    <w:rsid w:val="000D207B"/>
    <w:rsid w:val="000D227A"/>
    <w:rsid w:val="000D22D6"/>
    <w:rsid w:val="000D259A"/>
    <w:rsid w:val="000D25E3"/>
    <w:rsid w:val="000D25FA"/>
    <w:rsid w:val="000D28F8"/>
    <w:rsid w:val="000D2929"/>
    <w:rsid w:val="000D29CE"/>
    <w:rsid w:val="000D2B2F"/>
    <w:rsid w:val="000D2BCC"/>
    <w:rsid w:val="000D2BED"/>
    <w:rsid w:val="000D2C41"/>
    <w:rsid w:val="000D2C99"/>
    <w:rsid w:val="000D2E77"/>
    <w:rsid w:val="000D31F3"/>
    <w:rsid w:val="000D3817"/>
    <w:rsid w:val="000D3831"/>
    <w:rsid w:val="000D3D13"/>
    <w:rsid w:val="000D42EB"/>
    <w:rsid w:val="000D440F"/>
    <w:rsid w:val="000D490F"/>
    <w:rsid w:val="000D497E"/>
    <w:rsid w:val="000D4CBC"/>
    <w:rsid w:val="000D4DAC"/>
    <w:rsid w:val="000D51AC"/>
    <w:rsid w:val="000D52F8"/>
    <w:rsid w:val="000D583B"/>
    <w:rsid w:val="000D5860"/>
    <w:rsid w:val="000D5DD2"/>
    <w:rsid w:val="000D61F8"/>
    <w:rsid w:val="000D6235"/>
    <w:rsid w:val="000D6269"/>
    <w:rsid w:val="000D628D"/>
    <w:rsid w:val="000D6696"/>
    <w:rsid w:val="000D6817"/>
    <w:rsid w:val="000D7150"/>
    <w:rsid w:val="000D72F2"/>
    <w:rsid w:val="000D756B"/>
    <w:rsid w:val="000D7625"/>
    <w:rsid w:val="000D7793"/>
    <w:rsid w:val="000D7C1D"/>
    <w:rsid w:val="000D7D01"/>
    <w:rsid w:val="000E0066"/>
    <w:rsid w:val="000E02CA"/>
    <w:rsid w:val="000E06FF"/>
    <w:rsid w:val="000E0930"/>
    <w:rsid w:val="000E09B3"/>
    <w:rsid w:val="000E0B0E"/>
    <w:rsid w:val="000E0C92"/>
    <w:rsid w:val="000E0CCF"/>
    <w:rsid w:val="000E0D8E"/>
    <w:rsid w:val="000E0E22"/>
    <w:rsid w:val="000E0E61"/>
    <w:rsid w:val="000E1098"/>
    <w:rsid w:val="000E1159"/>
    <w:rsid w:val="000E127B"/>
    <w:rsid w:val="000E1359"/>
    <w:rsid w:val="000E138B"/>
    <w:rsid w:val="000E14FE"/>
    <w:rsid w:val="000E161C"/>
    <w:rsid w:val="000E1DB7"/>
    <w:rsid w:val="000E1EB9"/>
    <w:rsid w:val="000E1F84"/>
    <w:rsid w:val="000E24E4"/>
    <w:rsid w:val="000E2569"/>
    <w:rsid w:val="000E2745"/>
    <w:rsid w:val="000E2806"/>
    <w:rsid w:val="000E29C2"/>
    <w:rsid w:val="000E2BC2"/>
    <w:rsid w:val="000E2C3D"/>
    <w:rsid w:val="000E2F4A"/>
    <w:rsid w:val="000E33C5"/>
    <w:rsid w:val="000E351B"/>
    <w:rsid w:val="000E399E"/>
    <w:rsid w:val="000E3A15"/>
    <w:rsid w:val="000E3F71"/>
    <w:rsid w:val="000E409C"/>
    <w:rsid w:val="000E4173"/>
    <w:rsid w:val="000E4601"/>
    <w:rsid w:val="000E4810"/>
    <w:rsid w:val="000E4A25"/>
    <w:rsid w:val="000E4CE6"/>
    <w:rsid w:val="000E4F1D"/>
    <w:rsid w:val="000E4F4C"/>
    <w:rsid w:val="000E5065"/>
    <w:rsid w:val="000E525D"/>
    <w:rsid w:val="000E5369"/>
    <w:rsid w:val="000E5494"/>
    <w:rsid w:val="000E5499"/>
    <w:rsid w:val="000E54B2"/>
    <w:rsid w:val="000E551A"/>
    <w:rsid w:val="000E55B7"/>
    <w:rsid w:val="000E55E7"/>
    <w:rsid w:val="000E57D7"/>
    <w:rsid w:val="000E5808"/>
    <w:rsid w:val="000E5938"/>
    <w:rsid w:val="000E5C90"/>
    <w:rsid w:val="000E5E5C"/>
    <w:rsid w:val="000E616B"/>
    <w:rsid w:val="000E656A"/>
    <w:rsid w:val="000E6866"/>
    <w:rsid w:val="000E6B73"/>
    <w:rsid w:val="000E6B83"/>
    <w:rsid w:val="000E6B97"/>
    <w:rsid w:val="000E6C42"/>
    <w:rsid w:val="000E70A7"/>
    <w:rsid w:val="000E7540"/>
    <w:rsid w:val="000E7663"/>
    <w:rsid w:val="000E783A"/>
    <w:rsid w:val="000E78DE"/>
    <w:rsid w:val="000E7CA1"/>
    <w:rsid w:val="000E7E83"/>
    <w:rsid w:val="000F0192"/>
    <w:rsid w:val="000F0562"/>
    <w:rsid w:val="000F06E8"/>
    <w:rsid w:val="000F08DE"/>
    <w:rsid w:val="000F08F7"/>
    <w:rsid w:val="000F09EA"/>
    <w:rsid w:val="000F0A83"/>
    <w:rsid w:val="000F0D1F"/>
    <w:rsid w:val="000F0EE3"/>
    <w:rsid w:val="000F0F40"/>
    <w:rsid w:val="000F10E9"/>
    <w:rsid w:val="000F116D"/>
    <w:rsid w:val="000F1377"/>
    <w:rsid w:val="000F1421"/>
    <w:rsid w:val="000F1647"/>
    <w:rsid w:val="000F165E"/>
    <w:rsid w:val="000F1822"/>
    <w:rsid w:val="000F18AE"/>
    <w:rsid w:val="000F19DB"/>
    <w:rsid w:val="000F1B63"/>
    <w:rsid w:val="000F1CED"/>
    <w:rsid w:val="000F1E18"/>
    <w:rsid w:val="000F240C"/>
    <w:rsid w:val="000F253B"/>
    <w:rsid w:val="000F2610"/>
    <w:rsid w:val="000F26B5"/>
    <w:rsid w:val="000F26B8"/>
    <w:rsid w:val="000F2798"/>
    <w:rsid w:val="000F29E0"/>
    <w:rsid w:val="000F3463"/>
    <w:rsid w:val="000F3488"/>
    <w:rsid w:val="000F38F8"/>
    <w:rsid w:val="000F3BB0"/>
    <w:rsid w:val="000F3BDA"/>
    <w:rsid w:val="000F3E14"/>
    <w:rsid w:val="000F3F4D"/>
    <w:rsid w:val="000F405E"/>
    <w:rsid w:val="000F40AF"/>
    <w:rsid w:val="000F40E2"/>
    <w:rsid w:val="000F427A"/>
    <w:rsid w:val="000F4327"/>
    <w:rsid w:val="000F4527"/>
    <w:rsid w:val="000F45A1"/>
    <w:rsid w:val="000F4A08"/>
    <w:rsid w:val="000F4A34"/>
    <w:rsid w:val="000F4A6B"/>
    <w:rsid w:val="000F4AFF"/>
    <w:rsid w:val="000F4BB5"/>
    <w:rsid w:val="000F4D00"/>
    <w:rsid w:val="000F4D8C"/>
    <w:rsid w:val="000F4E17"/>
    <w:rsid w:val="000F4F5A"/>
    <w:rsid w:val="000F52A1"/>
    <w:rsid w:val="000F5369"/>
    <w:rsid w:val="000F56F9"/>
    <w:rsid w:val="000F5954"/>
    <w:rsid w:val="000F5F75"/>
    <w:rsid w:val="000F60F1"/>
    <w:rsid w:val="000F61AB"/>
    <w:rsid w:val="000F628C"/>
    <w:rsid w:val="000F62EE"/>
    <w:rsid w:val="000F63B0"/>
    <w:rsid w:val="000F6531"/>
    <w:rsid w:val="000F699E"/>
    <w:rsid w:val="000F69C3"/>
    <w:rsid w:val="000F69FA"/>
    <w:rsid w:val="000F6ADC"/>
    <w:rsid w:val="000F6D1C"/>
    <w:rsid w:val="000F6D9E"/>
    <w:rsid w:val="000F6E10"/>
    <w:rsid w:val="000F6E41"/>
    <w:rsid w:val="000F6E8B"/>
    <w:rsid w:val="000F705A"/>
    <w:rsid w:val="000F72E7"/>
    <w:rsid w:val="000F735D"/>
    <w:rsid w:val="000F73C4"/>
    <w:rsid w:val="000F746B"/>
    <w:rsid w:val="000F7559"/>
    <w:rsid w:val="000F755A"/>
    <w:rsid w:val="000F7666"/>
    <w:rsid w:val="000F7726"/>
    <w:rsid w:val="000F7A24"/>
    <w:rsid w:val="000F7B36"/>
    <w:rsid w:val="000F7D4C"/>
    <w:rsid w:val="000F7E43"/>
    <w:rsid w:val="000F7F38"/>
    <w:rsid w:val="0010001C"/>
    <w:rsid w:val="00100074"/>
    <w:rsid w:val="00100075"/>
    <w:rsid w:val="001000FC"/>
    <w:rsid w:val="0010020B"/>
    <w:rsid w:val="0010038A"/>
    <w:rsid w:val="0010071A"/>
    <w:rsid w:val="00100B33"/>
    <w:rsid w:val="00100CDC"/>
    <w:rsid w:val="00101332"/>
    <w:rsid w:val="0010143A"/>
    <w:rsid w:val="001015CE"/>
    <w:rsid w:val="00101642"/>
    <w:rsid w:val="00101674"/>
    <w:rsid w:val="001016D4"/>
    <w:rsid w:val="00101917"/>
    <w:rsid w:val="00101988"/>
    <w:rsid w:val="00101F94"/>
    <w:rsid w:val="00101F9A"/>
    <w:rsid w:val="00102199"/>
    <w:rsid w:val="001021AF"/>
    <w:rsid w:val="0010239A"/>
    <w:rsid w:val="00102785"/>
    <w:rsid w:val="001027D7"/>
    <w:rsid w:val="00102B89"/>
    <w:rsid w:val="00102DC8"/>
    <w:rsid w:val="001031EC"/>
    <w:rsid w:val="00103350"/>
    <w:rsid w:val="0010354B"/>
    <w:rsid w:val="00103592"/>
    <w:rsid w:val="00103606"/>
    <w:rsid w:val="001038E1"/>
    <w:rsid w:val="00103A81"/>
    <w:rsid w:val="00103A9E"/>
    <w:rsid w:val="00103CCA"/>
    <w:rsid w:val="00103EA7"/>
    <w:rsid w:val="00103EDE"/>
    <w:rsid w:val="00103F69"/>
    <w:rsid w:val="001040A6"/>
    <w:rsid w:val="001041FF"/>
    <w:rsid w:val="00104277"/>
    <w:rsid w:val="001044BA"/>
    <w:rsid w:val="001046A1"/>
    <w:rsid w:val="001046F2"/>
    <w:rsid w:val="00104786"/>
    <w:rsid w:val="001047DD"/>
    <w:rsid w:val="00104B63"/>
    <w:rsid w:val="00104E13"/>
    <w:rsid w:val="00104EF8"/>
    <w:rsid w:val="00104F90"/>
    <w:rsid w:val="00104FD6"/>
    <w:rsid w:val="0010502A"/>
    <w:rsid w:val="001050A9"/>
    <w:rsid w:val="00105417"/>
    <w:rsid w:val="001055BA"/>
    <w:rsid w:val="0010560B"/>
    <w:rsid w:val="0010570B"/>
    <w:rsid w:val="001059F4"/>
    <w:rsid w:val="00105B02"/>
    <w:rsid w:val="00105C9C"/>
    <w:rsid w:val="00105D04"/>
    <w:rsid w:val="00105D66"/>
    <w:rsid w:val="00105ECF"/>
    <w:rsid w:val="00105FDD"/>
    <w:rsid w:val="00106029"/>
    <w:rsid w:val="0010647A"/>
    <w:rsid w:val="00106649"/>
    <w:rsid w:val="00106798"/>
    <w:rsid w:val="0010684F"/>
    <w:rsid w:val="001068C6"/>
    <w:rsid w:val="001069C9"/>
    <w:rsid w:val="00106BD5"/>
    <w:rsid w:val="00106C70"/>
    <w:rsid w:val="00106C99"/>
    <w:rsid w:val="00106DEE"/>
    <w:rsid w:val="00106E54"/>
    <w:rsid w:val="00106F58"/>
    <w:rsid w:val="00107105"/>
    <w:rsid w:val="001071A9"/>
    <w:rsid w:val="001076DC"/>
    <w:rsid w:val="00107C52"/>
    <w:rsid w:val="00110222"/>
    <w:rsid w:val="001104EF"/>
    <w:rsid w:val="00110776"/>
    <w:rsid w:val="00110814"/>
    <w:rsid w:val="001108D9"/>
    <w:rsid w:val="001108DD"/>
    <w:rsid w:val="00110FA0"/>
    <w:rsid w:val="00111264"/>
    <w:rsid w:val="0011138D"/>
    <w:rsid w:val="001115A3"/>
    <w:rsid w:val="00111642"/>
    <w:rsid w:val="00111673"/>
    <w:rsid w:val="001116E9"/>
    <w:rsid w:val="00111725"/>
    <w:rsid w:val="00111B19"/>
    <w:rsid w:val="001120FC"/>
    <w:rsid w:val="0011218C"/>
    <w:rsid w:val="00112350"/>
    <w:rsid w:val="00112762"/>
    <w:rsid w:val="0011279C"/>
    <w:rsid w:val="00112814"/>
    <w:rsid w:val="0011289A"/>
    <w:rsid w:val="00112A29"/>
    <w:rsid w:val="00112C40"/>
    <w:rsid w:val="00112CCB"/>
    <w:rsid w:val="00112E4E"/>
    <w:rsid w:val="00112E74"/>
    <w:rsid w:val="00112F4C"/>
    <w:rsid w:val="001130C2"/>
    <w:rsid w:val="00113364"/>
    <w:rsid w:val="00113467"/>
    <w:rsid w:val="0011346D"/>
    <w:rsid w:val="00113699"/>
    <w:rsid w:val="00113E41"/>
    <w:rsid w:val="00114009"/>
    <w:rsid w:val="00114192"/>
    <w:rsid w:val="00114244"/>
    <w:rsid w:val="0011457B"/>
    <w:rsid w:val="001149B1"/>
    <w:rsid w:val="00114B09"/>
    <w:rsid w:val="00114D15"/>
    <w:rsid w:val="00114DAC"/>
    <w:rsid w:val="00114DF8"/>
    <w:rsid w:val="00114E10"/>
    <w:rsid w:val="00115013"/>
    <w:rsid w:val="0011503B"/>
    <w:rsid w:val="001150CB"/>
    <w:rsid w:val="001151A1"/>
    <w:rsid w:val="0011525F"/>
    <w:rsid w:val="00115405"/>
    <w:rsid w:val="00115458"/>
    <w:rsid w:val="001156EC"/>
    <w:rsid w:val="001159F5"/>
    <w:rsid w:val="00115B81"/>
    <w:rsid w:val="00115DBB"/>
    <w:rsid w:val="00115FE7"/>
    <w:rsid w:val="0011639A"/>
    <w:rsid w:val="00116640"/>
    <w:rsid w:val="00116694"/>
    <w:rsid w:val="00116748"/>
    <w:rsid w:val="00116967"/>
    <w:rsid w:val="00116B35"/>
    <w:rsid w:val="00116B67"/>
    <w:rsid w:val="00116CA7"/>
    <w:rsid w:val="00116E86"/>
    <w:rsid w:val="00117164"/>
    <w:rsid w:val="00117392"/>
    <w:rsid w:val="0011758A"/>
    <w:rsid w:val="001175FC"/>
    <w:rsid w:val="00117826"/>
    <w:rsid w:val="00117C72"/>
    <w:rsid w:val="00117D7E"/>
    <w:rsid w:val="00117E7F"/>
    <w:rsid w:val="001200D6"/>
    <w:rsid w:val="00120179"/>
    <w:rsid w:val="0012051E"/>
    <w:rsid w:val="001205CE"/>
    <w:rsid w:val="001206F3"/>
    <w:rsid w:val="0012075B"/>
    <w:rsid w:val="00120973"/>
    <w:rsid w:val="00120A58"/>
    <w:rsid w:val="00120C76"/>
    <w:rsid w:val="00120FDC"/>
    <w:rsid w:val="0012105F"/>
    <w:rsid w:val="0012106C"/>
    <w:rsid w:val="001212B2"/>
    <w:rsid w:val="001216F5"/>
    <w:rsid w:val="0012187F"/>
    <w:rsid w:val="00121D20"/>
    <w:rsid w:val="00122123"/>
    <w:rsid w:val="0012227A"/>
    <w:rsid w:val="001224FD"/>
    <w:rsid w:val="0012262E"/>
    <w:rsid w:val="0012271A"/>
    <w:rsid w:val="00122DBC"/>
    <w:rsid w:val="00122F9B"/>
    <w:rsid w:val="00122FA3"/>
    <w:rsid w:val="00123094"/>
    <w:rsid w:val="00123337"/>
    <w:rsid w:val="00123420"/>
    <w:rsid w:val="00123968"/>
    <w:rsid w:val="00123A58"/>
    <w:rsid w:val="00123E58"/>
    <w:rsid w:val="0012406B"/>
    <w:rsid w:val="0012430C"/>
    <w:rsid w:val="00124487"/>
    <w:rsid w:val="0012450B"/>
    <w:rsid w:val="0012498D"/>
    <w:rsid w:val="00124A47"/>
    <w:rsid w:val="00124C16"/>
    <w:rsid w:val="00124D55"/>
    <w:rsid w:val="00124D9A"/>
    <w:rsid w:val="00124E95"/>
    <w:rsid w:val="00124F65"/>
    <w:rsid w:val="00124F70"/>
    <w:rsid w:val="001250D4"/>
    <w:rsid w:val="001253E6"/>
    <w:rsid w:val="001258FC"/>
    <w:rsid w:val="00125C6A"/>
    <w:rsid w:val="00125D9B"/>
    <w:rsid w:val="00125F0F"/>
    <w:rsid w:val="00125F1F"/>
    <w:rsid w:val="00126544"/>
    <w:rsid w:val="00126660"/>
    <w:rsid w:val="00126C3A"/>
    <w:rsid w:val="00126E6A"/>
    <w:rsid w:val="00127095"/>
    <w:rsid w:val="0012713A"/>
    <w:rsid w:val="00127165"/>
    <w:rsid w:val="00127299"/>
    <w:rsid w:val="001272BB"/>
    <w:rsid w:val="001275DD"/>
    <w:rsid w:val="00127958"/>
    <w:rsid w:val="00127983"/>
    <w:rsid w:val="00127E45"/>
    <w:rsid w:val="001300FC"/>
    <w:rsid w:val="00130336"/>
    <w:rsid w:val="001303A3"/>
    <w:rsid w:val="00130676"/>
    <w:rsid w:val="00130687"/>
    <w:rsid w:val="00130C77"/>
    <w:rsid w:val="00130D0B"/>
    <w:rsid w:val="00130E46"/>
    <w:rsid w:val="00130F03"/>
    <w:rsid w:val="00130FAD"/>
    <w:rsid w:val="001310FD"/>
    <w:rsid w:val="00131156"/>
    <w:rsid w:val="001312C9"/>
    <w:rsid w:val="0013134A"/>
    <w:rsid w:val="00131356"/>
    <w:rsid w:val="00131367"/>
    <w:rsid w:val="001314B4"/>
    <w:rsid w:val="00131873"/>
    <w:rsid w:val="0013190A"/>
    <w:rsid w:val="00131C95"/>
    <w:rsid w:val="00131D53"/>
    <w:rsid w:val="00131E42"/>
    <w:rsid w:val="0013217D"/>
    <w:rsid w:val="001321A5"/>
    <w:rsid w:val="00132271"/>
    <w:rsid w:val="00132425"/>
    <w:rsid w:val="001326F1"/>
    <w:rsid w:val="00132924"/>
    <w:rsid w:val="00132CB4"/>
    <w:rsid w:val="00132D4E"/>
    <w:rsid w:val="00132E5F"/>
    <w:rsid w:val="0013302C"/>
    <w:rsid w:val="0013322F"/>
    <w:rsid w:val="0013326F"/>
    <w:rsid w:val="001332C3"/>
    <w:rsid w:val="001332DC"/>
    <w:rsid w:val="0013346E"/>
    <w:rsid w:val="001334AA"/>
    <w:rsid w:val="001337E9"/>
    <w:rsid w:val="00133990"/>
    <w:rsid w:val="00133ADE"/>
    <w:rsid w:val="00133C99"/>
    <w:rsid w:val="00133CDB"/>
    <w:rsid w:val="00134150"/>
    <w:rsid w:val="001342E1"/>
    <w:rsid w:val="00134817"/>
    <w:rsid w:val="001348DC"/>
    <w:rsid w:val="001348DD"/>
    <w:rsid w:val="00134AA3"/>
    <w:rsid w:val="00134FDC"/>
    <w:rsid w:val="001350E5"/>
    <w:rsid w:val="001350F8"/>
    <w:rsid w:val="001352D9"/>
    <w:rsid w:val="0013549F"/>
    <w:rsid w:val="0013565C"/>
    <w:rsid w:val="001358AA"/>
    <w:rsid w:val="00135E7C"/>
    <w:rsid w:val="00135F83"/>
    <w:rsid w:val="0013603B"/>
    <w:rsid w:val="0013627C"/>
    <w:rsid w:val="00136343"/>
    <w:rsid w:val="00136407"/>
    <w:rsid w:val="00136490"/>
    <w:rsid w:val="001365DB"/>
    <w:rsid w:val="00136608"/>
    <w:rsid w:val="00136B2B"/>
    <w:rsid w:val="00136C3C"/>
    <w:rsid w:val="00136C7A"/>
    <w:rsid w:val="00136C9A"/>
    <w:rsid w:val="00136CA6"/>
    <w:rsid w:val="00136DB7"/>
    <w:rsid w:val="0013701C"/>
    <w:rsid w:val="001370EF"/>
    <w:rsid w:val="001371DA"/>
    <w:rsid w:val="001372A7"/>
    <w:rsid w:val="001372BC"/>
    <w:rsid w:val="0013745D"/>
    <w:rsid w:val="001375E4"/>
    <w:rsid w:val="0013763E"/>
    <w:rsid w:val="00137830"/>
    <w:rsid w:val="00137874"/>
    <w:rsid w:val="00137AD1"/>
    <w:rsid w:val="00137BEE"/>
    <w:rsid w:val="00137C37"/>
    <w:rsid w:val="00137D8C"/>
    <w:rsid w:val="00140101"/>
    <w:rsid w:val="00140362"/>
    <w:rsid w:val="0014066F"/>
    <w:rsid w:val="001406B9"/>
    <w:rsid w:val="001408DF"/>
    <w:rsid w:val="00140C13"/>
    <w:rsid w:val="00140DFD"/>
    <w:rsid w:val="00141445"/>
    <w:rsid w:val="001414DB"/>
    <w:rsid w:val="001415C9"/>
    <w:rsid w:val="0014163D"/>
    <w:rsid w:val="00141653"/>
    <w:rsid w:val="00141683"/>
    <w:rsid w:val="001417DB"/>
    <w:rsid w:val="00141A98"/>
    <w:rsid w:val="00141B92"/>
    <w:rsid w:val="00141D12"/>
    <w:rsid w:val="00141E41"/>
    <w:rsid w:val="00142042"/>
    <w:rsid w:val="001420EE"/>
    <w:rsid w:val="00142335"/>
    <w:rsid w:val="00142497"/>
    <w:rsid w:val="0014259C"/>
    <w:rsid w:val="00142618"/>
    <w:rsid w:val="00142B0D"/>
    <w:rsid w:val="00142B81"/>
    <w:rsid w:val="00142C60"/>
    <w:rsid w:val="00142DAB"/>
    <w:rsid w:val="00142E44"/>
    <w:rsid w:val="00142F44"/>
    <w:rsid w:val="00142FB9"/>
    <w:rsid w:val="00142FF2"/>
    <w:rsid w:val="001431EE"/>
    <w:rsid w:val="0014320C"/>
    <w:rsid w:val="0014323C"/>
    <w:rsid w:val="0014330E"/>
    <w:rsid w:val="001433D6"/>
    <w:rsid w:val="001433E0"/>
    <w:rsid w:val="00143542"/>
    <w:rsid w:val="00143556"/>
    <w:rsid w:val="0014356E"/>
    <w:rsid w:val="0014358F"/>
    <w:rsid w:val="001436AF"/>
    <w:rsid w:val="00143C42"/>
    <w:rsid w:val="00143E42"/>
    <w:rsid w:val="00143F73"/>
    <w:rsid w:val="00143FEF"/>
    <w:rsid w:val="0014418B"/>
    <w:rsid w:val="00144204"/>
    <w:rsid w:val="00144273"/>
    <w:rsid w:val="0014433D"/>
    <w:rsid w:val="00144755"/>
    <w:rsid w:val="0014486E"/>
    <w:rsid w:val="00144A98"/>
    <w:rsid w:val="00144D61"/>
    <w:rsid w:val="00144F97"/>
    <w:rsid w:val="001453AB"/>
    <w:rsid w:val="00145440"/>
    <w:rsid w:val="00145B64"/>
    <w:rsid w:val="00145C76"/>
    <w:rsid w:val="00145F3C"/>
    <w:rsid w:val="00145FBF"/>
    <w:rsid w:val="00146069"/>
    <w:rsid w:val="0014637E"/>
    <w:rsid w:val="0014677B"/>
    <w:rsid w:val="001467E2"/>
    <w:rsid w:val="00146818"/>
    <w:rsid w:val="00146924"/>
    <w:rsid w:val="00146AB6"/>
    <w:rsid w:val="00146B47"/>
    <w:rsid w:val="00146FC9"/>
    <w:rsid w:val="00147029"/>
    <w:rsid w:val="0014718E"/>
    <w:rsid w:val="001471DD"/>
    <w:rsid w:val="001472B0"/>
    <w:rsid w:val="001472CF"/>
    <w:rsid w:val="0014730E"/>
    <w:rsid w:val="00147339"/>
    <w:rsid w:val="00147608"/>
    <w:rsid w:val="00147660"/>
    <w:rsid w:val="00147672"/>
    <w:rsid w:val="001476A1"/>
    <w:rsid w:val="00147AEC"/>
    <w:rsid w:val="00147B36"/>
    <w:rsid w:val="00147C95"/>
    <w:rsid w:val="00147EDF"/>
    <w:rsid w:val="0015002A"/>
    <w:rsid w:val="00150090"/>
    <w:rsid w:val="00150376"/>
    <w:rsid w:val="00150884"/>
    <w:rsid w:val="00150B82"/>
    <w:rsid w:val="00150B99"/>
    <w:rsid w:val="00150BB7"/>
    <w:rsid w:val="00150C31"/>
    <w:rsid w:val="00150D85"/>
    <w:rsid w:val="00150E6A"/>
    <w:rsid w:val="00150F38"/>
    <w:rsid w:val="00150FBE"/>
    <w:rsid w:val="00151021"/>
    <w:rsid w:val="0015110B"/>
    <w:rsid w:val="001511D2"/>
    <w:rsid w:val="001512DB"/>
    <w:rsid w:val="0015168E"/>
    <w:rsid w:val="001516B3"/>
    <w:rsid w:val="00151A9E"/>
    <w:rsid w:val="00151AB9"/>
    <w:rsid w:val="00151C8E"/>
    <w:rsid w:val="00151E26"/>
    <w:rsid w:val="00151E30"/>
    <w:rsid w:val="001520A4"/>
    <w:rsid w:val="0015219C"/>
    <w:rsid w:val="00152295"/>
    <w:rsid w:val="00152307"/>
    <w:rsid w:val="00152462"/>
    <w:rsid w:val="0015263D"/>
    <w:rsid w:val="001526CD"/>
    <w:rsid w:val="00152702"/>
    <w:rsid w:val="00152826"/>
    <w:rsid w:val="00152B60"/>
    <w:rsid w:val="00152BEE"/>
    <w:rsid w:val="00152C2B"/>
    <w:rsid w:val="00152E7C"/>
    <w:rsid w:val="00152F39"/>
    <w:rsid w:val="00152F6B"/>
    <w:rsid w:val="0015310A"/>
    <w:rsid w:val="00153165"/>
    <w:rsid w:val="001531CA"/>
    <w:rsid w:val="0015331E"/>
    <w:rsid w:val="0015332F"/>
    <w:rsid w:val="001535CD"/>
    <w:rsid w:val="001535F9"/>
    <w:rsid w:val="00153623"/>
    <w:rsid w:val="00153777"/>
    <w:rsid w:val="0015391C"/>
    <w:rsid w:val="0015391D"/>
    <w:rsid w:val="00154252"/>
    <w:rsid w:val="00154380"/>
    <w:rsid w:val="00154422"/>
    <w:rsid w:val="00154478"/>
    <w:rsid w:val="00154543"/>
    <w:rsid w:val="0015494D"/>
    <w:rsid w:val="001549DF"/>
    <w:rsid w:val="0015503A"/>
    <w:rsid w:val="0015511B"/>
    <w:rsid w:val="001551EB"/>
    <w:rsid w:val="00155344"/>
    <w:rsid w:val="001554C8"/>
    <w:rsid w:val="00155675"/>
    <w:rsid w:val="001556C4"/>
    <w:rsid w:val="00155BC5"/>
    <w:rsid w:val="0015639F"/>
    <w:rsid w:val="001565F2"/>
    <w:rsid w:val="001567B8"/>
    <w:rsid w:val="00156A37"/>
    <w:rsid w:val="00156B08"/>
    <w:rsid w:val="00156EFD"/>
    <w:rsid w:val="00156FC2"/>
    <w:rsid w:val="00157BA1"/>
    <w:rsid w:val="00157EE2"/>
    <w:rsid w:val="00157FD6"/>
    <w:rsid w:val="00157FF4"/>
    <w:rsid w:val="001600EE"/>
    <w:rsid w:val="001601C9"/>
    <w:rsid w:val="001602A0"/>
    <w:rsid w:val="00160383"/>
    <w:rsid w:val="00160736"/>
    <w:rsid w:val="00160753"/>
    <w:rsid w:val="0016077C"/>
    <w:rsid w:val="00160821"/>
    <w:rsid w:val="00160B13"/>
    <w:rsid w:val="00160C84"/>
    <w:rsid w:val="00160D65"/>
    <w:rsid w:val="00160DC5"/>
    <w:rsid w:val="00160F9F"/>
    <w:rsid w:val="001613AA"/>
    <w:rsid w:val="00161766"/>
    <w:rsid w:val="00161958"/>
    <w:rsid w:val="00161B5F"/>
    <w:rsid w:val="00161D2E"/>
    <w:rsid w:val="00161EBF"/>
    <w:rsid w:val="001620A7"/>
    <w:rsid w:val="001621D6"/>
    <w:rsid w:val="001624E6"/>
    <w:rsid w:val="0016255C"/>
    <w:rsid w:val="001625B6"/>
    <w:rsid w:val="00162A18"/>
    <w:rsid w:val="00162DD6"/>
    <w:rsid w:val="00162E35"/>
    <w:rsid w:val="00163091"/>
    <w:rsid w:val="001631E5"/>
    <w:rsid w:val="00163396"/>
    <w:rsid w:val="001633B4"/>
    <w:rsid w:val="00163463"/>
    <w:rsid w:val="001635DB"/>
    <w:rsid w:val="0016361D"/>
    <w:rsid w:val="001638E2"/>
    <w:rsid w:val="001639E1"/>
    <w:rsid w:val="00163AD3"/>
    <w:rsid w:val="00163C51"/>
    <w:rsid w:val="00163DD3"/>
    <w:rsid w:val="00163FB9"/>
    <w:rsid w:val="001640E7"/>
    <w:rsid w:val="0016464C"/>
    <w:rsid w:val="001649FE"/>
    <w:rsid w:val="00164EB5"/>
    <w:rsid w:val="0016505D"/>
    <w:rsid w:val="001650E9"/>
    <w:rsid w:val="00165371"/>
    <w:rsid w:val="0016544A"/>
    <w:rsid w:val="00165539"/>
    <w:rsid w:val="00165612"/>
    <w:rsid w:val="001656E1"/>
    <w:rsid w:val="001658BC"/>
    <w:rsid w:val="00165945"/>
    <w:rsid w:val="00165988"/>
    <w:rsid w:val="00165D87"/>
    <w:rsid w:val="00165F7D"/>
    <w:rsid w:val="00165F9B"/>
    <w:rsid w:val="001661CC"/>
    <w:rsid w:val="0016649F"/>
    <w:rsid w:val="001667D0"/>
    <w:rsid w:val="00166DE3"/>
    <w:rsid w:val="00166FFE"/>
    <w:rsid w:val="00167086"/>
    <w:rsid w:val="001672A6"/>
    <w:rsid w:val="0016735F"/>
    <w:rsid w:val="0016739B"/>
    <w:rsid w:val="0016740F"/>
    <w:rsid w:val="00167524"/>
    <w:rsid w:val="0016755A"/>
    <w:rsid w:val="0016758E"/>
    <w:rsid w:val="00167855"/>
    <w:rsid w:val="001678AC"/>
    <w:rsid w:val="00170047"/>
    <w:rsid w:val="001705AF"/>
    <w:rsid w:val="00170854"/>
    <w:rsid w:val="001708E0"/>
    <w:rsid w:val="00170A62"/>
    <w:rsid w:val="00170BEE"/>
    <w:rsid w:val="00170C9B"/>
    <w:rsid w:val="00170D79"/>
    <w:rsid w:val="0017145D"/>
    <w:rsid w:val="00171553"/>
    <w:rsid w:val="00171575"/>
    <w:rsid w:val="00171732"/>
    <w:rsid w:val="00171AE6"/>
    <w:rsid w:val="00171BFB"/>
    <w:rsid w:val="0017227B"/>
    <w:rsid w:val="00172416"/>
    <w:rsid w:val="00172457"/>
    <w:rsid w:val="0017247A"/>
    <w:rsid w:val="00172501"/>
    <w:rsid w:val="001725A8"/>
    <w:rsid w:val="00172985"/>
    <w:rsid w:val="001729AA"/>
    <w:rsid w:val="00172B31"/>
    <w:rsid w:val="00172B7A"/>
    <w:rsid w:val="00172E42"/>
    <w:rsid w:val="00172EFE"/>
    <w:rsid w:val="00173159"/>
    <w:rsid w:val="0017318E"/>
    <w:rsid w:val="00173915"/>
    <w:rsid w:val="00173B46"/>
    <w:rsid w:val="001741CE"/>
    <w:rsid w:val="00174217"/>
    <w:rsid w:val="00174326"/>
    <w:rsid w:val="00174405"/>
    <w:rsid w:val="001745AA"/>
    <w:rsid w:val="001745CC"/>
    <w:rsid w:val="0017495C"/>
    <w:rsid w:val="00174CDF"/>
    <w:rsid w:val="00174DB6"/>
    <w:rsid w:val="001750E8"/>
    <w:rsid w:val="00175164"/>
    <w:rsid w:val="0017523D"/>
    <w:rsid w:val="001758E0"/>
    <w:rsid w:val="00175927"/>
    <w:rsid w:val="00175F00"/>
    <w:rsid w:val="00175F0D"/>
    <w:rsid w:val="001760F2"/>
    <w:rsid w:val="001763A7"/>
    <w:rsid w:val="001763EF"/>
    <w:rsid w:val="001764A7"/>
    <w:rsid w:val="0017663B"/>
    <w:rsid w:val="00176AB8"/>
    <w:rsid w:val="00176D4C"/>
    <w:rsid w:val="0017739E"/>
    <w:rsid w:val="0017747B"/>
    <w:rsid w:val="001774F1"/>
    <w:rsid w:val="00177565"/>
    <w:rsid w:val="0017761F"/>
    <w:rsid w:val="001777BE"/>
    <w:rsid w:val="00177A7A"/>
    <w:rsid w:val="00177BBE"/>
    <w:rsid w:val="00177DC7"/>
    <w:rsid w:val="00177EDE"/>
    <w:rsid w:val="00177F7B"/>
    <w:rsid w:val="00177FC6"/>
    <w:rsid w:val="0018046E"/>
    <w:rsid w:val="00180799"/>
    <w:rsid w:val="001809E3"/>
    <w:rsid w:val="001809E4"/>
    <w:rsid w:val="00180BDA"/>
    <w:rsid w:val="00180E6B"/>
    <w:rsid w:val="00181B85"/>
    <w:rsid w:val="00181BCD"/>
    <w:rsid w:val="00181EEE"/>
    <w:rsid w:val="0018215A"/>
    <w:rsid w:val="00182182"/>
    <w:rsid w:val="00182183"/>
    <w:rsid w:val="0018233D"/>
    <w:rsid w:val="001824C3"/>
    <w:rsid w:val="0018252B"/>
    <w:rsid w:val="00182569"/>
    <w:rsid w:val="00182870"/>
    <w:rsid w:val="00182C5D"/>
    <w:rsid w:val="00182EB5"/>
    <w:rsid w:val="00183227"/>
    <w:rsid w:val="001832BA"/>
    <w:rsid w:val="00183582"/>
    <w:rsid w:val="001835AA"/>
    <w:rsid w:val="001836CE"/>
    <w:rsid w:val="001839D0"/>
    <w:rsid w:val="00183ACB"/>
    <w:rsid w:val="00183BB3"/>
    <w:rsid w:val="00183C14"/>
    <w:rsid w:val="00183DD7"/>
    <w:rsid w:val="00183FBA"/>
    <w:rsid w:val="00184176"/>
    <w:rsid w:val="00184378"/>
    <w:rsid w:val="00184415"/>
    <w:rsid w:val="001844DE"/>
    <w:rsid w:val="001844FD"/>
    <w:rsid w:val="001845E3"/>
    <w:rsid w:val="00184B5B"/>
    <w:rsid w:val="00184F89"/>
    <w:rsid w:val="0018507D"/>
    <w:rsid w:val="00185204"/>
    <w:rsid w:val="001857B6"/>
    <w:rsid w:val="0018582A"/>
    <w:rsid w:val="0018584E"/>
    <w:rsid w:val="00185B6A"/>
    <w:rsid w:val="001860ED"/>
    <w:rsid w:val="00186201"/>
    <w:rsid w:val="00186526"/>
    <w:rsid w:val="001865E0"/>
    <w:rsid w:val="00186619"/>
    <w:rsid w:val="00186A91"/>
    <w:rsid w:val="00186CF9"/>
    <w:rsid w:val="00186D8C"/>
    <w:rsid w:val="00186DEA"/>
    <w:rsid w:val="00186EE1"/>
    <w:rsid w:val="00186EF1"/>
    <w:rsid w:val="00186FD4"/>
    <w:rsid w:val="001870B6"/>
    <w:rsid w:val="001870FB"/>
    <w:rsid w:val="00187165"/>
    <w:rsid w:val="001873A9"/>
    <w:rsid w:val="00187407"/>
    <w:rsid w:val="00187592"/>
    <w:rsid w:val="0018769D"/>
    <w:rsid w:val="001876CC"/>
    <w:rsid w:val="00187B9D"/>
    <w:rsid w:val="00187C6F"/>
    <w:rsid w:val="00187E72"/>
    <w:rsid w:val="00190286"/>
    <w:rsid w:val="00190437"/>
    <w:rsid w:val="0019047D"/>
    <w:rsid w:val="001904C2"/>
    <w:rsid w:val="00190518"/>
    <w:rsid w:val="00190716"/>
    <w:rsid w:val="0019081B"/>
    <w:rsid w:val="001908AE"/>
    <w:rsid w:val="0019094A"/>
    <w:rsid w:val="00190B58"/>
    <w:rsid w:val="00190FC6"/>
    <w:rsid w:val="00191043"/>
    <w:rsid w:val="00191368"/>
    <w:rsid w:val="001914F9"/>
    <w:rsid w:val="00191629"/>
    <w:rsid w:val="0019172E"/>
    <w:rsid w:val="00191802"/>
    <w:rsid w:val="0019191F"/>
    <w:rsid w:val="00191993"/>
    <w:rsid w:val="00191ACE"/>
    <w:rsid w:val="00191C58"/>
    <w:rsid w:val="00191F9A"/>
    <w:rsid w:val="00192008"/>
    <w:rsid w:val="00192139"/>
    <w:rsid w:val="00192196"/>
    <w:rsid w:val="001922B7"/>
    <w:rsid w:val="00192424"/>
    <w:rsid w:val="001927CD"/>
    <w:rsid w:val="00192877"/>
    <w:rsid w:val="0019296F"/>
    <w:rsid w:val="001929FB"/>
    <w:rsid w:val="00192B93"/>
    <w:rsid w:val="00192DB5"/>
    <w:rsid w:val="001931C5"/>
    <w:rsid w:val="00193219"/>
    <w:rsid w:val="001934C7"/>
    <w:rsid w:val="001934FE"/>
    <w:rsid w:val="001935C4"/>
    <w:rsid w:val="00193606"/>
    <w:rsid w:val="001936BD"/>
    <w:rsid w:val="001937B8"/>
    <w:rsid w:val="00193907"/>
    <w:rsid w:val="00193A60"/>
    <w:rsid w:val="00193CD8"/>
    <w:rsid w:val="00193E6E"/>
    <w:rsid w:val="00194530"/>
    <w:rsid w:val="00194704"/>
    <w:rsid w:val="001948E2"/>
    <w:rsid w:val="00194A15"/>
    <w:rsid w:val="00194E68"/>
    <w:rsid w:val="00194ECC"/>
    <w:rsid w:val="00194EE3"/>
    <w:rsid w:val="0019507B"/>
    <w:rsid w:val="00195223"/>
    <w:rsid w:val="001952BD"/>
    <w:rsid w:val="0019594C"/>
    <w:rsid w:val="001959BB"/>
    <w:rsid w:val="00195AF8"/>
    <w:rsid w:val="00195BA2"/>
    <w:rsid w:val="00195DA7"/>
    <w:rsid w:val="00195ED3"/>
    <w:rsid w:val="001960E7"/>
    <w:rsid w:val="0019619C"/>
    <w:rsid w:val="00196582"/>
    <w:rsid w:val="001968CF"/>
    <w:rsid w:val="001969CE"/>
    <w:rsid w:val="00196C46"/>
    <w:rsid w:val="0019737A"/>
    <w:rsid w:val="001973B4"/>
    <w:rsid w:val="00197442"/>
    <w:rsid w:val="001974CA"/>
    <w:rsid w:val="00197893"/>
    <w:rsid w:val="0019796E"/>
    <w:rsid w:val="00197984"/>
    <w:rsid w:val="00197D13"/>
    <w:rsid w:val="00197D18"/>
    <w:rsid w:val="001A0156"/>
    <w:rsid w:val="001A0332"/>
    <w:rsid w:val="001A0602"/>
    <w:rsid w:val="001A0687"/>
    <w:rsid w:val="001A0896"/>
    <w:rsid w:val="001A0A19"/>
    <w:rsid w:val="001A0E53"/>
    <w:rsid w:val="001A0E6A"/>
    <w:rsid w:val="001A100C"/>
    <w:rsid w:val="001A139A"/>
    <w:rsid w:val="001A1482"/>
    <w:rsid w:val="001A155E"/>
    <w:rsid w:val="001A1608"/>
    <w:rsid w:val="001A1795"/>
    <w:rsid w:val="001A19E3"/>
    <w:rsid w:val="001A1F1B"/>
    <w:rsid w:val="001A1F46"/>
    <w:rsid w:val="001A2086"/>
    <w:rsid w:val="001A20AF"/>
    <w:rsid w:val="001A22E2"/>
    <w:rsid w:val="001A2564"/>
    <w:rsid w:val="001A262C"/>
    <w:rsid w:val="001A2655"/>
    <w:rsid w:val="001A2662"/>
    <w:rsid w:val="001A2CDC"/>
    <w:rsid w:val="001A2D40"/>
    <w:rsid w:val="001A2E23"/>
    <w:rsid w:val="001A2FA2"/>
    <w:rsid w:val="001A3173"/>
    <w:rsid w:val="001A3316"/>
    <w:rsid w:val="001A33F4"/>
    <w:rsid w:val="001A352F"/>
    <w:rsid w:val="001A35A1"/>
    <w:rsid w:val="001A3704"/>
    <w:rsid w:val="001A381C"/>
    <w:rsid w:val="001A3877"/>
    <w:rsid w:val="001A38B7"/>
    <w:rsid w:val="001A39B0"/>
    <w:rsid w:val="001A3AD5"/>
    <w:rsid w:val="001A3E97"/>
    <w:rsid w:val="001A3EB8"/>
    <w:rsid w:val="001A3F74"/>
    <w:rsid w:val="001A4037"/>
    <w:rsid w:val="001A49C7"/>
    <w:rsid w:val="001A4B54"/>
    <w:rsid w:val="001A4B9E"/>
    <w:rsid w:val="001A4F85"/>
    <w:rsid w:val="001A5272"/>
    <w:rsid w:val="001A52EB"/>
    <w:rsid w:val="001A555B"/>
    <w:rsid w:val="001A56E7"/>
    <w:rsid w:val="001A5B7E"/>
    <w:rsid w:val="001A5CD1"/>
    <w:rsid w:val="001A5CF6"/>
    <w:rsid w:val="001A5D08"/>
    <w:rsid w:val="001A5DAB"/>
    <w:rsid w:val="001A5E06"/>
    <w:rsid w:val="001A5EDF"/>
    <w:rsid w:val="001A608A"/>
    <w:rsid w:val="001A6096"/>
    <w:rsid w:val="001A651F"/>
    <w:rsid w:val="001A6651"/>
    <w:rsid w:val="001A6857"/>
    <w:rsid w:val="001A6CE2"/>
    <w:rsid w:val="001A6D2D"/>
    <w:rsid w:val="001A6E63"/>
    <w:rsid w:val="001A6EDB"/>
    <w:rsid w:val="001A6F5B"/>
    <w:rsid w:val="001A6FAE"/>
    <w:rsid w:val="001A71BD"/>
    <w:rsid w:val="001A739C"/>
    <w:rsid w:val="001A73F9"/>
    <w:rsid w:val="001A7793"/>
    <w:rsid w:val="001A78ED"/>
    <w:rsid w:val="001A7B76"/>
    <w:rsid w:val="001A7F7F"/>
    <w:rsid w:val="001B0093"/>
    <w:rsid w:val="001B01B1"/>
    <w:rsid w:val="001B01F5"/>
    <w:rsid w:val="001B0228"/>
    <w:rsid w:val="001B0290"/>
    <w:rsid w:val="001B04BA"/>
    <w:rsid w:val="001B0AC7"/>
    <w:rsid w:val="001B0BD3"/>
    <w:rsid w:val="001B0D6E"/>
    <w:rsid w:val="001B0DC9"/>
    <w:rsid w:val="001B0E1A"/>
    <w:rsid w:val="001B0E56"/>
    <w:rsid w:val="001B0FC4"/>
    <w:rsid w:val="001B114F"/>
    <w:rsid w:val="001B13AE"/>
    <w:rsid w:val="001B13C5"/>
    <w:rsid w:val="001B14D9"/>
    <w:rsid w:val="001B19CC"/>
    <w:rsid w:val="001B1C3E"/>
    <w:rsid w:val="001B1C79"/>
    <w:rsid w:val="001B1C8A"/>
    <w:rsid w:val="001B1CDF"/>
    <w:rsid w:val="001B1D0D"/>
    <w:rsid w:val="001B2017"/>
    <w:rsid w:val="001B2123"/>
    <w:rsid w:val="001B21D1"/>
    <w:rsid w:val="001B2812"/>
    <w:rsid w:val="001B29DA"/>
    <w:rsid w:val="001B2BD9"/>
    <w:rsid w:val="001B2D81"/>
    <w:rsid w:val="001B2F61"/>
    <w:rsid w:val="001B317E"/>
    <w:rsid w:val="001B369D"/>
    <w:rsid w:val="001B36AA"/>
    <w:rsid w:val="001B3741"/>
    <w:rsid w:val="001B3FA2"/>
    <w:rsid w:val="001B3FE6"/>
    <w:rsid w:val="001B41D9"/>
    <w:rsid w:val="001B4298"/>
    <w:rsid w:val="001B42BD"/>
    <w:rsid w:val="001B42E1"/>
    <w:rsid w:val="001B447F"/>
    <w:rsid w:val="001B451D"/>
    <w:rsid w:val="001B46BA"/>
    <w:rsid w:val="001B4892"/>
    <w:rsid w:val="001B49DA"/>
    <w:rsid w:val="001B4BCD"/>
    <w:rsid w:val="001B518F"/>
    <w:rsid w:val="001B522F"/>
    <w:rsid w:val="001B5267"/>
    <w:rsid w:val="001B5391"/>
    <w:rsid w:val="001B5985"/>
    <w:rsid w:val="001B59A1"/>
    <w:rsid w:val="001B5A84"/>
    <w:rsid w:val="001B5B87"/>
    <w:rsid w:val="001B5E58"/>
    <w:rsid w:val="001B61A6"/>
    <w:rsid w:val="001B6726"/>
    <w:rsid w:val="001B67BC"/>
    <w:rsid w:val="001B6A12"/>
    <w:rsid w:val="001B6B9C"/>
    <w:rsid w:val="001B74EB"/>
    <w:rsid w:val="001B769F"/>
    <w:rsid w:val="001B7865"/>
    <w:rsid w:val="001B78A8"/>
    <w:rsid w:val="001B7D0A"/>
    <w:rsid w:val="001B7FD3"/>
    <w:rsid w:val="001C01AC"/>
    <w:rsid w:val="001C027A"/>
    <w:rsid w:val="001C0410"/>
    <w:rsid w:val="001C053C"/>
    <w:rsid w:val="001C0584"/>
    <w:rsid w:val="001C082E"/>
    <w:rsid w:val="001C0952"/>
    <w:rsid w:val="001C099E"/>
    <w:rsid w:val="001C09AA"/>
    <w:rsid w:val="001C0A5F"/>
    <w:rsid w:val="001C0A6A"/>
    <w:rsid w:val="001C0BA3"/>
    <w:rsid w:val="001C0EDE"/>
    <w:rsid w:val="001C0FE8"/>
    <w:rsid w:val="001C10C3"/>
    <w:rsid w:val="001C1114"/>
    <w:rsid w:val="001C12BE"/>
    <w:rsid w:val="001C1452"/>
    <w:rsid w:val="001C1536"/>
    <w:rsid w:val="001C165F"/>
    <w:rsid w:val="001C16B1"/>
    <w:rsid w:val="001C1B3B"/>
    <w:rsid w:val="001C1CB7"/>
    <w:rsid w:val="001C1D7E"/>
    <w:rsid w:val="001C1DBD"/>
    <w:rsid w:val="001C21CA"/>
    <w:rsid w:val="001C22CA"/>
    <w:rsid w:val="001C24A1"/>
    <w:rsid w:val="001C2545"/>
    <w:rsid w:val="001C27FD"/>
    <w:rsid w:val="001C2B89"/>
    <w:rsid w:val="001C2E40"/>
    <w:rsid w:val="001C2EE0"/>
    <w:rsid w:val="001C3288"/>
    <w:rsid w:val="001C3346"/>
    <w:rsid w:val="001C36DF"/>
    <w:rsid w:val="001C3920"/>
    <w:rsid w:val="001C3989"/>
    <w:rsid w:val="001C39FB"/>
    <w:rsid w:val="001C3CEC"/>
    <w:rsid w:val="001C3E34"/>
    <w:rsid w:val="001C456D"/>
    <w:rsid w:val="001C4676"/>
    <w:rsid w:val="001C4882"/>
    <w:rsid w:val="001C48B3"/>
    <w:rsid w:val="001C48F1"/>
    <w:rsid w:val="001C4A4E"/>
    <w:rsid w:val="001C4A8F"/>
    <w:rsid w:val="001C4C9D"/>
    <w:rsid w:val="001C4FAC"/>
    <w:rsid w:val="001C577A"/>
    <w:rsid w:val="001C57F3"/>
    <w:rsid w:val="001C5863"/>
    <w:rsid w:val="001C5AA7"/>
    <w:rsid w:val="001C60B4"/>
    <w:rsid w:val="001C61B2"/>
    <w:rsid w:val="001C6581"/>
    <w:rsid w:val="001C66A2"/>
    <w:rsid w:val="001C6E5D"/>
    <w:rsid w:val="001C749C"/>
    <w:rsid w:val="001C77DA"/>
    <w:rsid w:val="001C77FB"/>
    <w:rsid w:val="001C7A15"/>
    <w:rsid w:val="001C7C5E"/>
    <w:rsid w:val="001C7DC3"/>
    <w:rsid w:val="001C7DF5"/>
    <w:rsid w:val="001C7FBC"/>
    <w:rsid w:val="001D005D"/>
    <w:rsid w:val="001D0A7A"/>
    <w:rsid w:val="001D0E7B"/>
    <w:rsid w:val="001D0EC5"/>
    <w:rsid w:val="001D1008"/>
    <w:rsid w:val="001D107A"/>
    <w:rsid w:val="001D13F9"/>
    <w:rsid w:val="001D156A"/>
    <w:rsid w:val="001D16F7"/>
    <w:rsid w:val="001D1896"/>
    <w:rsid w:val="001D18AD"/>
    <w:rsid w:val="001D193A"/>
    <w:rsid w:val="001D19CE"/>
    <w:rsid w:val="001D1AAA"/>
    <w:rsid w:val="001D1B87"/>
    <w:rsid w:val="001D1B9A"/>
    <w:rsid w:val="001D1D4A"/>
    <w:rsid w:val="001D1DFD"/>
    <w:rsid w:val="001D1F31"/>
    <w:rsid w:val="001D2478"/>
    <w:rsid w:val="001D2522"/>
    <w:rsid w:val="001D274D"/>
    <w:rsid w:val="001D298C"/>
    <w:rsid w:val="001D29F0"/>
    <w:rsid w:val="001D2C3F"/>
    <w:rsid w:val="001D2D7A"/>
    <w:rsid w:val="001D2E62"/>
    <w:rsid w:val="001D2FD9"/>
    <w:rsid w:val="001D318F"/>
    <w:rsid w:val="001D329B"/>
    <w:rsid w:val="001D3501"/>
    <w:rsid w:val="001D3576"/>
    <w:rsid w:val="001D3788"/>
    <w:rsid w:val="001D37C3"/>
    <w:rsid w:val="001D37F8"/>
    <w:rsid w:val="001D3899"/>
    <w:rsid w:val="001D394F"/>
    <w:rsid w:val="001D3A06"/>
    <w:rsid w:val="001D3F6E"/>
    <w:rsid w:val="001D461D"/>
    <w:rsid w:val="001D4973"/>
    <w:rsid w:val="001D4E3F"/>
    <w:rsid w:val="001D507B"/>
    <w:rsid w:val="001D51F8"/>
    <w:rsid w:val="001D53A2"/>
    <w:rsid w:val="001D542D"/>
    <w:rsid w:val="001D56DB"/>
    <w:rsid w:val="001D57D3"/>
    <w:rsid w:val="001D590C"/>
    <w:rsid w:val="001D59FB"/>
    <w:rsid w:val="001D5B42"/>
    <w:rsid w:val="001D5D0A"/>
    <w:rsid w:val="001D623D"/>
    <w:rsid w:val="001D63A4"/>
    <w:rsid w:val="001D6583"/>
    <w:rsid w:val="001D65A9"/>
    <w:rsid w:val="001D67E7"/>
    <w:rsid w:val="001D6AB0"/>
    <w:rsid w:val="001D6C9D"/>
    <w:rsid w:val="001D6CF0"/>
    <w:rsid w:val="001D6DAF"/>
    <w:rsid w:val="001D6E4A"/>
    <w:rsid w:val="001D7184"/>
    <w:rsid w:val="001D7203"/>
    <w:rsid w:val="001D7EA2"/>
    <w:rsid w:val="001D7EB0"/>
    <w:rsid w:val="001E0039"/>
    <w:rsid w:val="001E05D5"/>
    <w:rsid w:val="001E094A"/>
    <w:rsid w:val="001E0A55"/>
    <w:rsid w:val="001E0AAC"/>
    <w:rsid w:val="001E0C41"/>
    <w:rsid w:val="001E0C5A"/>
    <w:rsid w:val="001E0F70"/>
    <w:rsid w:val="001E11D4"/>
    <w:rsid w:val="001E126A"/>
    <w:rsid w:val="001E12AE"/>
    <w:rsid w:val="001E146B"/>
    <w:rsid w:val="001E1C56"/>
    <w:rsid w:val="001E1D38"/>
    <w:rsid w:val="001E1F29"/>
    <w:rsid w:val="001E1F65"/>
    <w:rsid w:val="001E1FCE"/>
    <w:rsid w:val="001E2402"/>
    <w:rsid w:val="001E2673"/>
    <w:rsid w:val="001E2828"/>
    <w:rsid w:val="001E2945"/>
    <w:rsid w:val="001E2BCF"/>
    <w:rsid w:val="001E2D84"/>
    <w:rsid w:val="001E2F02"/>
    <w:rsid w:val="001E2F06"/>
    <w:rsid w:val="001E2F36"/>
    <w:rsid w:val="001E329F"/>
    <w:rsid w:val="001E3511"/>
    <w:rsid w:val="001E3B0D"/>
    <w:rsid w:val="001E3CD8"/>
    <w:rsid w:val="001E3D45"/>
    <w:rsid w:val="001E3F2D"/>
    <w:rsid w:val="001E409C"/>
    <w:rsid w:val="001E428B"/>
    <w:rsid w:val="001E4498"/>
    <w:rsid w:val="001E4957"/>
    <w:rsid w:val="001E4A26"/>
    <w:rsid w:val="001E4A33"/>
    <w:rsid w:val="001E4F47"/>
    <w:rsid w:val="001E5395"/>
    <w:rsid w:val="001E54D0"/>
    <w:rsid w:val="001E575D"/>
    <w:rsid w:val="001E57D2"/>
    <w:rsid w:val="001E57EB"/>
    <w:rsid w:val="001E58C9"/>
    <w:rsid w:val="001E59B9"/>
    <w:rsid w:val="001E5A14"/>
    <w:rsid w:val="001E5C7A"/>
    <w:rsid w:val="001E5C82"/>
    <w:rsid w:val="001E5D0A"/>
    <w:rsid w:val="001E5E28"/>
    <w:rsid w:val="001E5F2D"/>
    <w:rsid w:val="001E6194"/>
    <w:rsid w:val="001E630C"/>
    <w:rsid w:val="001E65CD"/>
    <w:rsid w:val="001E68C0"/>
    <w:rsid w:val="001E694B"/>
    <w:rsid w:val="001E6D35"/>
    <w:rsid w:val="001E6E72"/>
    <w:rsid w:val="001E7358"/>
    <w:rsid w:val="001E753A"/>
    <w:rsid w:val="001E7602"/>
    <w:rsid w:val="001E77F9"/>
    <w:rsid w:val="001E785D"/>
    <w:rsid w:val="001E7968"/>
    <w:rsid w:val="001F00BC"/>
    <w:rsid w:val="001F0170"/>
    <w:rsid w:val="001F04A3"/>
    <w:rsid w:val="001F0619"/>
    <w:rsid w:val="001F0684"/>
    <w:rsid w:val="001F06D6"/>
    <w:rsid w:val="001F06FC"/>
    <w:rsid w:val="001F0940"/>
    <w:rsid w:val="001F0B53"/>
    <w:rsid w:val="001F0B83"/>
    <w:rsid w:val="001F0C5E"/>
    <w:rsid w:val="001F0DC2"/>
    <w:rsid w:val="001F0F64"/>
    <w:rsid w:val="001F1146"/>
    <w:rsid w:val="001F1341"/>
    <w:rsid w:val="001F14A4"/>
    <w:rsid w:val="001F1581"/>
    <w:rsid w:val="001F16AA"/>
    <w:rsid w:val="001F1A2D"/>
    <w:rsid w:val="001F1ABF"/>
    <w:rsid w:val="001F1CF8"/>
    <w:rsid w:val="001F1DB7"/>
    <w:rsid w:val="001F1F52"/>
    <w:rsid w:val="001F1FD8"/>
    <w:rsid w:val="001F2065"/>
    <w:rsid w:val="001F2368"/>
    <w:rsid w:val="001F23FC"/>
    <w:rsid w:val="001F2567"/>
    <w:rsid w:val="001F257A"/>
    <w:rsid w:val="001F26BE"/>
    <w:rsid w:val="001F2790"/>
    <w:rsid w:val="001F27A0"/>
    <w:rsid w:val="001F2937"/>
    <w:rsid w:val="001F296D"/>
    <w:rsid w:val="001F2A7D"/>
    <w:rsid w:val="001F2CE1"/>
    <w:rsid w:val="001F2D96"/>
    <w:rsid w:val="001F2EC5"/>
    <w:rsid w:val="001F2EE8"/>
    <w:rsid w:val="001F32FF"/>
    <w:rsid w:val="001F3375"/>
    <w:rsid w:val="001F3538"/>
    <w:rsid w:val="001F363D"/>
    <w:rsid w:val="001F3C81"/>
    <w:rsid w:val="001F3D83"/>
    <w:rsid w:val="001F3DDC"/>
    <w:rsid w:val="001F427B"/>
    <w:rsid w:val="001F435F"/>
    <w:rsid w:val="001F4C1A"/>
    <w:rsid w:val="001F4CA3"/>
    <w:rsid w:val="001F4E42"/>
    <w:rsid w:val="001F4E67"/>
    <w:rsid w:val="001F4FD9"/>
    <w:rsid w:val="001F4FDE"/>
    <w:rsid w:val="001F50F3"/>
    <w:rsid w:val="001F511F"/>
    <w:rsid w:val="001F56A3"/>
    <w:rsid w:val="001F59F6"/>
    <w:rsid w:val="001F5C91"/>
    <w:rsid w:val="001F5CDB"/>
    <w:rsid w:val="001F5E0B"/>
    <w:rsid w:val="001F6055"/>
    <w:rsid w:val="001F6076"/>
    <w:rsid w:val="001F6105"/>
    <w:rsid w:val="001F64BE"/>
    <w:rsid w:val="001F65B7"/>
    <w:rsid w:val="001F6747"/>
    <w:rsid w:val="001F6A46"/>
    <w:rsid w:val="001F6C8E"/>
    <w:rsid w:val="001F6DA3"/>
    <w:rsid w:val="001F6EDF"/>
    <w:rsid w:val="001F6F81"/>
    <w:rsid w:val="001F718E"/>
    <w:rsid w:val="001F7394"/>
    <w:rsid w:val="001F746C"/>
    <w:rsid w:val="001F7500"/>
    <w:rsid w:val="001F7AAB"/>
    <w:rsid w:val="001F7C3A"/>
    <w:rsid w:val="001F7E70"/>
    <w:rsid w:val="001F7F27"/>
    <w:rsid w:val="0020006A"/>
    <w:rsid w:val="0020033B"/>
    <w:rsid w:val="00200502"/>
    <w:rsid w:val="00200505"/>
    <w:rsid w:val="00200A3F"/>
    <w:rsid w:val="00200A5B"/>
    <w:rsid w:val="00200AB5"/>
    <w:rsid w:val="00200B50"/>
    <w:rsid w:val="00200C3C"/>
    <w:rsid w:val="00200D45"/>
    <w:rsid w:val="00200E86"/>
    <w:rsid w:val="002012AC"/>
    <w:rsid w:val="00201330"/>
    <w:rsid w:val="002015C6"/>
    <w:rsid w:val="00201C11"/>
    <w:rsid w:val="00201F1D"/>
    <w:rsid w:val="002020D0"/>
    <w:rsid w:val="00202187"/>
    <w:rsid w:val="00202708"/>
    <w:rsid w:val="00202DBC"/>
    <w:rsid w:val="00202E30"/>
    <w:rsid w:val="00202E83"/>
    <w:rsid w:val="00202F3A"/>
    <w:rsid w:val="0020337F"/>
    <w:rsid w:val="00203510"/>
    <w:rsid w:val="002036F9"/>
    <w:rsid w:val="0020398A"/>
    <w:rsid w:val="002039C3"/>
    <w:rsid w:val="00203DF8"/>
    <w:rsid w:val="00203E2D"/>
    <w:rsid w:val="00203E3D"/>
    <w:rsid w:val="00204023"/>
    <w:rsid w:val="00204079"/>
    <w:rsid w:val="002044B8"/>
    <w:rsid w:val="002044F8"/>
    <w:rsid w:val="002047F3"/>
    <w:rsid w:val="00204996"/>
    <w:rsid w:val="00204ACC"/>
    <w:rsid w:val="00204B33"/>
    <w:rsid w:val="00204B46"/>
    <w:rsid w:val="00204EB4"/>
    <w:rsid w:val="00204EDB"/>
    <w:rsid w:val="0020516C"/>
    <w:rsid w:val="00205210"/>
    <w:rsid w:val="002053B4"/>
    <w:rsid w:val="0020585A"/>
    <w:rsid w:val="0020597F"/>
    <w:rsid w:val="002059AF"/>
    <w:rsid w:val="00205AAB"/>
    <w:rsid w:val="00205AEF"/>
    <w:rsid w:val="00205C46"/>
    <w:rsid w:val="00205C7E"/>
    <w:rsid w:val="00205E00"/>
    <w:rsid w:val="00205E01"/>
    <w:rsid w:val="00205F4F"/>
    <w:rsid w:val="00205F86"/>
    <w:rsid w:val="00206192"/>
    <w:rsid w:val="002063B2"/>
    <w:rsid w:val="002065FC"/>
    <w:rsid w:val="00206B07"/>
    <w:rsid w:val="00206B80"/>
    <w:rsid w:val="00206C0E"/>
    <w:rsid w:val="00206C53"/>
    <w:rsid w:val="00206DF2"/>
    <w:rsid w:val="002071C1"/>
    <w:rsid w:val="002071D0"/>
    <w:rsid w:val="00207300"/>
    <w:rsid w:val="0020740E"/>
    <w:rsid w:val="002074AF"/>
    <w:rsid w:val="00207537"/>
    <w:rsid w:val="002077C4"/>
    <w:rsid w:val="002078A5"/>
    <w:rsid w:val="002078F1"/>
    <w:rsid w:val="00207901"/>
    <w:rsid w:val="00207940"/>
    <w:rsid w:val="00207BF9"/>
    <w:rsid w:val="00207C35"/>
    <w:rsid w:val="00207C84"/>
    <w:rsid w:val="002101C2"/>
    <w:rsid w:val="00210281"/>
    <w:rsid w:val="002103DF"/>
    <w:rsid w:val="002109B9"/>
    <w:rsid w:val="00210AA4"/>
    <w:rsid w:val="00210BE3"/>
    <w:rsid w:val="00210D60"/>
    <w:rsid w:val="00210E2C"/>
    <w:rsid w:val="00210E5E"/>
    <w:rsid w:val="00210EAD"/>
    <w:rsid w:val="0021102A"/>
    <w:rsid w:val="0021104C"/>
    <w:rsid w:val="0021126F"/>
    <w:rsid w:val="00211640"/>
    <w:rsid w:val="002118FB"/>
    <w:rsid w:val="00211935"/>
    <w:rsid w:val="002119DE"/>
    <w:rsid w:val="00211AA6"/>
    <w:rsid w:val="00211AD5"/>
    <w:rsid w:val="00211C4B"/>
    <w:rsid w:val="00211CAB"/>
    <w:rsid w:val="00211CF5"/>
    <w:rsid w:val="00211FF4"/>
    <w:rsid w:val="002122E0"/>
    <w:rsid w:val="00212440"/>
    <w:rsid w:val="002126C5"/>
    <w:rsid w:val="00212A2D"/>
    <w:rsid w:val="00212C64"/>
    <w:rsid w:val="00212E2D"/>
    <w:rsid w:val="002138AA"/>
    <w:rsid w:val="0021443E"/>
    <w:rsid w:val="002144E3"/>
    <w:rsid w:val="002145C2"/>
    <w:rsid w:val="002146B3"/>
    <w:rsid w:val="00214A20"/>
    <w:rsid w:val="00214B90"/>
    <w:rsid w:val="00214CC7"/>
    <w:rsid w:val="00214EA9"/>
    <w:rsid w:val="00214F70"/>
    <w:rsid w:val="00214FA2"/>
    <w:rsid w:val="00215059"/>
    <w:rsid w:val="00215063"/>
    <w:rsid w:val="002152B9"/>
    <w:rsid w:val="00215381"/>
    <w:rsid w:val="0021568B"/>
    <w:rsid w:val="002157B6"/>
    <w:rsid w:val="0021585E"/>
    <w:rsid w:val="002159E9"/>
    <w:rsid w:val="00215AE1"/>
    <w:rsid w:val="00215C07"/>
    <w:rsid w:val="00216177"/>
    <w:rsid w:val="002161C6"/>
    <w:rsid w:val="002163D2"/>
    <w:rsid w:val="002165E0"/>
    <w:rsid w:val="0021669F"/>
    <w:rsid w:val="002168BA"/>
    <w:rsid w:val="002168FD"/>
    <w:rsid w:val="00216A27"/>
    <w:rsid w:val="00216CA6"/>
    <w:rsid w:val="00216CBC"/>
    <w:rsid w:val="00216DC6"/>
    <w:rsid w:val="00217051"/>
    <w:rsid w:val="00217386"/>
    <w:rsid w:val="0021745F"/>
    <w:rsid w:val="00217471"/>
    <w:rsid w:val="0021783D"/>
    <w:rsid w:val="00217BBC"/>
    <w:rsid w:val="00217F7C"/>
    <w:rsid w:val="00220105"/>
    <w:rsid w:val="00220196"/>
    <w:rsid w:val="002202E2"/>
    <w:rsid w:val="00220348"/>
    <w:rsid w:val="0022041D"/>
    <w:rsid w:val="00220461"/>
    <w:rsid w:val="002204DB"/>
    <w:rsid w:val="002204F0"/>
    <w:rsid w:val="0022055D"/>
    <w:rsid w:val="0022067B"/>
    <w:rsid w:val="002207F4"/>
    <w:rsid w:val="00220CC3"/>
    <w:rsid w:val="002210A3"/>
    <w:rsid w:val="002210BA"/>
    <w:rsid w:val="00221349"/>
    <w:rsid w:val="00221353"/>
    <w:rsid w:val="0022135F"/>
    <w:rsid w:val="002214C7"/>
    <w:rsid w:val="002218DC"/>
    <w:rsid w:val="002219EE"/>
    <w:rsid w:val="00222047"/>
    <w:rsid w:val="002220D7"/>
    <w:rsid w:val="002221A2"/>
    <w:rsid w:val="002221C7"/>
    <w:rsid w:val="002221E0"/>
    <w:rsid w:val="002225D8"/>
    <w:rsid w:val="00222721"/>
    <w:rsid w:val="002228CC"/>
    <w:rsid w:val="002229C8"/>
    <w:rsid w:val="00222A68"/>
    <w:rsid w:val="00222A76"/>
    <w:rsid w:val="00222D4D"/>
    <w:rsid w:val="00222E90"/>
    <w:rsid w:val="00223407"/>
    <w:rsid w:val="002235B8"/>
    <w:rsid w:val="00223825"/>
    <w:rsid w:val="00223A88"/>
    <w:rsid w:val="00223AD9"/>
    <w:rsid w:val="00223E87"/>
    <w:rsid w:val="00224168"/>
    <w:rsid w:val="0022496E"/>
    <w:rsid w:val="00224CE9"/>
    <w:rsid w:val="00225013"/>
    <w:rsid w:val="00225395"/>
    <w:rsid w:val="00225496"/>
    <w:rsid w:val="00225507"/>
    <w:rsid w:val="002255A5"/>
    <w:rsid w:val="002256B9"/>
    <w:rsid w:val="0022587C"/>
    <w:rsid w:val="00225A87"/>
    <w:rsid w:val="00225BDB"/>
    <w:rsid w:val="00225C84"/>
    <w:rsid w:val="00225F5A"/>
    <w:rsid w:val="00226199"/>
    <w:rsid w:val="00226384"/>
    <w:rsid w:val="00226C69"/>
    <w:rsid w:val="00226ED5"/>
    <w:rsid w:val="00226FE0"/>
    <w:rsid w:val="00226FFF"/>
    <w:rsid w:val="0022712C"/>
    <w:rsid w:val="002272A4"/>
    <w:rsid w:val="00227389"/>
    <w:rsid w:val="00227580"/>
    <w:rsid w:val="00227795"/>
    <w:rsid w:val="00227835"/>
    <w:rsid w:val="0022787D"/>
    <w:rsid w:val="00227890"/>
    <w:rsid w:val="00227F36"/>
    <w:rsid w:val="0023002D"/>
    <w:rsid w:val="002304C8"/>
    <w:rsid w:val="0023071F"/>
    <w:rsid w:val="002307DE"/>
    <w:rsid w:val="002307F0"/>
    <w:rsid w:val="0023094D"/>
    <w:rsid w:val="00230C66"/>
    <w:rsid w:val="00230EFA"/>
    <w:rsid w:val="002311A3"/>
    <w:rsid w:val="002317D0"/>
    <w:rsid w:val="00231802"/>
    <w:rsid w:val="00231A7B"/>
    <w:rsid w:val="00231E50"/>
    <w:rsid w:val="00232222"/>
    <w:rsid w:val="00232283"/>
    <w:rsid w:val="002324E5"/>
    <w:rsid w:val="00232824"/>
    <w:rsid w:val="00232886"/>
    <w:rsid w:val="0023294C"/>
    <w:rsid w:val="00232A22"/>
    <w:rsid w:val="00232A2D"/>
    <w:rsid w:val="00232AE8"/>
    <w:rsid w:val="00232B4D"/>
    <w:rsid w:val="00232F30"/>
    <w:rsid w:val="00232F96"/>
    <w:rsid w:val="0023306B"/>
    <w:rsid w:val="002330F3"/>
    <w:rsid w:val="0023348A"/>
    <w:rsid w:val="00233795"/>
    <w:rsid w:val="00233CA9"/>
    <w:rsid w:val="00233D8C"/>
    <w:rsid w:val="00233DAD"/>
    <w:rsid w:val="00233DBA"/>
    <w:rsid w:val="00233F51"/>
    <w:rsid w:val="0023415C"/>
    <w:rsid w:val="00234420"/>
    <w:rsid w:val="0023464E"/>
    <w:rsid w:val="0023474A"/>
    <w:rsid w:val="0023477B"/>
    <w:rsid w:val="002348D8"/>
    <w:rsid w:val="00234972"/>
    <w:rsid w:val="00234ABE"/>
    <w:rsid w:val="0023520A"/>
    <w:rsid w:val="0023583E"/>
    <w:rsid w:val="00235AB3"/>
    <w:rsid w:val="00235CF9"/>
    <w:rsid w:val="00235FD8"/>
    <w:rsid w:val="00236612"/>
    <w:rsid w:val="00236972"/>
    <w:rsid w:val="002369D5"/>
    <w:rsid w:val="00237435"/>
    <w:rsid w:val="002375F7"/>
    <w:rsid w:val="00237809"/>
    <w:rsid w:val="00237822"/>
    <w:rsid w:val="0023788F"/>
    <w:rsid w:val="00237D91"/>
    <w:rsid w:val="0024001B"/>
    <w:rsid w:val="0024005F"/>
    <w:rsid w:val="00240134"/>
    <w:rsid w:val="00240549"/>
    <w:rsid w:val="002408E8"/>
    <w:rsid w:val="00240A0C"/>
    <w:rsid w:val="00240B18"/>
    <w:rsid w:val="00240B39"/>
    <w:rsid w:val="00240B60"/>
    <w:rsid w:val="00240B91"/>
    <w:rsid w:val="00240E25"/>
    <w:rsid w:val="00240E3E"/>
    <w:rsid w:val="002411D0"/>
    <w:rsid w:val="00241521"/>
    <w:rsid w:val="0024157B"/>
    <w:rsid w:val="00241905"/>
    <w:rsid w:val="002419CD"/>
    <w:rsid w:val="002419DD"/>
    <w:rsid w:val="00241D6B"/>
    <w:rsid w:val="00241DD4"/>
    <w:rsid w:val="00241ECE"/>
    <w:rsid w:val="002425E4"/>
    <w:rsid w:val="002427B2"/>
    <w:rsid w:val="002427DD"/>
    <w:rsid w:val="0024293C"/>
    <w:rsid w:val="002429AF"/>
    <w:rsid w:val="00242D19"/>
    <w:rsid w:val="00242EE4"/>
    <w:rsid w:val="00243232"/>
    <w:rsid w:val="0024329B"/>
    <w:rsid w:val="002432DA"/>
    <w:rsid w:val="0024396D"/>
    <w:rsid w:val="00243974"/>
    <w:rsid w:val="00243B55"/>
    <w:rsid w:val="00243BE7"/>
    <w:rsid w:val="00243D3B"/>
    <w:rsid w:val="00243ECF"/>
    <w:rsid w:val="0024431E"/>
    <w:rsid w:val="0024436C"/>
    <w:rsid w:val="00244568"/>
    <w:rsid w:val="00244B3B"/>
    <w:rsid w:val="00244B44"/>
    <w:rsid w:val="00244F16"/>
    <w:rsid w:val="00245030"/>
    <w:rsid w:val="0024536B"/>
    <w:rsid w:val="0024575A"/>
    <w:rsid w:val="002458D2"/>
    <w:rsid w:val="00245A65"/>
    <w:rsid w:val="00245AFC"/>
    <w:rsid w:val="00245EA8"/>
    <w:rsid w:val="00245EF1"/>
    <w:rsid w:val="00246294"/>
    <w:rsid w:val="00246615"/>
    <w:rsid w:val="00246AFC"/>
    <w:rsid w:val="00246BE3"/>
    <w:rsid w:val="00246E48"/>
    <w:rsid w:val="00246F02"/>
    <w:rsid w:val="00247232"/>
    <w:rsid w:val="002473F5"/>
    <w:rsid w:val="002474CE"/>
    <w:rsid w:val="00247543"/>
    <w:rsid w:val="002475F0"/>
    <w:rsid w:val="002476D3"/>
    <w:rsid w:val="002476FC"/>
    <w:rsid w:val="002478AF"/>
    <w:rsid w:val="00247AD2"/>
    <w:rsid w:val="00247B2E"/>
    <w:rsid w:val="00247BDB"/>
    <w:rsid w:val="00250061"/>
    <w:rsid w:val="0025014E"/>
    <w:rsid w:val="00250208"/>
    <w:rsid w:val="002502D3"/>
    <w:rsid w:val="0025032D"/>
    <w:rsid w:val="00250340"/>
    <w:rsid w:val="0025064D"/>
    <w:rsid w:val="002506A4"/>
    <w:rsid w:val="002507B7"/>
    <w:rsid w:val="002508CB"/>
    <w:rsid w:val="0025098C"/>
    <w:rsid w:val="0025098E"/>
    <w:rsid w:val="00250A40"/>
    <w:rsid w:val="00250C11"/>
    <w:rsid w:val="00250DD2"/>
    <w:rsid w:val="00251348"/>
    <w:rsid w:val="00251447"/>
    <w:rsid w:val="002516D0"/>
    <w:rsid w:val="00251847"/>
    <w:rsid w:val="00251928"/>
    <w:rsid w:val="00251AA6"/>
    <w:rsid w:val="00251CFA"/>
    <w:rsid w:val="00251F3C"/>
    <w:rsid w:val="002521C6"/>
    <w:rsid w:val="0025256D"/>
    <w:rsid w:val="0025263F"/>
    <w:rsid w:val="00252742"/>
    <w:rsid w:val="0025299F"/>
    <w:rsid w:val="00252A55"/>
    <w:rsid w:val="00252AC2"/>
    <w:rsid w:val="00252BD8"/>
    <w:rsid w:val="00252D1B"/>
    <w:rsid w:val="00252D27"/>
    <w:rsid w:val="00252DD2"/>
    <w:rsid w:val="00252E9F"/>
    <w:rsid w:val="00252EA9"/>
    <w:rsid w:val="002531DA"/>
    <w:rsid w:val="0025376F"/>
    <w:rsid w:val="00253845"/>
    <w:rsid w:val="00253C07"/>
    <w:rsid w:val="00253D19"/>
    <w:rsid w:val="00253D41"/>
    <w:rsid w:val="00253DD4"/>
    <w:rsid w:val="00254018"/>
    <w:rsid w:val="00254406"/>
    <w:rsid w:val="0025470B"/>
    <w:rsid w:val="00254717"/>
    <w:rsid w:val="002549FB"/>
    <w:rsid w:val="002549FF"/>
    <w:rsid w:val="00254AB1"/>
    <w:rsid w:val="00254AFF"/>
    <w:rsid w:val="00254C9E"/>
    <w:rsid w:val="00255054"/>
    <w:rsid w:val="002550C9"/>
    <w:rsid w:val="002550F5"/>
    <w:rsid w:val="0025520E"/>
    <w:rsid w:val="00255539"/>
    <w:rsid w:val="002555AA"/>
    <w:rsid w:val="002556CC"/>
    <w:rsid w:val="002559C6"/>
    <w:rsid w:val="00255AEA"/>
    <w:rsid w:val="00255CD6"/>
    <w:rsid w:val="00255D1E"/>
    <w:rsid w:val="00255D73"/>
    <w:rsid w:val="00255FF5"/>
    <w:rsid w:val="002561B1"/>
    <w:rsid w:val="00256408"/>
    <w:rsid w:val="002566A7"/>
    <w:rsid w:val="00256BB8"/>
    <w:rsid w:val="00256BCD"/>
    <w:rsid w:val="00256D2E"/>
    <w:rsid w:val="00256E16"/>
    <w:rsid w:val="00256E75"/>
    <w:rsid w:val="00256F6D"/>
    <w:rsid w:val="00256F71"/>
    <w:rsid w:val="00256FB2"/>
    <w:rsid w:val="002570D5"/>
    <w:rsid w:val="00257192"/>
    <w:rsid w:val="002575E5"/>
    <w:rsid w:val="002576B4"/>
    <w:rsid w:val="00257A68"/>
    <w:rsid w:val="00257A84"/>
    <w:rsid w:val="00257AAA"/>
    <w:rsid w:val="00257B40"/>
    <w:rsid w:val="00257CB9"/>
    <w:rsid w:val="00257D99"/>
    <w:rsid w:val="00257E95"/>
    <w:rsid w:val="00257EDC"/>
    <w:rsid w:val="00257FA9"/>
    <w:rsid w:val="00260305"/>
    <w:rsid w:val="00260423"/>
    <w:rsid w:val="00260498"/>
    <w:rsid w:val="0026063A"/>
    <w:rsid w:val="00260706"/>
    <w:rsid w:val="00260B61"/>
    <w:rsid w:val="00260D4F"/>
    <w:rsid w:val="002611CE"/>
    <w:rsid w:val="00261298"/>
    <w:rsid w:val="0026132C"/>
    <w:rsid w:val="002613BB"/>
    <w:rsid w:val="002615B1"/>
    <w:rsid w:val="002617EF"/>
    <w:rsid w:val="002619DD"/>
    <w:rsid w:val="00261A5A"/>
    <w:rsid w:val="00261C61"/>
    <w:rsid w:val="00261C96"/>
    <w:rsid w:val="00261D6E"/>
    <w:rsid w:val="00261E8C"/>
    <w:rsid w:val="00262015"/>
    <w:rsid w:val="002620BC"/>
    <w:rsid w:val="00262356"/>
    <w:rsid w:val="002624BD"/>
    <w:rsid w:val="0026253D"/>
    <w:rsid w:val="00262549"/>
    <w:rsid w:val="002625BD"/>
    <w:rsid w:val="0026276D"/>
    <w:rsid w:val="002627C3"/>
    <w:rsid w:val="002629DA"/>
    <w:rsid w:val="00262A9E"/>
    <w:rsid w:val="00262CC1"/>
    <w:rsid w:val="00263182"/>
    <w:rsid w:val="00263192"/>
    <w:rsid w:val="0026334B"/>
    <w:rsid w:val="002635FC"/>
    <w:rsid w:val="0026374A"/>
    <w:rsid w:val="00263AB9"/>
    <w:rsid w:val="00263C29"/>
    <w:rsid w:val="002640F6"/>
    <w:rsid w:val="00264471"/>
    <w:rsid w:val="002645B2"/>
    <w:rsid w:val="002645FA"/>
    <w:rsid w:val="0026483E"/>
    <w:rsid w:val="00264A46"/>
    <w:rsid w:val="00264C08"/>
    <w:rsid w:val="00264E0A"/>
    <w:rsid w:val="00264E60"/>
    <w:rsid w:val="00264F89"/>
    <w:rsid w:val="00264FC5"/>
    <w:rsid w:val="00265013"/>
    <w:rsid w:val="00265152"/>
    <w:rsid w:val="00265374"/>
    <w:rsid w:val="00265387"/>
    <w:rsid w:val="00265786"/>
    <w:rsid w:val="00265AE1"/>
    <w:rsid w:val="00265E40"/>
    <w:rsid w:val="00265EA6"/>
    <w:rsid w:val="00265F50"/>
    <w:rsid w:val="0026629B"/>
    <w:rsid w:val="00266809"/>
    <w:rsid w:val="0026682F"/>
    <w:rsid w:val="002668ED"/>
    <w:rsid w:val="00266A1B"/>
    <w:rsid w:val="00266AD6"/>
    <w:rsid w:val="00266C50"/>
    <w:rsid w:val="00266CFE"/>
    <w:rsid w:val="00266D61"/>
    <w:rsid w:val="00266F76"/>
    <w:rsid w:val="00267077"/>
    <w:rsid w:val="0026716D"/>
    <w:rsid w:val="0026771C"/>
    <w:rsid w:val="00267C8A"/>
    <w:rsid w:val="00267E94"/>
    <w:rsid w:val="0027015D"/>
    <w:rsid w:val="002704A2"/>
    <w:rsid w:val="00270505"/>
    <w:rsid w:val="00270E25"/>
    <w:rsid w:val="00270E6E"/>
    <w:rsid w:val="00270ED2"/>
    <w:rsid w:val="002714DA"/>
    <w:rsid w:val="00271799"/>
    <w:rsid w:val="002717A0"/>
    <w:rsid w:val="0027276B"/>
    <w:rsid w:val="002729AB"/>
    <w:rsid w:val="002729F2"/>
    <w:rsid w:val="00272AB6"/>
    <w:rsid w:val="00272C4C"/>
    <w:rsid w:val="00273102"/>
    <w:rsid w:val="0027316C"/>
    <w:rsid w:val="00273254"/>
    <w:rsid w:val="00273B92"/>
    <w:rsid w:val="00273C57"/>
    <w:rsid w:val="00273CEF"/>
    <w:rsid w:val="00274004"/>
    <w:rsid w:val="002740AC"/>
    <w:rsid w:val="00274680"/>
    <w:rsid w:val="00274C49"/>
    <w:rsid w:val="00274C72"/>
    <w:rsid w:val="00274D1C"/>
    <w:rsid w:val="00274D38"/>
    <w:rsid w:val="00274EA4"/>
    <w:rsid w:val="00274F79"/>
    <w:rsid w:val="002751C4"/>
    <w:rsid w:val="0027573E"/>
    <w:rsid w:val="002759B1"/>
    <w:rsid w:val="00275CCB"/>
    <w:rsid w:val="00275D64"/>
    <w:rsid w:val="00276125"/>
    <w:rsid w:val="00276253"/>
    <w:rsid w:val="00276326"/>
    <w:rsid w:val="0027645E"/>
    <w:rsid w:val="00276BAD"/>
    <w:rsid w:val="00276C35"/>
    <w:rsid w:val="002771C4"/>
    <w:rsid w:val="00277267"/>
    <w:rsid w:val="00277279"/>
    <w:rsid w:val="002772E4"/>
    <w:rsid w:val="00277926"/>
    <w:rsid w:val="00277DB2"/>
    <w:rsid w:val="00280321"/>
    <w:rsid w:val="00280428"/>
    <w:rsid w:val="00280584"/>
    <w:rsid w:val="00280C6F"/>
    <w:rsid w:val="00280C9D"/>
    <w:rsid w:val="00280DD6"/>
    <w:rsid w:val="00280E58"/>
    <w:rsid w:val="00280E9A"/>
    <w:rsid w:val="00280EC6"/>
    <w:rsid w:val="00280EFF"/>
    <w:rsid w:val="00281003"/>
    <w:rsid w:val="0028111A"/>
    <w:rsid w:val="0028135D"/>
    <w:rsid w:val="0028139A"/>
    <w:rsid w:val="0028139E"/>
    <w:rsid w:val="00281498"/>
    <w:rsid w:val="002814B7"/>
    <w:rsid w:val="002814E6"/>
    <w:rsid w:val="00281C75"/>
    <w:rsid w:val="00281C7A"/>
    <w:rsid w:val="00281F30"/>
    <w:rsid w:val="002823B5"/>
    <w:rsid w:val="00282621"/>
    <w:rsid w:val="00282641"/>
    <w:rsid w:val="0028266B"/>
    <w:rsid w:val="002828CA"/>
    <w:rsid w:val="00282B01"/>
    <w:rsid w:val="00283018"/>
    <w:rsid w:val="0028307D"/>
    <w:rsid w:val="002832F9"/>
    <w:rsid w:val="00283551"/>
    <w:rsid w:val="002835E3"/>
    <w:rsid w:val="00283609"/>
    <w:rsid w:val="00283B95"/>
    <w:rsid w:val="00283C72"/>
    <w:rsid w:val="00283FEF"/>
    <w:rsid w:val="002849B8"/>
    <w:rsid w:val="00284E14"/>
    <w:rsid w:val="0028505C"/>
    <w:rsid w:val="0028505F"/>
    <w:rsid w:val="00285307"/>
    <w:rsid w:val="00285394"/>
    <w:rsid w:val="00285431"/>
    <w:rsid w:val="002855B7"/>
    <w:rsid w:val="002855D2"/>
    <w:rsid w:val="00285717"/>
    <w:rsid w:val="0028576F"/>
    <w:rsid w:val="0028580C"/>
    <w:rsid w:val="002858D3"/>
    <w:rsid w:val="002859CA"/>
    <w:rsid w:val="00285AA3"/>
    <w:rsid w:val="00285B27"/>
    <w:rsid w:val="00285B39"/>
    <w:rsid w:val="00285B3E"/>
    <w:rsid w:val="00285C30"/>
    <w:rsid w:val="00285C84"/>
    <w:rsid w:val="00285D56"/>
    <w:rsid w:val="00285E8B"/>
    <w:rsid w:val="00285FDA"/>
    <w:rsid w:val="00286405"/>
    <w:rsid w:val="00286423"/>
    <w:rsid w:val="00286530"/>
    <w:rsid w:val="002865EE"/>
    <w:rsid w:val="0028678F"/>
    <w:rsid w:val="00286836"/>
    <w:rsid w:val="0028698C"/>
    <w:rsid w:val="002869FC"/>
    <w:rsid w:val="00286F5E"/>
    <w:rsid w:val="00287068"/>
    <w:rsid w:val="00287160"/>
    <w:rsid w:val="00287517"/>
    <w:rsid w:val="00287766"/>
    <w:rsid w:val="002879DE"/>
    <w:rsid w:val="00287D7D"/>
    <w:rsid w:val="00287DFD"/>
    <w:rsid w:val="00287EA1"/>
    <w:rsid w:val="00287EB3"/>
    <w:rsid w:val="00290268"/>
    <w:rsid w:val="002902A5"/>
    <w:rsid w:val="00290447"/>
    <w:rsid w:val="00290469"/>
    <w:rsid w:val="0029086E"/>
    <w:rsid w:val="002911FC"/>
    <w:rsid w:val="0029135A"/>
    <w:rsid w:val="002913DB"/>
    <w:rsid w:val="002915CD"/>
    <w:rsid w:val="002919EB"/>
    <w:rsid w:val="00291AA7"/>
    <w:rsid w:val="00291AEF"/>
    <w:rsid w:val="00291B6D"/>
    <w:rsid w:val="00291F44"/>
    <w:rsid w:val="00291FC1"/>
    <w:rsid w:val="0029225C"/>
    <w:rsid w:val="002924C5"/>
    <w:rsid w:val="002926EF"/>
    <w:rsid w:val="002927B7"/>
    <w:rsid w:val="00292906"/>
    <w:rsid w:val="00292962"/>
    <w:rsid w:val="00292AFD"/>
    <w:rsid w:val="00292CCE"/>
    <w:rsid w:val="00292D54"/>
    <w:rsid w:val="00292EBD"/>
    <w:rsid w:val="00292F18"/>
    <w:rsid w:val="0029387A"/>
    <w:rsid w:val="00293993"/>
    <w:rsid w:val="00293D61"/>
    <w:rsid w:val="00293FA3"/>
    <w:rsid w:val="0029409B"/>
    <w:rsid w:val="002943D4"/>
    <w:rsid w:val="00294545"/>
    <w:rsid w:val="002947FE"/>
    <w:rsid w:val="0029492E"/>
    <w:rsid w:val="002949AC"/>
    <w:rsid w:val="00294D4B"/>
    <w:rsid w:val="00294EBE"/>
    <w:rsid w:val="002951ED"/>
    <w:rsid w:val="00295897"/>
    <w:rsid w:val="002959EF"/>
    <w:rsid w:val="00296395"/>
    <w:rsid w:val="00296399"/>
    <w:rsid w:val="00296468"/>
    <w:rsid w:val="0029659F"/>
    <w:rsid w:val="0029661B"/>
    <w:rsid w:val="002968E8"/>
    <w:rsid w:val="00296903"/>
    <w:rsid w:val="00296A2A"/>
    <w:rsid w:val="00296B35"/>
    <w:rsid w:val="00296D29"/>
    <w:rsid w:val="00296E5F"/>
    <w:rsid w:val="00296E9D"/>
    <w:rsid w:val="00296FBD"/>
    <w:rsid w:val="0029707D"/>
    <w:rsid w:val="002970BD"/>
    <w:rsid w:val="00297482"/>
    <w:rsid w:val="002975DA"/>
    <w:rsid w:val="0029760B"/>
    <w:rsid w:val="00297884"/>
    <w:rsid w:val="00297A4C"/>
    <w:rsid w:val="00297C4B"/>
    <w:rsid w:val="00297F5A"/>
    <w:rsid w:val="002A0332"/>
    <w:rsid w:val="002A03A7"/>
    <w:rsid w:val="002A0775"/>
    <w:rsid w:val="002A09F4"/>
    <w:rsid w:val="002A0C56"/>
    <w:rsid w:val="002A0DDC"/>
    <w:rsid w:val="002A102C"/>
    <w:rsid w:val="002A10FE"/>
    <w:rsid w:val="002A130D"/>
    <w:rsid w:val="002A133E"/>
    <w:rsid w:val="002A16A4"/>
    <w:rsid w:val="002A16DB"/>
    <w:rsid w:val="002A1B2B"/>
    <w:rsid w:val="002A1CA7"/>
    <w:rsid w:val="002A1D2C"/>
    <w:rsid w:val="002A1DA0"/>
    <w:rsid w:val="002A1EBA"/>
    <w:rsid w:val="002A238A"/>
    <w:rsid w:val="002A2491"/>
    <w:rsid w:val="002A28FA"/>
    <w:rsid w:val="002A29EE"/>
    <w:rsid w:val="002A2A9C"/>
    <w:rsid w:val="002A2AE5"/>
    <w:rsid w:val="002A2C52"/>
    <w:rsid w:val="002A2E1B"/>
    <w:rsid w:val="002A2F58"/>
    <w:rsid w:val="002A2F83"/>
    <w:rsid w:val="002A3006"/>
    <w:rsid w:val="002A30EA"/>
    <w:rsid w:val="002A31AA"/>
    <w:rsid w:val="002A33E6"/>
    <w:rsid w:val="002A3563"/>
    <w:rsid w:val="002A402E"/>
    <w:rsid w:val="002A4141"/>
    <w:rsid w:val="002A4419"/>
    <w:rsid w:val="002A45E5"/>
    <w:rsid w:val="002A4688"/>
    <w:rsid w:val="002A4BDC"/>
    <w:rsid w:val="002A4F22"/>
    <w:rsid w:val="002A50BD"/>
    <w:rsid w:val="002A5794"/>
    <w:rsid w:val="002A5889"/>
    <w:rsid w:val="002A5C1B"/>
    <w:rsid w:val="002A5F1E"/>
    <w:rsid w:val="002A5F80"/>
    <w:rsid w:val="002A5FF4"/>
    <w:rsid w:val="002A6097"/>
    <w:rsid w:val="002A60AF"/>
    <w:rsid w:val="002A62C3"/>
    <w:rsid w:val="002A64B6"/>
    <w:rsid w:val="002A652F"/>
    <w:rsid w:val="002A6745"/>
    <w:rsid w:val="002A68AF"/>
    <w:rsid w:val="002A6B0B"/>
    <w:rsid w:val="002A6B8D"/>
    <w:rsid w:val="002A6C94"/>
    <w:rsid w:val="002A6CAB"/>
    <w:rsid w:val="002A6DE1"/>
    <w:rsid w:val="002A7044"/>
    <w:rsid w:val="002A7091"/>
    <w:rsid w:val="002A73D7"/>
    <w:rsid w:val="002A743F"/>
    <w:rsid w:val="002A7628"/>
    <w:rsid w:val="002A765A"/>
    <w:rsid w:val="002A7ADE"/>
    <w:rsid w:val="002A7BF1"/>
    <w:rsid w:val="002A7C18"/>
    <w:rsid w:val="002A7E83"/>
    <w:rsid w:val="002A7F22"/>
    <w:rsid w:val="002A7F5B"/>
    <w:rsid w:val="002A7FC0"/>
    <w:rsid w:val="002B003F"/>
    <w:rsid w:val="002B0172"/>
    <w:rsid w:val="002B0198"/>
    <w:rsid w:val="002B024B"/>
    <w:rsid w:val="002B04A5"/>
    <w:rsid w:val="002B0526"/>
    <w:rsid w:val="002B05BB"/>
    <w:rsid w:val="002B0615"/>
    <w:rsid w:val="002B0724"/>
    <w:rsid w:val="002B0995"/>
    <w:rsid w:val="002B0D46"/>
    <w:rsid w:val="002B0F84"/>
    <w:rsid w:val="002B0FF3"/>
    <w:rsid w:val="002B10BE"/>
    <w:rsid w:val="002B10C8"/>
    <w:rsid w:val="002B1140"/>
    <w:rsid w:val="002B11B6"/>
    <w:rsid w:val="002B1442"/>
    <w:rsid w:val="002B15DE"/>
    <w:rsid w:val="002B1999"/>
    <w:rsid w:val="002B1D88"/>
    <w:rsid w:val="002B28DA"/>
    <w:rsid w:val="002B2E7A"/>
    <w:rsid w:val="002B2F5B"/>
    <w:rsid w:val="002B324B"/>
    <w:rsid w:val="002B3741"/>
    <w:rsid w:val="002B3C19"/>
    <w:rsid w:val="002B3DB7"/>
    <w:rsid w:val="002B3E54"/>
    <w:rsid w:val="002B3EC1"/>
    <w:rsid w:val="002B3FDF"/>
    <w:rsid w:val="002B3FEF"/>
    <w:rsid w:val="002B4268"/>
    <w:rsid w:val="002B42E7"/>
    <w:rsid w:val="002B44C3"/>
    <w:rsid w:val="002B48AA"/>
    <w:rsid w:val="002B4B31"/>
    <w:rsid w:val="002B4B7B"/>
    <w:rsid w:val="002B4E1A"/>
    <w:rsid w:val="002B4FBA"/>
    <w:rsid w:val="002B51D9"/>
    <w:rsid w:val="002B5254"/>
    <w:rsid w:val="002B534C"/>
    <w:rsid w:val="002B54C6"/>
    <w:rsid w:val="002B557B"/>
    <w:rsid w:val="002B5588"/>
    <w:rsid w:val="002B5A66"/>
    <w:rsid w:val="002B5AC7"/>
    <w:rsid w:val="002B5D0B"/>
    <w:rsid w:val="002B5DE7"/>
    <w:rsid w:val="002B5E60"/>
    <w:rsid w:val="002B5F41"/>
    <w:rsid w:val="002B6090"/>
    <w:rsid w:val="002B60B1"/>
    <w:rsid w:val="002B610A"/>
    <w:rsid w:val="002B67A7"/>
    <w:rsid w:val="002B6887"/>
    <w:rsid w:val="002B6B4A"/>
    <w:rsid w:val="002B6C36"/>
    <w:rsid w:val="002B6C40"/>
    <w:rsid w:val="002B6C53"/>
    <w:rsid w:val="002B6CE5"/>
    <w:rsid w:val="002B6E20"/>
    <w:rsid w:val="002B6F9B"/>
    <w:rsid w:val="002B726A"/>
    <w:rsid w:val="002B7624"/>
    <w:rsid w:val="002B763B"/>
    <w:rsid w:val="002B772C"/>
    <w:rsid w:val="002B7BD7"/>
    <w:rsid w:val="002B7F10"/>
    <w:rsid w:val="002C0699"/>
    <w:rsid w:val="002C06D2"/>
    <w:rsid w:val="002C0795"/>
    <w:rsid w:val="002C095A"/>
    <w:rsid w:val="002C0C65"/>
    <w:rsid w:val="002C0D08"/>
    <w:rsid w:val="002C0FE1"/>
    <w:rsid w:val="002C10BF"/>
    <w:rsid w:val="002C16F5"/>
    <w:rsid w:val="002C16FB"/>
    <w:rsid w:val="002C1B0D"/>
    <w:rsid w:val="002C1B75"/>
    <w:rsid w:val="002C1BA1"/>
    <w:rsid w:val="002C1BE1"/>
    <w:rsid w:val="002C1D37"/>
    <w:rsid w:val="002C1E08"/>
    <w:rsid w:val="002C1E9F"/>
    <w:rsid w:val="002C1EAF"/>
    <w:rsid w:val="002C1F57"/>
    <w:rsid w:val="002C208A"/>
    <w:rsid w:val="002C25EB"/>
    <w:rsid w:val="002C285F"/>
    <w:rsid w:val="002C28A7"/>
    <w:rsid w:val="002C2A56"/>
    <w:rsid w:val="002C2BB5"/>
    <w:rsid w:val="002C2DDD"/>
    <w:rsid w:val="002C2E1D"/>
    <w:rsid w:val="002C2EDD"/>
    <w:rsid w:val="002C3186"/>
    <w:rsid w:val="002C34A5"/>
    <w:rsid w:val="002C34C7"/>
    <w:rsid w:val="002C3653"/>
    <w:rsid w:val="002C36B4"/>
    <w:rsid w:val="002C3873"/>
    <w:rsid w:val="002C3941"/>
    <w:rsid w:val="002C39D1"/>
    <w:rsid w:val="002C3C2F"/>
    <w:rsid w:val="002C3FD4"/>
    <w:rsid w:val="002C3FDC"/>
    <w:rsid w:val="002C432E"/>
    <w:rsid w:val="002C4492"/>
    <w:rsid w:val="002C4558"/>
    <w:rsid w:val="002C45EF"/>
    <w:rsid w:val="002C46FD"/>
    <w:rsid w:val="002C47F9"/>
    <w:rsid w:val="002C4D32"/>
    <w:rsid w:val="002C4D85"/>
    <w:rsid w:val="002C4E24"/>
    <w:rsid w:val="002C4EB3"/>
    <w:rsid w:val="002C4F1A"/>
    <w:rsid w:val="002C5030"/>
    <w:rsid w:val="002C5071"/>
    <w:rsid w:val="002C50E3"/>
    <w:rsid w:val="002C5109"/>
    <w:rsid w:val="002C5377"/>
    <w:rsid w:val="002C543F"/>
    <w:rsid w:val="002C55C0"/>
    <w:rsid w:val="002C5883"/>
    <w:rsid w:val="002C5B76"/>
    <w:rsid w:val="002C5B7B"/>
    <w:rsid w:val="002C5C9A"/>
    <w:rsid w:val="002C5EE5"/>
    <w:rsid w:val="002C6217"/>
    <w:rsid w:val="002C632A"/>
    <w:rsid w:val="002C64CB"/>
    <w:rsid w:val="002C67A6"/>
    <w:rsid w:val="002C6B47"/>
    <w:rsid w:val="002C6BDF"/>
    <w:rsid w:val="002C6C52"/>
    <w:rsid w:val="002C6CD1"/>
    <w:rsid w:val="002C6D1D"/>
    <w:rsid w:val="002C6D6E"/>
    <w:rsid w:val="002C6EFF"/>
    <w:rsid w:val="002C791F"/>
    <w:rsid w:val="002C7BFF"/>
    <w:rsid w:val="002D0146"/>
    <w:rsid w:val="002D0248"/>
    <w:rsid w:val="002D04B0"/>
    <w:rsid w:val="002D05C9"/>
    <w:rsid w:val="002D05DF"/>
    <w:rsid w:val="002D0873"/>
    <w:rsid w:val="002D08AF"/>
    <w:rsid w:val="002D0953"/>
    <w:rsid w:val="002D09CD"/>
    <w:rsid w:val="002D09E5"/>
    <w:rsid w:val="002D0B1C"/>
    <w:rsid w:val="002D10B2"/>
    <w:rsid w:val="002D12F0"/>
    <w:rsid w:val="002D1342"/>
    <w:rsid w:val="002D14AE"/>
    <w:rsid w:val="002D1602"/>
    <w:rsid w:val="002D1607"/>
    <w:rsid w:val="002D16AF"/>
    <w:rsid w:val="002D1889"/>
    <w:rsid w:val="002D1A9F"/>
    <w:rsid w:val="002D1AC9"/>
    <w:rsid w:val="002D1EA3"/>
    <w:rsid w:val="002D1ED6"/>
    <w:rsid w:val="002D1F20"/>
    <w:rsid w:val="002D20C0"/>
    <w:rsid w:val="002D219F"/>
    <w:rsid w:val="002D22C5"/>
    <w:rsid w:val="002D2387"/>
    <w:rsid w:val="002D23FC"/>
    <w:rsid w:val="002D2496"/>
    <w:rsid w:val="002D257E"/>
    <w:rsid w:val="002D26C1"/>
    <w:rsid w:val="002D2704"/>
    <w:rsid w:val="002D296C"/>
    <w:rsid w:val="002D2DCD"/>
    <w:rsid w:val="002D33B7"/>
    <w:rsid w:val="002D3754"/>
    <w:rsid w:val="002D3909"/>
    <w:rsid w:val="002D391E"/>
    <w:rsid w:val="002D3948"/>
    <w:rsid w:val="002D4017"/>
    <w:rsid w:val="002D4370"/>
    <w:rsid w:val="002D44C4"/>
    <w:rsid w:val="002D45F3"/>
    <w:rsid w:val="002D461C"/>
    <w:rsid w:val="002D46D5"/>
    <w:rsid w:val="002D46E6"/>
    <w:rsid w:val="002D490A"/>
    <w:rsid w:val="002D49FA"/>
    <w:rsid w:val="002D4D34"/>
    <w:rsid w:val="002D4E50"/>
    <w:rsid w:val="002D4F81"/>
    <w:rsid w:val="002D5154"/>
    <w:rsid w:val="002D5220"/>
    <w:rsid w:val="002D52FF"/>
    <w:rsid w:val="002D588A"/>
    <w:rsid w:val="002D5A1E"/>
    <w:rsid w:val="002D5A3D"/>
    <w:rsid w:val="002D5B59"/>
    <w:rsid w:val="002D5D0E"/>
    <w:rsid w:val="002D5F06"/>
    <w:rsid w:val="002D6093"/>
    <w:rsid w:val="002D60BD"/>
    <w:rsid w:val="002D62DD"/>
    <w:rsid w:val="002D663D"/>
    <w:rsid w:val="002D6711"/>
    <w:rsid w:val="002D688C"/>
    <w:rsid w:val="002D69A6"/>
    <w:rsid w:val="002D6CAC"/>
    <w:rsid w:val="002D71F7"/>
    <w:rsid w:val="002D72BE"/>
    <w:rsid w:val="002D73B5"/>
    <w:rsid w:val="002D7425"/>
    <w:rsid w:val="002D74C5"/>
    <w:rsid w:val="002D7501"/>
    <w:rsid w:val="002D76FB"/>
    <w:rsid w:val="002D79C5"/>
    <w:rsid w:val="002D7CD2"/>
    <w:rsid w:val="002E0976"/>
    <w:rsid w:val="002E0A8F"/>
    <w:rsid w:val="002E0B6B"/>
    <w:rsid w:val="002E0C7F"/>
    <w:rsid w:val="002E0CA7"/>
    <w:rsid w:val="002E0CE3"/>
    <w:rsid w:val="002E0DA7"/>
    <w:rsid w:val="002E0DAC"/>
    <w:rsid w:val="002E0E12"/>
    <w:rsid w:val="002E10CD"/>
    <w:rsid w:val="002E12C2"/>
    <w:rsid w:val="002E158E"/>
    <w:rsid w:val="002E15F9"/>
    <w:rsid w:val="002E1810"/>
    <w:rsid w:val="002E18DE"/>
    <w:rsid w:val="002E1EBA"/>
    <w:rsid w:val="002E1FC7"/>
    <w:rsid w:val="002E22D6"/>
    <w:rsid w:val="002E2458"/>
    <w:rsid w:val="002E246E"/>
    <w:rsid w:val="002E251F"/>
    <w:rsid w:val="002E26BE"/>
    <w:rsid w:val="002E2A94"/>
    <w:rsid w:val="002E2B77"/>
    <w:rsid w:val="002E2DB9"/>
    <w:rsid w:val="002E3015"/>
    <w:rsid w:val="002E3235"/>
    <w:rsid w:val="002E32CA"/>
    <w:rsid w:val="002E37AA"/>
    <w:rsid w:val="002E3820"/>
    <w:rsid w:val="002E3AD8"/>
    <w:rsid w:val="002E3D81"/>
    <w:rsid w:val="002E3F6F"/>
    <w:rsid w:val="002E3FCF"/>
    <w:rsid w:val="002E407E"/>
    <w:rsid w:val="002E4116"/>
    <w:rsid w:val="002E421C"/>
    <w:rsid w:val="002E4362"/>
    <w:rsid w:val="002E48DC"/>
    <w:rsid w:val="002E4A32"/>
    <w:rsid w:val="002E4B31"/>
    <w:rsid w:val="002E4B85"/>
    <w:rsid w:val="002E4BC1"/>
    <w:rsid w:val="002E4C79"/>
    <w:rsid w:val="002E4D88"/>
    <w:rsid w:val="002E4FDC"/>
    <w:rsid w:val="002E53D0"/>
    <w:rsid w:val="002E56E6"/>
    <w:rsid w:val="002E571A"/>
    <w:rsid w:val="002E59DF"/>
    <w:rsid w:val="002E5BE3"/>
    <w:rsid w:val="002E5DED"/>
    <w:rsid w:val="002E5DFB"/>
    <w:rsid w:val="002E6128"/>
    <w:rsid w:val="002E64CC"/>
    <w:rsid w:val="002E6529"/>
    <w:rsid w:val="002E6649"/>
    <w:rsid w:val="002E677F"/>
    <w:rsid w:val="002E67A7"/>
    <w:rsid w:val="002E682C"/>
    <w:rsid w:val="002E6A50"/>
    <w:rsid w:val="002E6BB9"/>
    <w:rsid w:val="002E6BFD"/>
    <w:rsid w:val="002E6CA9"/>
    <w:rsid w:val="002E6E53"/>
    <w:rsid w:val="002E6F8A"/>
    <w:rsid w:val="002E7025"/>
    <w:rsid w:val="002E72B7"/>
    <w:rsid w:val="002E7387"/>
    <w:rsid w:val="002E7395"/>
    <w:rsid w:val="002E73F8"/>
    <w:rsid w:val="002E76A6"/>
    <w:rsid w:val="002E77D8"/>
    <w:rsid w:val="002E7919"/>
    <w:rsid w:val="002E7A49"/>
    <w:rsid w:val="002E7C77"/>
    <w:rsid w:val="002E7DBC"/>
    <w:rsid w:val="002E7EB8"/>
    <w:rsid w:val="002E7F79"/>
    <w:rsid w:val="002F04A7"/>
    <w:rsid w:val="002F04C0"/>
    <w:rsid w:val="002F058B"/>
    <w:rsid w:val="002F07C6"/>
    <w:rsid w:val="002F0915"/>
    <w:rsid w:val="002F0C2B"/>
    <w:rsid w:val="002F10F6"/>
    <w:rsid w:val="002F110D"/>
    <w:rsid w:val="002F11B8"/>
    <w:rsid w:val="002F12DD"/>
    <w:rsid w:val="002F1424"/>
    <w:rsid w:val="002F1543"/>
    <w:rsid w:val="002F15BB"/>
    <w:rsid w:val="002F16C6"/>
    <w:rsid w:val="002F18E0"/>
    <w:rsid w:val="002F1972"/>
    <w:rsid w:val="002F19A8"/>
    <w:rsid w:val="002F1B1E"/>
    <w:rsid w:val="002F1C36"/>
    <w:rsid w:val="002F1CB8"/>
    <w:rsid w:val="002F1CDC"/>
    <w:rsid w:val="002F1D06"/>
    <w:rsid w:val="002F2051"/>
    <w:rsid w:val="002F2174"/>
    <w:rsid w:val="002F2611"/>
    <w:rsid w:val="002F2CFD"/>
    <w:rsid w:val="002F31A3"/>
    <w:rsid w:val="002F31E9"/>
    <w:rsid w:val="002F342D"/>
    <w:rsid w:val="002F34E6"/>
    <w:rsid w:val="002F3851"/>
    <w:rsid w:val="002F38AE"/>
    <w:rsid w:val="002F39C9"/>
    <w:rsid w:val="002F3ADE"/>
    <w:rsid w:val="002F3C1F"/>
    <w:rsid w:val="002F3C8F"/>
    <w:rsid w:val="002F3D50"/>
    <w:rsid w:val="002F3F62"/>
    <w:rsid w:val="002F403F"/>
    <w:rsid w:val="002F41CC"/>
    <w:rsid w:val="002F41EF"/>
    <w:rsid w:val="002F42A5"/>
    <w:rsid w:val="002F440A"/>
    <w:rsid w:val="002F4421"/>
    <w:rsid w:val="002F44C0"/>
    <w:rsid w:val="002F4515"/>
    <w:rsid w:val="002F45DA"/>
    <w:rsid w:val="002F46F5"/>
    <w:rsid w:val="002F47BE"/>
    <w:rsid w:val="002F4997"/>
    <w:rsid w:val="002F4BC7"/>
    <w:rsid w:val="002F4C30"/>
    <w:rsid w:val="002F4C43"/>
    <w:rsid w:val="002F5381"/>
    <w:rsid w:val="002F56C3"/>
    <w:rsid w:val="002F5B7B"/>
    <w:rsid w:val="002F5ECB"/>
    <w:rsid w:val="002F5FD5"/>
    <w:rsid w:val="002F6238"/>
    <w:rsid w:val="002F6BAB"/>
    <w:rsid w:val="002F6D1D"/>
    <w:rsid w:val="002F72E5"/>
    <w:rsid w:val="002F7687"/>
    <w:rsid w:val="002F7726"/>
    <w:rsid w:val="002F7A4C"/>
    <w:rsid w:val="002F7C85"/>
    <w:rsid w:val="002F7DBD"/>
    <w:rsid w:val="003004B8"/>
    <w:rsid w:val="003004F6"/>
    <w:rsid w:val="00300571"/>
    <w:rsid w:val="00300645"/>
    <w:rsid w:val="003008DA"/>
    <w:rsid w:val="00300AB8"/>
    <w:rsid w:val="00300F2B"/>
    <w:rsid w:val="00300F8F"/>
    <w:rsid w:val="003010BB"/>
    <w:rsid w:val="00301191"/>
    <w:rsid w:val="0030139F"/>
    <w:rsid w:val="003015A4"/>
    <w:rsid w:val="00301C23"/>
    <w:rsid w:val="00301C65"/>
    <w:rsid w:val="00301F56"/>
    <w:rsid w:val="00302114"/>
    <w:rsid w:val="0030231A"/>
    <w:rsid w:val="003023A2"/>
    <w:rsid w:val="003023D6"/>
    <w:rsid w:val="003026BD"/>
    <w:rsid w:val="00302725"/>
    <w:rsid w:val="00302798"/>
    <w:rsid w:val="00302CD2"/>
    <w:rsid w:val="00302D41"/>
    <w:rsid w:val="00302D95"/>
    <w:rsid w:val="00302ED3"/>
    <w:rsid w:val="00302F4D"/>
    <w:rsid w:val="003030CE"/>
    <w:rsid w:val="003030DE"/>
    <w:rsid w:val="003031FC"/>
    <w:rsid w:val="00303226"/>
    <w:rsid w:val="0030339C"/>
    <w:rsid w:val="0030342F"/>
    <w:rsid w:val="00303568"/>
    <w:rsid w:val="00303611"/>
    <w:rsid w:val="00303618"/>
    <w:rsid w:val="003038F0"/>
    <w:rsid w:val="00303A13"/>
    <w:rsid w:val="00303ACC"/>
    <w:rsid w:val="00303F24"/>
    <w:rsid w:val="003040B6"/>
    <w:rsid w:val="003042C9"/>
    <w:rsid w:val="00304341"/>
    <w:rsid w:val="003045CD"/>
    <w:rsid w:val="003046FD"/>
    <w:rsid w:val="003048DF"/>
    <w:rsid w:val="003048FB"/>
    <w:rsid w:val="00304992"/>
    <w:rsid w:val="00304A06"/>
    <w:rsid w:val="00304B83"/>
    <w:rsid w:val="00304E56"/>
    <w:rsid w:val="00304EAD"/>
    <w:rsid w:val="00305587"/>
    <w:rsid w:val="003057B0"/>
    <w:rsid w:val="00305B00"/>
    <w:rsid w:val="00305B6A"/>
    <w:rsid w:val="00305BAD"/>
    <w:rsid w:val="00305CC6"/>
    <w:rsid w:val="003061AD"/>
    <w:rsid w:val="0030621A"/>
    <w:rsid w:val="00306313"/>
    <w:rsid w:val="0030648F"/>
    <w:rsid w:val="00306506"/>
    <w:rsid w:val="00306811"/>
    <w:rsid w:val="00306938"/>
    <w:rsid w:val="00306B45"/>
    <w:rsid w:val="00306CD8"/>
    <w:rsid w:val="00307065"/>
    <w:rsid w:val="00307128"/>
    <w:rsid w:val="00307374"/>
    <w:rsid w:val="003075DA"/>
    <w:rsid w:val="003076FF"/>
    <w:rsid w:val="00307710"/>
    <w:rsid w:val="003078CA"/>
    <w:rsid w:val="00307902"/>
    <w:rsid w:val="00307AD7"/>
    <w:rsid w:val="00307D8B"/>
    <w:rsid w:val="00307F6D"/>
    <w:rsid w:val="00307FAB"/>
    <w:rsid w:val="003103DD"/>
    <w:rsid w:val="0031059E"/>
    <w:rsid w:val="0031059F"/>
    <w:rsid w:val="00310641"/>
    <w:rsid w:val="00310650"/>
    <w:rsid w:val="00310C78"/>
    <w:rsid w:val="00310F0F"/>
    <w:rsid w:val="0031117A"/>
    <w:rsid w:val="003112A7"/>
    <w:rsid w:val="003114E2"/>
    <w:rsid w:val="00311695"/>
    <w:rsid w:val="0031173D"/>
    <w:rsid w:val="003119DF"/>
    <w:rsid w:val="00311C26"/>
    <w:rsid w:val="0031214B"/>
    <w:rsid w:val="00312215"/>
    <w:rsid w:val="00312242"/>
    <w:rsid w:val="0031235E"/>
    <w:rsid w:val="0031282B"/>
    <w:rsid w:val="00312A69"/>
    <w:rsid w:val="00312ACB"/>
    <w:rsid w:val="00312BD9"/>
    <w:rsid w:val="00312D5F"/>
    <w:rsid w:val="00312E66"/>
    <w:rsid w:val="00313041"/>
    <w:rsid w:val="003134F8"/>
    <w:rsid w:val="00313628"/>
    <w:rsid w:val="0031369D"/>
    <w:rsid w:val="0031396D"/>
    <w:rsid w:val="003139D5"/>
    <w:rsid w:val="00313B77"/>
    <w:rsid w:val="00313D08"/>
    <w:rsid w:val="00313F1C"/>
    <w:rsid w:val="0031402F"/>
    <w:rsid w:val="00314058"/>
    <w:rsid w:val="00314222"/>
    <w:rsid w:val="00314508"/>
    <w:rsid w:val="0031451C"/>
    <w:rsid w:val="00315062"/>
    <w:rsid w:val="0031513F"/>
    <w:rsid w:val="003154C1"/>
    <w:rsid w:val="003154C3"/>
    <w:rsid w:val="003155BD"/>
    <w:rsid w:val="00315730"/>
    <w:rsid w:val="0031584B"/>
    <w:rsid w:val="00315893"/>
    <w:rsid w:val="00315894"/>
    <w:rsid w:val="0031598F"/>
    <w:rsid w:val="00315A8F"/>
    <w:rsid w:val="00315A9E"/>
    <w:rsid w:val="003161AB"/>
    <w:rsid w:val="00316202"/>
    <w:rsid w:val="00316220"/>
    <w:rsid w:val="003162DE"/>
    <w:rsid w:val="0031667A"/>
    <w:rsid w:val="0031678A"/>
    <w:rsid w:val="003169CB"/>
    <w:rsid w:val="003169FF"/>
    <w:rsid w:val="00316E79"/>
    <w:rsid w:val="003171A0"/>
    <w:rsid w:val="003173CA"/>
    <w:rsid w:val="00317703"/>
    <w:rsid w:val="00317E11"/>
    <w:rsid w:val="0032012E"/>
    <w:rsid w:val="00320161"/>
    <w:rsid w:val="00320197"/>
    <w:rsid w:val="003202A7"/>
    <w:rsid w:val="00320547"/>
    <w:rsid w:val="0032060A"/>
    <w:rsid w:val="003208B0"/>
    <w:rsid w:val="0032095D"/>
    <w:rsid w:val="003209FF"/>
    <w:rsid w:val="00320BDB"/>
    <w:rsid w:val="00320C79"/>
    <w:rsid w:val="00320EDA"/>
    <w:rsid w:val="00320F1B"/>
    <w:rsid w:val="00321113"/>
    <w:rsid w:val="0032137B"/>
    <w:rsid w:val="0032141E"/>
    <w:rsid w:val="00321732"/>
    <w:rsid w:val="00321860"/>
    <w:rsid w:val="00321AE6"/>
    <w:rsid w:val="00321BC0"/>
    <w:rsid w:val="00321F33"/>
    <w:rsid w:val="00321F37"/>
    <w:rsid w:val="00322032"/>
    <w:rsid w:val="0032212A"/>
    <w:rsid w:val="003223CA"/>
    <w:rsid w:val="003224D0"/>
    <w:rsid w:val="0032289D"/>
    <w:rsid w:val="003229DD"/>
    <w:rsid w:val="00322A3E"/>
    <w:rsid w:val="00322A9E"/>
    <w:rsid w:val="00322C33"/>
    <w:rsid w:val="00322D19"/>
    <w:rsid w:val="00322EF5"/>
    <w:rsid w:val="00323359"/>
    <w:rsid w:val="00323526"/>
    <w:rsid w:val="00323527"/>
    <w:rsid w:val="0032360F"/>
    <w:rsid w:val="00323892"/>
    <w:rsid w:val="00323BF5"/>
    <w:rsid w:val="00323C8B"/>
    <w:rsid w:val="00323EC9"/>
    <w:rsid w:val="00324010"/>
    <w:rsid w:val="0032426D"/>
    <w:rsid w:val="0032430A"/>
    <w:rsid w:val="00324632"/>
    <w:rsid w:val="0032464D"/>
    <w:rsid w:val="00324C2A"/>
    <w:rsid w:val="00324E40"/>
    <w:rsid w:val="00324F4E"/>
    <w:rsid w:val="0032500A"/>
    <w:rsid w:val="0032519C"/>
    <w:rsid w:val="003253A3"/>
    <w:rsid w:val="003255CC"/>
    <w:rsid w:val="00325609"/>
    <w:rsid w:val="00325723"/>
    <w:rsid w:val="0032581D"/>
    <w:rsid w:val="003259AD"/>
    <w:rsid w:val="00325B94"/>
    <w:rsid w:val="00325C0F"/>
    <w:rsid w:val="00325EFA"/>
    <w:rsid w:val="00325F97"/>
    <w:rsid w:val="00326013"/>
    <w:rsid w:val="00326186"/>
    <w:rsid w:val="00326291"/>
    <w:rsid w:val="00326696"/>
    <w:rsid w:val="00326864"/>
    <w:rsid w:val="00326B63"/>
    <w:rsid w:val="00326E39"/>
    <w:rsid w:val="00326EA3"/>
    <w:rsid w:val="00326FF4"/>
    <w:rsid w:val="003270A2"/>
    <w:rsid w:val="00327235"/>
    <w:rsid w:val="003275B8"/>
    <w:rsid w:val="0032790F"/>
    <w:rsid w:val="00327B62"/>
    <w:rsid w:val="00327D8B"/>
    <w:rsid w:val="00327E95"/>
    <w:rsid w:val="00327EAE"/>
    <w:rsid w:val="00330075"/>
    <w:rsid w:val="0033044D"/>
    <w:rsid w:val="003305D9"/>
    <w:rsid w:val="00330691"/>
    <w:rsid w:val="003307A5"/>
    <w:rsid w:val="00330F21"/>
    <w:rsid w:val="0033142F"/>
    <w:rsid w:val="00331557"/>
    <w:rsid w:val="0033167D"/>
    <w:rsid w:val="00331861"/>
    <w:rsid w:val="00331AA7"/>
    <w:rsid w:val="00331AFC"/>
    <w:rsid w:val="00331D66"/>
    <w:rsid w:val="00332233"/>
    <w:rsid w:val="003323F9"/>
    <w:rsid w:val="003324AB"/>
    <w:rsid w:val="003324D1"/>
    <w:rsid w:val="00332677"/>
    <w:rsid w:val="00332685"/>
    <w:rsid w:val="0033270B"/>
    <w:rsid w:val="0033277D"/>
    <w:rsid w:val="00332C3E"/>
    <w:rsid w:val="00332DA0"/>
    <w:rsid w:val="00332E07"/>
    <w:rsid w:val="00333192"/>
    <w:rsid w:val="0033335E"/>
    <w:rsid w:val="003334CF"/>
    <w:rsid w:val="00333669"/>
    <w:rsid w:val="0033395A"/>
    <w:rsid w:val="003339C5"/>
    <w:rsid w:val="00333AAE"/>
    <w:rsid w:val="00333AB4"/>
    <w:rsid w:val="00333F10"/>
    <w:rsid w:val="00333F47"/>
    <w:rsid w:val="003340F1"/>
    <w:rsid w:val="003342F0"/>
    <w:rsid w:val="003349A3"/>
    <w:rsid w:val="00334B8D"/>
    <w:rsid w:val="00334C5A"/>
    <w:rsid w:val="00334C71"/>
    <w:rsid w:val="00334D56"/>
    <w:rsid w:val="00334D95"/>
    <w:rsid w:val="00334F51"/>
    <w:rsid w:val="003353B4"/>
    <w:rsid w:val="0033566F"/>
    <w:rsid w:val="0033570D"/>
    <w:rsid w:val="00335868"/>
    <w:rsid w:val="00335983"/>
    <w:rsid w:val="00335A85"/>
    <w:rsid w:val="00335B4D"/>
    <w:rsid w:val="00335C37"/>
    <w:rsid w:val="00335C7B"/>
    <w:rsid w:val="00335EC6"/>
    <w:rsid w:val="00335ED7"/>
    <w:rsid w:val="00335FAB"/>
    <w:rsid w:val="00335FB3"/>
    <w:rsid w:val="003361DF"/>
    <w:rsid w:val="0033623B"/>
    <w:rsid w:val="0033637B"/>
    <w:rsid w:val="0033639E"/>
    <w:rsid w:val="003364DE"/>
    <w:rsid w:val="00336728"/>
    <w:rsid w:val="00336A4D"/>
    <w:rsid w:val="003374F6"/>
    <w:rsid w:val="00337AA3"/>
    <w:rsid w:val="00337F9F"/>
    <w:rsid w:val="00340069"/>
    <w:rsid w:val="003402FF"/>
    <w:rsid w:val="00340370"/>
    <w:rsid w:val="003405AC"/>
    <w:rsid w:val="00340678"/>
    <w:rsid w:val="00340880"/>
    <w:rsid w:val="0034097E"/>
    <w:rsid w:val="00341190"/>
    <w:rsid w:val="003411DF"/>
    <w:rsid w:val="00341455"/>
    <w:rsid w:val="00341958"/>
    <w:rsid w:val="003419EB"/>
    <w:rsid w:val="00341AD1"/>
    <w:rsid w:val="00342216"/>
    <w:rsid w:val="00342649"/>
    <w:rsid w:val="00342885"/>
    <w:rsid w:val="00342B5C"/>
    <w:rsid w:val="00342C3E"/>
    <w:rsid w:val="00342C8D"/>
    <w:rsid w:val="00342DC8"/>
    <w:rsid w:val="00342EEE"/>
    <w:rsid w:val="00342FD0"/>
    <w:rsid w:val="003431A6"/>
    <w:rsid w:val="003431C2"/>
    <w:rsid w:val="00343242"/>
    <w:rsid w:val="003432EB"/>
    <w:rsid w:val="003433F4"/>
    <w:rsid w:val="00343497"/>
    <w:rsid w:val="003435B0"/>
    <w:rsid w:val="0034393A"/>
    <w:rsid w:val="00343962"/>
    <w:rsid w:val="00343DAE"/>
    <w:rsid w:val="00343FF2"/>
    <w:rsid w:val="0034403E"/>
    <w:rsid w:val="00344158"/>
    <w:rsid w:val="00344196"/>
    <w:rsid w:val="003441BF"/>
    <w:rsid w:val="00344272"/>
    <w:rsid w:val="0034438F"/>
    <w:rsid w:val="003444CD"/>
    <w:rsid w:val="0034452C"/>
    <w:rsid w:val="003448A3"/>
    <w:rsid w:val="003448D7"/>
    <w:rsid w:val="003449FE"/>
    <w:rsid w:val="00344A73"/>
    <w:rsid w:val="00344AC4"/>
    <w:rsid w:val="00344D7E"/>
    <w:rsid w:val="0034507E"/>
    <w:rsid w:val="0034525D"/>
    <w:rsid w:val="003452D6"/>
    <w:rsid w:val="0034535C"/>
    <w:rsid w:val="003454E4"/>
    <w:rsid w:val="00345579"/>
    <w:rsid w:val="00345956"/>
    <w:rsid w:val="00345A51"/>
    <w:rsid w:val="00345CF6"/>
    <w:rsid w:val="0034616D"/>
    <w:rsid w:val="00346307"/>
    <w:rsid w:val="0034647A"/>
    <w:rsid w:val="003464B3"/>
    <w:rsid w:val="00346773"/>
    <w:rsid w:val="00346804"/>
    <w:rsid w:val="003468E8"/>
    <w:rsid w:val="003468E9"/>
    <w:rsid w:val="00346ABB"/>
    <w:rsid w:val="00346BEB"/>
    <w:rsid w:val="00346C21"/>
    <w:rsid w:val="00346D70"/>
    <w:rsid w:val="00346E70"/>
    <w:rsid w:val="00347021"/>
    <w:rsid w:val="0034702A"/>
    <w:rsid w:val="0034711E"/>
    <w:rsid w:val="00347211"/>
    <w:rsid w:val="003472B9"/>
    <w:rsid w:val="003472C6"/>
    <w:rsid w:val="003477B5"/>
    <w:rsid w:val="0034788D"/>
    <w:rsid w:val="00347900"/>
    <w:rsid w:val="00347A9D"/>
    <w:rsid w:val="00347FF5"/>
    <w:rsid w:val="003500D1"/>
    <w:rsid w:val="00350361"/>
    <w:rsid w:val="00350582"/>
    <w:rsid w:val="00350625"/>
    <w:rsid w:val="003508A6"/>
    <w:rsid w:val="00350D5C"/>
    <w:rsid w:val="0035112F"/>
    <w:rsid w:val="00351247"/>
    <w:rsid w:val="00351512"/>
    <w:rsid w:val="00351576"/>
    <w:rsid w:val="003516B4"/>
    <w:rsid w:val="00351CD5"/>
    <w:rsid w:val="00351FFF"/>
    <w:rsid w:val="00352093"/>
    <w:rsid w:val="00352426"/>
    <w:rsid w:val="00352490"/>
    <w:rsid w:val="003525AF"/>
    <w:rsid w:val="003529C7"/>
    <w:rsid w:val="003529EB"/>
    <w:rsid w:val="00352C78"/>
    <w:rsid w:val="0035318D"/>
    <w:rsid w:val="003534CC"/>
    <w:rsid w:val="0035377C"/>
    <w:rsid w:val="0035380B"/>
    <w:rsid w:val="00353CD2"/>
    <w:rsid w:val="00353F1E"/>
    <w:rsid w:val="00353F73"/>
    <w:rsid w:val="00354046"/>
    <w:rsid w:val="00354050"/>
    <w:rsid w:val="0035413A"/>
    <w:rsid w:val="0035433C"/>
    <w:rsid w:val="003543CC"/>
    <w:rsid w:val="0035469D"/>
    <w:rsid w:val="00354C24"/>
    <w:rsid w:val="00354DDD"/>
    <w:rsid w:val="00355266"/>
    <w:rsid w:val="003552BD"/>
    <w:rsid w:val="003555DB"/>
    <w:rsid w:val="0035582D"/>
    <w:rsid w:val="00355946"/>
    <w:rsid w:val="003559FD"/>
    <w:rsid w:val="00355B19"/>
    <w:rsid w:val="00355D81"/>
    <w:rsid w:val="0035606C"/>
    <w:rsid w:val="0035609B"/>
    <w:rsid w:val="0035614E"/>
    <w:rsid w:val="003561D7"/>
    <w:rsid w:val="003561EE"/>
    <w:rsid w:val="003562FE"/>
    <w:rsid w:val="00356730"/>
    <w:rsid w:val="00356862"/>
    <w:rsid w:val="00356880"/>
    <w:rsid w:val="00356899"/>
    <w:rsid w:val="00356A67"/>
    <w:rsid w:val="00356C28"/>
    <w:rsid w:val="00356CFB"/>
    <w:rsid w:val="00356D53"/>
    <w:rsid w:val="00356F8C"/>
    <w:rsid w:val="00357342"/>
    <w:rsid w:val="003574D5"/>
    <w:rsid w:val="00357837"/>
    <w:rsid w:val="00357ACF"/>
    <w:rsid w:val="00357C66"/>
    <w:rsid w:val="00357DB1"/>
    <w:rsid w:val="003600BF"/>
    <w:rsid w:val="00360123"/>
    <w:rsid w:val="00360152"/>
    <w:rsid w:val="0036035E"/>
    <w:rsid w:val="0036043B"/>
    <w:rsid w:val="00360607"/>
    <w:rsid w:val="00360AFA"/>
    <w:rsid w:val="00360BB9"/>
    <w:rsid w:val="00360D6B"/>
    <w:rsid w:val="00361210"/>
    <w:rsid w:val="003613AD"/>
    <w:rsid w:val="003614D9"/>
    <w:rsid w:val="00361535"/>
    <w:rsid w:val="00361730"/>
    <w:rsid w:val="003619B1"/>
    <w:rsid w:val="00361B16"/>
    <w:rsid w:val="00361BBE"/>
    <w:rsid w:val="00361DB2"/>
    <w:rsid w:val="00361F09"/>
    <w:rsid w:val="0036214E"/>
    <w:rsid w:val="003621B0"/>
    <w:rsid w:val="0036228F"/>
    <w:rsid w:val="00362894"/>
    <w:rsid w:val="00362A5B"/>
    <w:rsid w:val="00362BC1"/>
    <w:rsid w:val="00362C6A"/>
    <w:rsid w:val="00362D5C"/>
    <w:rsid w:val="00362EFD"/>
    <w:rsid w:val="00362F48"/>
    <w:rsid w:val="0036348E"/>
    <w:rsid w:val="003634DF"/>
    <w:rsid w:val="003634E3"/>
    <w:rsid w:val="00363792"/>
    <w:rsid w:val="00363856"/>
    <w:rsid w:val="00363A9C"/>
    <w:rsid w:val="00363B6F"/>
    <w:rsid w:val="00363E55"/>
    <w:rsid w:val="0036482E"/>
    <w:rsid w:val="003648BA"/>
    <w:rsid w:val="00364907"/>
    <w:rsid w:val="00364976"/>
    <w:rsid w:val="003649F9"/>
    <w:rsid w:val="00364C5D"/>
    <w:rsid w:val="00364D3D"/>
    <w:rsid w:val="00364DDB"/>
    <w:rsid w:val="00364EF2"/>
    <w:rsid w:val="003650DF"/>
    <w:rsid w:val="003654A1"/>
    <w:rsid w:val="003654DF"/>
    <w:rsid w:val="00365569"/>
    <w:rsid w:val="00365A90"/>
    <w:rsid w:val="00365B74"/>
    <w:rsid w:val="00365C44"/>
    <w:rsid w:val="00365D9D"/>
    <w:rsid w:val="00365DE6"/>
    <w:rsid w:val="0036602A"/>
    <w:rsid w:val="003660B9"/>
    <w:rsid w:val="00366187"/>
    <w:rsid w:val="0036620A"/>
    <w:rsid w:val="00366221"/>
    <w:rsid w:val="00366955"/>
    <w:rsid w:val="00366990"/>
    <w:rsid w:val="003669F6"/>
    <w:rsid w:val="00366DEF"/>
    <w:rsid w:val="003673BD"/>
    <w:rsid w:val="003675F7"/>
    <w:rsid w:val="00367641"/>
    <w:rsid w:val="0036778E"/>
    <w:rsid w:val="00367822"/>
    <w:rsid w:val="0036782B"/>
    <w:rsid w:val="0036789D"/>
    <w:rsid w:val="00367B2D"/>
    <w:rsid w:val="00367B4C"/>
    <w:rsid w:val="00367C23"/>
    <w:rsid w:val="00367E93"/>
    <w:rsid w:val="00367F59"/>
    <w:rsid w:val="00367FF4"/>
    <w:rsid w:val="00370013"/>
    <w:rsid w:val="00370078"/>
    <w:rsid w:val="003700C5"/>
    <w:rsid w:val="003700D8"/>
    <w:rsid w:val="00370335"/>
    <w:rsid w:val="003703BB"/>
    <w:rsid w:val="003704A3"/>
    <w:rsid w:val="00370BAE"/>
    <w:rsid w:val="00370DC7"/>
    <w:rsid w:val="0037166D"/>
    <w:rsid w:val="0037171F"/>
    <w:rsid w:val="003718C4"/>
    <w:rsid w:val="003718D8"/>
    <w:rsid w:val="00371A85"/>
    <w:rsid w:val="00372161"/>
    <w:rsid w:val="003721CA"/>
    <w:rsid w:val="003722A2"/>
    <w:rsid w:val="003727D0"/>
    <w:rsid w:val="00372ED7"/>
    <w:rsid w:val="00372FBF"/>
    <w:rsid w:val="003730DF"/>
    <w:rsid w:val="003730FF"/>
    <w:rsid w:val="003734EA"/>
    <w:rsid w:val="003737DD"/>
    <w:rsid w:val="00373895"/>
    <w:rsid w:val="00373962"/>
    <w:rsid w:val="00373E0E"/>
    <w:rsid w:val="0037401C"/>
    <w:rsid w:val="00374141"/>
    <w:rsid w:val="003741FE"/>
    <w:rsid w:val="003744C3"/>
    <w:rsid w:val="003747EF"/>
    <w:rsid w:val="00374AE0"/>
    <w:rsid w:val="00374CFA"/>
    <w:rsid w:val="00374FDE"/>
    <w:rsid w:val="00374FEE"/>
    <w:rsid w:val="003751D9"/>
    <w:rsid w:val="00375402"/>
    <w:rsid w:val="0037552E"/>
    <w:rsid w:val="003755C0"/>
    <w:rsid w:val="00375645"/>
    <w:rsid w:val="0037574F"/>
    <w:rsid w:val="00375794"/>
    <w:rsid w:val="003758D7"/>
    <w:rsid w:val="00375900"/>
    <w:rsid w:val="00375965"/>
    <w:rsid w:val="00375CAC"/>
    <w:rsid w:val="00375D6D"/>
    <w:rsid w:val="00375EE4"/>
    <w:rsid w:val="0037607C"/>
    <w:rsid w:val="00376502"/>
    <w:rsid w:val="00376539"/>
    <w:rsid w:val="0037672F"/>
    <w:rsid w:val="003767C9"/>
    <w:rsid w:val="003768C8"/>
    <w:rsid w:val="00376B8F"/>
    <w:rsid w:val="00376CD2"/>
    <w:rsid w:val="00377229"/>
    <w:rsid w:val="003772DD"/>
    <w:rsid w:val="00377314"/>
    <w:rsid w:val="003773E0"/>
    <w:rsid w:val="00377507"/>
    <w:rsid w:val="003775DA"/>
    <w:rsid w:val="003778ED"/>
    <w:rsid w:val="0037790D"/>
    <w:rsid w:val="00377C4F"/>
    <w:rsid w:val="00377C64"/>
    <w:rsid w:val="00377DDD"/>
    <w:rsid w:val="00377E1B"/>
    <w:rsid w:val="00377FCE"/>
    <w:rsid w:val="003800E8"/>
    <w:rsid w:val="0038015A"/>
    <w:rsid w:val="00380205"/>
    <w:rsid w:val="003803F7"/>
    <w:rsid w:val="00380447"/>
    <w:rsid w:val="003808D6"/>
    <w:rsid w:val="00380A71"/>
    <w:rsid w:val="00380F4D"/>
    <w:rsid w:val="00380FA9"/>
    <w:rsid w:val="00381355"/>
    <w:rsid w:val="00381631"/>
    <w:rsid w:val="00381656"/>
    <w:rsid w:val="0038167E"/>
    <w:rsid w:val="003816E7"/>
    <w:rsid w:val="00382182"/>
    <w:rsid w:val="00382271"/>
    <w:rsid w:val="003822A9"/>
    <w:rsid w:val="00382383"/>
    <w:rsid w:val="0038274A"/>
    <w:rsid w:val="00382751"/>
    <w:rsid w:val="00382AAF"/>
    <w:rsid w:val="003831B3"/>
    <w:rsid w:val="00383603"/>
    <w:rsid w:val="003836B6"/>
    <w:rsid w:val="00383F48"/>
    <w:rsid w:val="00384178"/>
    <w:rsid w:val="003843E2"/>
    <w:rsid w:val="0038442F"/>
    <w:rsid w:val="003844C6"/>
    <w:rsid w:val="00384586"/>
    <w:rsid w:val="003846E8"/>
    <w:rsid w:val="0038479C"/>
    <w:rsid w:val="00384BC3"/>
    <w:rsid w:val="00384CD8"/>
    <w:rsid w:val="00384FEF"/>
    <w:rsid w:val="0038508F"/>
    <w:rsid w:val="003851E7"/>
    <w:rsid w:val="003859DA"/>
    <w:rsid w:val="00385A3F"/>
    <w:rsid w:val="00385AD1"/>
    <w:rsid w:val="00385DF9"/>
    <w:rsid w:val="00385E97"/>
    <w:rsid w:val="003864FB"/>
    <w:rsid w:val="003869ED"/>
    <w:rsid w:val="00386BCA"/>
    <w:rsid w:val="00386C7E"/>
    <w:rsid w:val="00386FEC"/>
    <w:rsid w:val="003871AF"/>
    <w:rsid w:val="003871D9"/>
    <w:rsid w:val="0038769D"/>
    <w:rsid w:val="00387969"/>
    <w:rsid w:val="003879A8"/>
    <w:rsid w:val="003879DE"/>
    <w:rsid w:val="00387B1B"/>
    <w:rsid w:val="00387D1A"/>
    <w:rsid w:val="00387D24"/>
    <w:rsid w:val="00387D5B"/>
    <w:rsid w:val="00387E7D"/>
    <w:rsid w:val="00390025"/>
    <w:rsid w:val="003901A0"/>
    <w:rsid w:val="0039036C"/>
    <w:rsid w:val="0039039D"/>
    <w:rsid w:val="00390571"/>
    <w:rsid w:val="00390705"/>
    <w:rsid w:val="00390A0D"/>
    <w:rsid w:val="00390A75"/>
    <w:rsid w:val="00390B3D"/>
    <w:rsid w:val="00390BB4"/>
    <w:rsid w:val="00390CE4"/>
    <w:rsid w:val="00390D0E"/>
    <w:rsid w:val="003911A8"/>
    <w:rsid w:val="0039120B"/>
    <w:rsid w:val="00391242"/>
    <w:rsid w:val="003914BC"/>
    <w:rsid w:val="00391728"/>
    <w:rsid w:val="0039174A"/>
    <w:rsid w:val="003917B2"/>
    <w:rsid w:val="003919B0"/>
    <w:rsid w:val="00391AE8"/>
    <w:rsid w:val="00391BF2"/>
    <w:rsid w:val="00391DCF"/>
    <w:rsid w:val="003921FD"/>
    <w:rsid w:val="003922E0"/>
    <w:rsid w:val="0039240F"/>
    <w:rsid w:val="00392441"/>
    <w:rsid w:val="00392871"/>
    <w:rsid w:val="00392A12"/>
    <w:rsid w:val="00392AF7"/>
    <w:rsid w:val="00392AFE"/>
    <w:rsid w:val="00392DB5"/>
    <w:rsid w:val="00392EEA"/>
    <w:rsid w:val="0039322B"/>
    <w:rsid w:val="003932DC"/>
    <w:rsid w:val="0039366F"/>
    <w:rsid w:val="00393785"/>
    <w:rsid w:val="00393B5F"/>
    <w:rsid w:val="00393BF5"/>
    <w:rsid w:val="00393E3F"/>
    <w:rsid w:val="00394064"/>
    <w:rsid w:val="00394105"/>
    <w:rsid w:val="003942C0"/>
    <w:rsid w:val="00394433"/>
    <w:rsid w:val="00394447"/>
    <w:rsid w:val="00394494"/>
    <w:rsid w:val="00394E47"/>
    <w:rsid w:val="00394F33"/>
    <w:rsid w:val="00394FE1"/>
    <w:rsid w:val="00395086"/>
    <w:rsid w:val="0039585F"/>
    <w:rsid w:val="00395D16"/>
    <w:rsid w:val="00395D90"/>
    <w:rsid w:val="00395F69"/>
    <w:rsid w:val="00395FC1"/>
    <w:rsid w:val="00396698"/>
    <w:rsid w:val="0039698B"/>
    <w:rsid w:val="00396997"/>
    <w:rsid w:val="00396A21"/>
    <w:rsid w:val="00396B2D"/>
    <w:rsid w:val="00396E86"/>
    <w:rsid w:val="00396FAB"/>
    <w:rsid w:val="00396FDA"/>
    <w:rsid w:val="00396FE4"/>
    <w:rsid w:val="00396FFE"/>
    <w:rsid w:val="003972C8"/>
    <w:rsid w:val="00397325"/>
    <w:rsid w:val="0039733D"/>
    <w:rsid w:val="00397636"/>
    <w:rsid w:val="003976ED"/>
    <w:rsid w:val="003977BA"/>
    <w:rsid w:val="00397A00"/>
    <w:rsid w:val="00397A3D"/>
    <w:rsid w:val="00397A9E"/>
    <w:rsid w:val="00397AE7"/>
    <w:rsid w:val="00397E9C"/>
    <w:rsid w:val="003A0254"/>
    <w:rsid w:val="003A030F"/>
    <w:rsid w:val="003A040C"/>
    <w:rsid w:val="003A067D"/>
    <w:rsid w:val="003A08B9"/>
    <w:rsid w:val="003A0B07"/>
    <w:rsid w:val="003A0D0E"/>
    <w:rsid w:val="003A0D85"/>
    <w:rsid w:val="003A0E99"/>
    <w:rsid w:val="003A10CF"/>
    <w:rsid w:val="003A10D4"/>
    <w:rsid w:val="003A11A0"/>
    <w:rsid w:val="003A130F"/>
    <w:rsid w:val="003A1405"/>
    <w:rsid w:val="003A1536"/>
    <w:rsid w:val="003A158F"/>
    <w:rsid w:val="003A1652"/>
    <w:rsid w:val="003A188D"/>
    <w:rsid w:val="003A1916"/>
    <w:rsid w:val="003A1AC8"/>
    <w:rsid w:val="003A1C35"/>
    <w:rsid w:val="003A1C51"/>
    <w:rsid w:val="003A1DDC"/>
    <w:rsid w:val="003A1F1A"/>
    <w:rsid w:val="003A1F58"/>
    <w:rsid w:val="003A22BC"/>
    <w:rsid w:val="003A24C0"/>
    <w:rsid w:val="003A2774"/>
    <w:rsid w:val="003A2922"/>
    <w:rsid w:val="003A2CC0"/>
    <w:rsid w:val="003A2D04"/>
    <w:rsid w:val="003A2DBE"/>
    <w:rsid w:val="003A2FBA"/>
    <w:rsid w:val="003A33D3"/>
    <w:rsid w:val="003A35D2"/>
    <w:rsid w:val="003A3B06"/>
    <w:rsid w:val="003A3D5D"/>
    <w:rsid w:val="003A3F4E"/>
    <w:rsid w:val="003A3FA0"/>
    <w:rsid w:val="003A40B5"/>
    <w:rsid w:val="003A41DF"/>
    <w:rsid w:val="003A42D2"/>
    <w:rsid w:val="003A4398"/>
    <w:rsid w:val="003A46CC"/>
    <w:rsid w:val="003A46DA"/>
    <w:rsid w:val="003A46E4"/>
    <w:rsid w:val="003A4858"/>
    <w:rsid w:val="003A48F7"/>
    <w:rsid w:val="003A49BA"/>
    <w:rsid w:val="003A4B09"/>
    <w:rsid w:val="003A4D37"/>
    <w:rsid w:val="003A518B"/>
    <w:rsid w:val="003A52DF"/>
    <w:rsid w:val="003A52FF"/>
    <w:rsid w:val="003A54E3"/>
    <w:rsid w:val="003A5B31"/>
    <w:rsid w:val="003A60C5"/>
    <w:rsid w:val="003A62C2"/>
    <w:rsid w:val="003A62F1"/>
    <w:rsid w:val="003A64D0"/>
    <w:rsid w:val="003A65C9"/>
    <w:rsid w:val="003A6858"/>
    <w:rsid w:val="003A6913"/>
    <w:rsid w:val="003A698A"/>
    <w:rsid w:val="003A6A07"/>
    <w:rsid w:val="003A6B61"/>
    <w:rsid w:val="003A6D2A"/>
    <w:rsid w:val="003A6EAF"/>
    <w:rsid w:val="003A6F2C"/>
    <w:rsid w:val="003A78F8"/>
    <w:rsid w:val="003A795B"/>
    <w:rsid w:val="003A7A4B"/>
    <w:rsid w:val="003A7A7E"/>
    <w:rsid w:val="003A7E63"/>
    <w:rsid w:val="003A7F6A"/>
    <w:rsid w:val="003B007F"/>
    <w:rsid w:val="003B0104"/>
    <w:rsid w:val="003B01CD"/>
    <w:rsid w:val="003B036D"/>
    <w:rsid w:val="003B0429"/>
    <w:rsid w:val="003B06C9"/>
    <w:rsid w:val="003B0764"/>
    <w:rsid w:val="003B08F1"/>
    <w:rsid w:val="003B0A02"/>
    <w:rsid w:val="003B0A22"/>
    <w:rsid w:val="003B0A55"/>
    <w:rsid w:val="003B0B9C"/>
    <w:rsid w:val="003B0C8D"/>
    <w:rsid w:val="003B0D9C"/>
    <w:rsid w:val="003B142A"/>
    <w:rsid w:val="003B17BC"/>
    <w:rsid w:val="003B185F"/>
    <w:rsid w:val="003B19FB"/>
    <w:rsid w:val="003B1A54"/>
    <w:rsid w:val="003B1D1F"/>
    <w:rsid w:val="003B1D5A"/>
    <w:rsid w:val="003B1FE5"/>
    <w:rsid w:val="003B2192"/>
    <w:rsid w:val="003B2217"/>
    <w:rsid w:val="003B2476"/>
    <w:rsid w:val="003B2794"/>
    <w:rsid w:val="003B2C6B"/>
    <w:rsid w:val="003B2F3A"/>
    <w:rsid w:val="003B3428"/>
    <w:rsid w:val="003B3687"/>
    <w:rsid w:val="003B3802"/>
    <w:rsid w:val="003B387B"/>
    <w:rsid w:val="003B3A7C"/>
    <w:rsid w:val="003B3A9C"/>
    <w:rsid w:val="003B3C0B"/>
    <w:rsid w:val="003B3C83"/>
    <w:rsid w:val="003B3E0C"/>
    <w:rsid w:val="003B40CC"/>
    <w:rsid w:val="003B4127"/>
    <w:rsid w:val="003B4167"/>
    <w:rsid w:val="003B4183"/>
    <w:rsid w:val="003B442F"/>
    <w:rsid w:val="003B4601"/>
    <w:rsid w:val="003B468F"/>
    <w:rsid w:val="003B4BF0"/>
    <w:rsid w:val="003B4C5D"/>
    <w:rsid w:val="003B4FE6"/>
    <w:rsid w:val="003B501F"/>
    <w:rsid w:val="003B5133"/>
    <w:rsid w:val="003B5142"/>
    <w:rsid w:val="003B52DD"/>
    <w:rsid w:val="003B5C40"/>
    <w:rsid w:val="003B5CFD"/>
    <w:rsid w:val="003B5F17"/>
    <w:rsid w:val="003B63E8"/>
    <w:rsid w:val="003B6404"/>
    <w:rsid w:val="003B6418"/>
    <w:rsid w:val="003B658C"/>
    <w:rsid w:val="003B6846"/>
    <w:rsid w:val="003B68DC"/>
    <w:rsid w:val="003B6911"/>
    <w:rsid w:val="003B6FE8"/>
    <w:rsid w:val="003B7058"/>
    <w:rsid w:val="003B708A"/>
    <w:rsid w:val="003B7139"/>
    <w:rsid w:val="003B71A2"/>
    <w:rsid w:val="003B7210"/>
    <w:rsid w:val="003B725E"/>
    <w:rsid w:val="003B734C"/>
    <w:rsid w:val="003B73E9"/>
    <w:rsid w:val="003B74F3"/>
    <w:rsid w:val="003B7669"/>
    <w:rsid w:val="003B76AF"/>
    <w:rsid w:val="003B7803"/>
    <w:rsid w:val="003B7945"/>
    <w:rsid w:val="003B7990"/>
    <w:rsid w:val="003B7BB7"/>
    <w:rsid w:val="003C00DD"/>
    <w:rsid w:val="003C01F8"/>
    <w:rsid w:val="003C047D"/>
    <w:rsid w:val="003C0682"/>
    <w:rsid w:val="003C06A6"/>
    <w:rsid w:val="003C0967"/>
    <w:rsid w:val="003C0C92"/>
    <w:rsid w:val="003C0CD1"/>
    <w:rsid w:val="003C0D92"/>
    <w:rsid w:val="003C0E68"/>
    <w:rsid w:val="003C0F47"/>
    <w:rsid w:val="003C1106"/>
    <w:rsid w:val="003C1133"/>
    <w:rsid w:val="003C1259"/>
    <w:rsid w:val="003C132F"/>
    <w:rsid w:val="003C134F"/>
    <w:rsid w:val="003C14DA"/>
    <w:rsid w:val="003C171B"/>
    <w:rsid w:val="003C184F"/>
    <w:rsid w:val="003C1927"/>
    <w:rsid w:val="003C1C0B"/>
    <w:rsid w:val="003C1D66"/>
    <w:rsid w:val="003C1D7F"/>
    <w:rsid w:val="003C21F8"/>
    <w:rsid w:val="003C24E9"/>
    <w:rsid w:val="003C2527"/>
    <w:rsid w:val="003C258A"/>
    <w:rsid w:val="003C25CA"/>
    <w:rsid w:val="003C27A5"/>
    <w:rsid w:val="003C29D2"/>
    <w:rsid w:val="003C29EE"/>
    <w:rsid w:val="003C29F9"/>
    <w:rsid w:val="003C2AAE"/>
    <w:rsid w:val="003C2B42"/>
    <w:rsid w:val="003C2DE1"/>
    <w:rsid w:val="003C2E93"/>
    <w:rsid w:val="003C2EC7"/>
    <w:rsid w:val="003C339B"/>
    <w:rsid w:val="003C3574"/>
    <w:rsid w:val="003C3730"/>
    <w:rsid w:val="003C3ACC"/>
    <w:rsid w:val="003C3B65"/>
    <w:rsid w:val="003C3E92"/>
    <w:rsid w:val="003C3FE6"/>
    <w:rsid w:val="003C40A7"/>
    <w:rsid w:val="003C4293"/>
    <w:rsid w:val="003C42EB"/>
    <w:rsid w:val="003C43ED"/>
    <w:rsid w:val="003C4544"/>
    <w:rsid w:val="003C476F"/>
    <w:rsid w:val="003C4774"/>
    <w:rsid w:val="003C47BB"/>
    <w:rsid w:val="003C4D25"/>
    <w:rsid w:val="003C4F41"/>
    <w:rsid w:val="003C4FCC"/>
    <w:rsid w:val="003C51CE"/>
    <w:rsid w:val="003C5415"/>
    <w:rsid w:val="003C555D"/>
    <w:rsid w:val="003C56FB"/>
    <w:rsid w:val="003C5B8D"/>
    <w:rsid w:val="003C5BC6"/>
    <w:rsid w:val="003C5CA4"/>
    <w:rsid w:val="003C5D15"/>
    <w:rsid w:val="003C61F8"/>
    <w:rsid w:val="003C670F"/>
    <w:rsid w:val="003C685E"/>
    <w:rsid w:val="003C6913"/>
    <w:rsid w:val="003C6AE0"/>
    <w:rsid w:val="003C6C02"/>
    <w:rsid w:val="003C7099"/>
    <w:rsid w:val="003C7408"/>
    <w:rsid w:val="003C77C4"/>
    <w:rsid w:val="003C7C49"/>
    <w:rsid w:val="003C7C82"/>
    <w:rsid w:val="003C7D08"/>
    <w:rsid w:val="003C7F22"/>
    <w:rsid w:val="003C7F75"/>
    <w:rsid w:val="003D001A"/>
    <w:rsid w:val="003D0066"/>
    <w:rsid w:val="003D0154"/>
    <w:rsid w:val="003D0342"/>
    <w:rsid w:val="003D055C"/>
    <w:rsid w:val="003D0797"/>
    <w:rsid w:val="003D0C63"/>
    <w:rsid w:val="003D0E31"/>
    <w:rsid w:val="003D1218"/>
    <w:rsid w:val="003D1451"/>
    <w:rsid w:val="003D149D"/>
    <w:rsid w:val="003D18C7"/>
    <w:rsid w:val="003D1A7C"/>
    <w:rsid w:val="003D1B14"/>
    <w:rsid w:val="003D1B18"/>
    <w:rsid w:val="003D1BE0"/>
    <w:rsid w:val="003D1C26"/>
    <w:rsid w:val="003D1CEA"/>
    <w:rsid w:val="003D1EB3"/>
    <w:rsid w:val="003D1F0E"/>
    <w:rsid w:val="003D1F97"/>
    <w:rsid w:val="003D217B"/>
    <w:rsid w:val="003D219A"/>
    <w:rsid w:val="003D2429"/>
    <w:rsid w:val="003D25AA"/>
    <w:rsid w:val="003D2E14"/>
    <w:rsid w:val="003D2E8A"/>
    <w:rsid w:val="003D312D"/>
    <w:rsid w:val="003D3272"/>
    <w:rsid w:val="003D32D7"/>
    <w:rsid w:val="003D3568"/>
    <w:rsid w:val="003D3879"/>
    <w:rsid w:val="003D387F"/>
    <w:rsid w:val="003D3A27"/>
    <w:rsid w:val="003D3BB1"/>
    <w:rsid w:val="003D3C88"/>
    <w:rsid w:val="003D3CDE"/>
    <w:rsid w:val="003D3D5A"/>
    <w:rsid w:val="003D41A6"/>
    <w:rsid w:val="003D42CB"/>
    <w:rsid w:val="003D43CE"/>
    <w:rsid w:val="003D4467"/>
    <w:rsid w:val="003D4791"/>
    <w:rsid w:val="003D4839"/>
    <w:rsid w:val="003D5118"/>
    <w:rsid w:val="003D56A5"/>
    <w:rsid w:val="003D5A24"/>
    <w:rsid w:val="003D5D90"/>
    <w:rsid w:val="003D5DB3"/>
    <w:rsid w:val="003D5EEE"/>
    <w:rsid w:val="003D6016"/>
    <w:rsid w:val="003D6240"/>
    <w:rsid w:val="003D6574"/>
    <w:rsid w:val="003D6731"/>
    <w:rsid w:val="003D675E"/>
    <w:rsid w:val="003D6AE5"/>
    <w:rsid w:val="003D6C06"/>
    <w:rsid w:val="003D6CE4"/>
    <w:rsid w:val="003D6F18"/>
    <w:rsid w:val="003D6F58"/>
    <w:rsid w:val="003D708A"/>
    <w:rsid w:val="003D715F"/>
    <w:rsid w:val="003D7251"/>
    <w:rsid w:val="003D765D"/>
    <w:rsid w:val="003D7936"/>
    <w:rsid w:val="003D7963"/>
    <w:rsid w:val="003D79ED"/>
    <w:rsid w:val="003D7BBF"/>
    <w:rsid w:val="003E00F2"/>
    <w:rsid w:val="003E0244"/>
    <w:rsid w:val="003E0247"/>
    <w:rsid w:val="003E028F"/>
    <w:rsid w:val="003E0313"/>
    <w:rsid w:val="003E04D3"/>
    <w:rsid w:val="003E053A"/>
    <w:rsid w:val="003E066A"/>
    <w:rsid w:val="003E0925"/>
    <w:rsid w:val="003E094E"/>
    <w:rsid w:val="003E0AC7"/>
    <w:rsid w:val="003E0F6A"/>
    <w:rsid w:val="003E0FBB"/>
    <w:rsid w:val="003E0FCA"/>
    <w:rsid w:val="003E11F0"/>
    <w:rsid w:val="003E1202"/>
    <w:rsid w:val="003E12B8"/>
    <w:rsid w:val="003E12F8"/>
    <w:rsid w:val="003E1547"/>
    <w:rsid w:val="003E19BF"/>
    <w:rsid w:val="003E1A05"/>
    <w:rsid w:val="003E2114"/>
    <w:rsid w:val="003E2142"/>
    <w:rsid w:val="003E2362"/>
    <w:rsid w:val="003E270C"/>
    <w:rsid w:val="003E2726"/>
    <w:rsid w:val="003E29E0"/>
    <w:rsid w:val="003E2A57"/>
    <w:rsid w:val="003E2AD9"/>
    <w:rsid w:val="003E2B70"/>
    <w:rsid w:val="003E3171"/>
    <w:rsid w:val="003E327B"/>
    <w:rsid w:val="003E3518"/>
    <w:rsid w:val="003E351B"/>
    <w:rsid w:val="003E3582"/>
    <w:rsid w:val="003E362D"/>
    <w:rsid w:val="003E37A6"/>
    <w:rsid w:val="003E3C34"/>
    <w:rsid w:val="003E3DF7"/>
    <w:rsid w:val="003E3EA9"/>
    <w:rsid w:val="003E3F7B"/>
    <w:rsid w:val="003E3FDB"/>
    <w:rsid w:val="003E447C"/>
    <w:rsid w:val="003E45E2"/>
    <w:rsid w:val="003E473C"/>
    <w:rsid w:val="003E482C"/>
    <w:rsid w:val="003E4A60"/>
    <w:rsid w:val="003E4DFA"/>
    <w:rsid w:val="003E5354"/>
    <w:rsid w:val="003E57F6"/>
    <w:rsid w:val="003E584E"/>
    <w:rsid w:val="003E5857"/>
    <w:rsid w:val="003E5BCE"/>
    <w:rsid w:val="003E5C8D"/>
    <w:rsid w:val="003E5EB9"/>
    <w:rsid w:val="003E5FB1"/>
    <w:rsid w:val="003E6101"/>
    <w:rsid w:val="003E6312"/>
    <w:rsid w:val="003E632F"/>
    <w:rsid w:val="003E6381"/>
    <w:rsid w:val="003E63CB"/>
    <w:rsid w:val="003E65F0"/>
    <w:rsid w:val="003E6601"/>
    <w:rsid w:val="003E69DA"/>
    <w:rsid w:val="003E6AA3"/>
    <w:rsid w:val="003E754F"/>
    <w:rsid w:val="003E76FF"/>
    <w:rsid w:val="003E7836"/>
    <w:rsid w:val="003E7D7D"/>
    <w:rsid w:val="003F0059"/>
    <w:rsid w:val="003F031E"/>
    <w:rsid w:val="003F0542"/>
    <w:rsid w:val="003F05CB"/>
    <w:rsid w:val="003F0693"/>
    <w:rsid w:val="003F06F1"/>
    <w:rsid w:val="003F080E"/>
    <w:rsid w:val="003F0A75"/>
    <w:rsid w:val="003F0ACD"/>
    <w:rsid w:val="003F0B51"/>
    <w:rsid w:val="003F0BB1"/>
    <w:rsid w:val="003F0BB3"/>
    <w:rsid w:val="003F0D62"/>
    <w:rsid w:val="003F11FE"/>
    <w:rsid w:val="003F1221"/>
    <w:rsid w:val="003F128D"/>
    <w:rsid w:val="003F1420"/>
    <w:rsid w:val="003F148C"/>
    <w:rsid w:val="003F1959"/>
    <w:rsid w:val="003F19BC"/>
    <w:rsid w:val="003F1E7D"/>
    <w:rsid w:val="003F1EF0"/>
    <w:rsid w:val="003F1FD6"/>
    <w:rsid w:val="003F21D3"/>
    <w:rsid w:val="003F2391"/>
    <w:rsid w:val="003F2961"/>
    <w:rsid w:val="003F29BC"/>
    <w:rsid w:val="003F2AAA"/>
    <w:rsid w:val="003F2F9C"/>
    <w:rsid w:val="003F310D"/>
    <w:rsid w:val="003F3217"/>
    <w:rsid w:val="003F321B"/>
    <w:rsid w:val="003F3228"/>
    <w:rsid w:val="003F33DE"/>
    <w:rsid w:val="003F3D59"/>
    <w:rsid w:val="003F41F1"/>
    <w:rsid w:val="003F42BC"/>
    <w:rsid w:val="003F4397"/>
    <w:rsid w:val="003F44E7"/>
    <w:rsid w:val="003F4836"/>
    <w:rsid w:val="003F4FAA"/>
    <w:rsid w:val="003F4FC1"/>
    <w:rsid w:val="003F5034"/>
    <w:rsid w:val="003F5047"/>
    <w:rsid w:val="003F5252"/>
    <w:rsid w:val="003F527D"/>
    <w:rsid w:val="003F537B"/>
    <w:rsid w:val="003F5398"/>
    <w:rsid w:val="003F54FF"/>
    <w:rsid w:val="003F550A"/>
    <w:rsid w:val="003F5614"/>
    <w:rsid w:val="003F566B"/>
    <w:rsid w:val="003F5A8B"/>
    <w:rsid w:val="003F5AF8"/>
    <w:rsid w:val="003F5B4F"/>
    <w:rsid w:val="003F5D7C"/>
    <w:rsid w:val="003F5E78"/>
    <w:rsid w:val="003F60D0"/>
    <w:rsid w:val="003F65FD"/>
    <w:rsid w:val="003F6631"/>
    <w:rsid w:val="003F687C"/>
    <w:rsid w:val="003F6D37"/>
    <w:rsid w:val="003F6D77"/>
    <w:rsid w:val="003F6F4B"/>
    <w:rsid w:val="003F71DF"/>
    <w:rsid w:val="003F74CC"/>
    <w:rsid w:val="003F773E"/>
    <w:rsid w:val="003F77F7"/>
    <w:rsid w:val="003F79CA"/>
    <w:rsid w:val="003F7A0D"/>
    <w:rsid w:val="003F7A58"/>
    <w:rsid w:val="003F7DEC"/>
    <w:rsid w:val="003F7EE0"/>
    <w:rsid w:val="0040000F"/>
    <w:rsid w:val="00400279"/>
    <w:rsid w:val="00400444"/>
    <w:rsid w:val="004005BA"/>
    <w:rsid w:val="00400849"/>
    <w:rsid w:val="00400886"/>
    <w:rsid w:val="004008A8"/>
    <w:rsid w:val="004008E2"/>
    <w:rsid w:val="00400A40"/>
    <w:rsid w:val="00400A68"/>
    <w:rsid w:val="00400B27"/>
    <w:rsid w:val="004012E8"/>
    <w:rsid w:val="00401409"/>
    <w:rsid w:val="0040144A"/>
    <w:rsid w:val="00401480"/>
    <w:rsid w:val="004014EA"/>
    <w:rsid w:val="0040161F"/>
    <w:rsid w:val="00401781"/>
    <w:rsid w:val="004021C4"/>
    <w:rsid w:val="00402345"/>
    <w:rsid w:val="004024D2"/>
    <w:rsid w:val="0040276A"/>
    <w:rsid w:val="00402832"/>
    <w:rsid w:val="00402920"/>
    <w:rsid w:val="00402A3C"/>
    <w:rsid w:val="00402D46"/>
    <w:rsid w:val="00402DAD"/>
    <w:rsid w:val="0040303E"/>
    <w:rsid w:val="004030C0"/>
    <w:rsid w:val="00403623"/>
    <w:rsid w:val="004036AA"/>
    <w:rsid w:val="0040370C"/>
    <w:rsid w:val="004038A5"/>
    <w:rsid w:val="0040394E"/>
    <w:rsid w:val="00403D5A"/>
    <w:rsid w:val="00403DA3"/>
    <w:rsid w:val="00403FA8"/>
    <w:rsid w:val="00404212"/>
    <w:rsid w:val="0040476E"/>
    <w:rsid w:val="004047C4"/>
    <w:rsid w:val="00404BB1"/>
    <w:rsid w:val="00404EC9"/>
    <w:rsid w:val="00404F71"/>
    <w:rsid w:val="00404F9D"/>
    <w:rsid w:val="00405361"/>
    <w:rsid w:val="0040536B"/>
    <w:rsid w:val="00405396"/>
    <w:rsid w:val="004053F4"/>
    <w:rsid w:val="0040543A"/>
    <w:rsid w:val="00405638"/>
    <w:rsid w:val="0040567C"/>
    <w:rsid w:val="00405761"/>
    <w:rsid w:val="0040587A"/>
    <w:rsid w:val="004058BF"/>
    <w:rsid w:val="00405ED9"/>
    <w:rsid w:val="00405FD7"/>
    <w:rsid w:val="00406002"/>
    <w:rsid w:val="0040629D"/>
    <w:rsid w:val="004063B5"/>
    <w:rsid w:val="0040675E"/>
    <w:rsid w:val="00406870"/>
    <w:rsid w:val="00406F37"/>
    <w:rsid w:val="0040715C"/>
    <w:rsid w:val="004071AB"/>
    <w:rsid w:val="004072E2"/>
    <w:rsid w:val="0040747B"/>
    <w:rsid w:val="004075F6"/>
    <w:rsid w:val="00407787"/>
    <w:rsid w:val="00407A1E"/>
    <w:rsid w:val="00407B9D"/>
    <w:rsid w:val="00407BD7"/>
    <w:rsid w:val="00407C9F"/>
    <w:rsid w:val="00407D4F"/>
    <w:rsid w:val="00407E0C"/>
    <w:rsid w:val="00407F20"/>
    <w:rsid w:val="00410173"/>
    <w:rsid w:val="004103FE"/>
    <w:rsid w:val="004105FB"/>
    <w:rsid w:val="00410636"/>
    <w:rsid w:val="004106E0"/>
    <w:rsid w:val="00410768"/>
    <w:rsid w:val="00410807"/>
    <w:rsid w:val="0041088E"/>
    <w:rsid w:val="00410A43"/>
    <w:rsid w:val="00410A9D"/>
    <w:rsid w:val="00411293"/>
    <w:rsid w:val="004114AA"/>
    <w:rsid w:val="00411643"/>
    <w:rsid w:val="004117AA"/>
    <w:rsid w:val="00411B32"/>
    <w:rsid w:val="00411BA3"/>
    <w:rsid w:val="00411BCD"/>
    <w:rsid w:val="00411C94"/>
    <w:rsid w:val="00411DB9"/>
    <w:rsid w:val="00412171"/>
    <w:rsid w:val="004121E5"/>
    <w:rsid w:val="00412269"/>
    <w:rsid w:val="004124C3"/>
    <w:rsid w:val="0041253C"/>
    <w:rsid w:val="00412663"/>
    <w:rsid w:val="00412782"/>
    <w:rsid w:val="0041285A"/>
    <w:rsid w:val="004128CA"/>
    <w:rsid w:val="00412C73"/>
    <w:rsid w:val="00412CEF"/>
    <w:rsid w:val="0041312E"/>
    <w:rsid w:val="00413536"/>
    <w:rsid w:val="00413578"/>
    <w:rsid w:val="004135EA"/>
    <w:rsid w:val="00413772"/>
    <w:rsid w:val="00413819"/>
    <w:rsid w:val="004138B5"/>
    <w:rsid w:val="004139B0"/>
    <w:rsid w:val="00413A90"/>
    <w:rsid w:val="00413C26"/>
    <w:rsid w:val="00413C8F"/>
    <w:rsid w:val="00413D5E"/>
    <w:rsid w:val="004141FE"/>
    <w:rsid w:val="004142D5"/>
    <w:rsid w:val="0041493E"/>
    <w:rsid w:val="00414A97"/>
    <w:rsid w:val="00414AFC"/>
    <w:rsid w:val="00414B05"/>
    <w:rsid w:val="00414DF3"/>
    <w:rsid w:val="00414F3D"/>
    <w:rsid w:val="00415049"/>
    <w:rsid w:val="00415114"/>
    <w:rsid w:val="004152D4"/>
    <w:rsid w:val="00415379"/>
    <w:rsid w:val="00415485"/>
    <w:rsid w:val="004154FA"/>
    <w:rsid w:val="00415650"/>
    <w:rsid w:val="00415865"/>
    <w:rsid w:val="00415895"/>
    <w:rsid w:val="0041590B"/>
    <w:rsid w:val="004161BE"/>
    <w:rsid w:val="00416417"/>
    <w:rsid w:val="00416560"/>
    <w:rsid w:val="00416771"/>
    <w:rsid w:val="004168B5"/>
    <w:rsid w:val="00416971"/>
    <w:rsid w:val="00416A8B"/>
    <w:rsid w:val="00416B46"/>
    <w:rsid w:val="00416E72"/>
    <w:rsid w:val="00416EBC"/>
    <w:rsid w:val="00416FD1"/>
    <w:rsid w:val="00417223"/>
    <w:rsid w:val="00417586"/>
    <w:rsid w:val="004178C8"/>
    <w:rsid w:val="004178DE"/>
    <w:rsid w:val="00417925"/>
    <w:rsid w:val="00417A18"/>
    <w:rsid w:val="00417F13"/>
    <w:rsid w:val="004202C7"/>
    <w:rsid w:val="004202D8"/>
    <w:rsid w:val="00420521"/>
    <w:rsid w:val="0042058E"/>
    <w:rsid w:val="0042068D"/>
    <w:rsid w:val="0042069D"/>
    <w:rsid w:val="0042069E"/>
    <w:rsid w:val="00420A01"/>
    <w:rsid w:val="00420D97"/>
    <w:rsid w:val="00420F67"/>
    <w:rsid w:val="00420FF1"/>
    <w:rsid w:val="0042165F"/>
    <w:rsid w:val="004216FF"/>
    <w:rsid w:val="004217A4"/>
    <w:rsid w:val="004219B4"/>
    <w:rsid w:val="00421BFE"/>
    <w:rsid w:val="00421CB3"/>
    <w:rsid w:val="00421DE1"/>
    <w:rsid w:val="00421E32"/>
    <w:rsid w:val="00421EC3"/>
    <w:rsid w:val="00422240"/>
    <w:rsid w:val="004222F6"/>
    <w:rsid w:val="004223B4"/>
    <w:rsid w:val="004223DD"/>
    <w:rsid w:val="0042246F"/>
    <w:rsid w:val="0042251A"/>
    <w:rsid w:val="004225A4"/>
    <w:rsid w:val="00422A1C"/>
    <w:rsid w:val="00422B3C"/>
    <w:rsid w:val="00422FA3"/>
    <w:rsid w:val="0042310E"/>
    <w:rsid w:val="004233E9"/>
    <w:rsid w:val="00423537"/>
    <w:rsid w:val="004238BA"/>
    <w:rsid w:val="004239AB"/>
    <w:rsid w:val="00423AA5"/>
    <w:rsid w:val="00423AF6"/>
    <w:rsid w:val="00423C93"/>
    <w:rsid w:val="00424089"/>
    <w:rsid w:val="0042424E"/>
    <w:rsid w:val="0042429A"/>
    <w:rsid w:val="004245CE"/>
    <w:rsid w:val="004247C0"/>
    <w:rsid w:val="00424904"/>
    <w:rsid w:val="00424EA9"/>
    <w:rsid w:val="00424F2A"/>
    <w:rsid w:val="00424F76"/>
    <w:rsid w:val="004251FF"/>
    <w:rsid w:val="004252CD"/>
    <w:rsid w:val="00425454"/>
    <w:rsid w:val="0042578D"/>
    <w:rsid w:val="00426490"/>
    <w:rsid w:val="004265EA"/>
    <w:rsid w:val="004267A1"/>
    <w:rsid w:val="0042685C"/>
    <w:rsid w:val="00426893"/>
    <w:rsid w:val="004268EF"/>
    <w:rsid w:val="00426B50"/>
    <w:rsid w:val="004271BE"/>
    <w:rsid w:val="00427246"/>
    <w:rsid w:val="00427372"/>
    <w:rsid w:val="004274F2"/>
    <w:rsid w:val="004275F4"/>
    <w:rsid w:val="0042775C"/>
    <w:rsid w:val="004277BB"/>
    <w:rsid w:val="00427997"/>
    <w:rsid w:val="004279AB"/>
    <w:rsid w:val="00427A7E"/>
    <w:rsid w:val="00427C71"/>
    <w:rsid w:val="00427C88"/>
    <w:rsid w:val="00427FED"/>
    <w:rsid w:val="00430122"/>
    <w:rsid w:val="00430469"/>
    <w:rsid w:val="0043052B"/>
    <w:rsid w:val="0043089F"/>
    <w:rsid w:val="004308FF"/>
    <w:rsid w:val="00430ABA"/>
    <w:rsid w:val="00430B6A"/>
    <w:rsid w:val="00431279"/>
    <w:rsid w:val="004313EB"/>
    <w:rsid w:val="0043178D"/>
    <w:rsid w:val="00431807"/>
    <w:rsid w:val="004318CF"/>
    <w:rsid w:val="00431D9E"/>
    <w:rsid w:val="00431FC3"/>
    <w:rsid w:val="004320FD"/>
    <w:rsid w:val="00432338"/>
    <w:rsid w:val="004329F0"/>
    <w:rsid w:val="00432C2B"/>
    <w:rsid w:val="004333B6"/>
    <w:rsid w:val="004334F5"/>
    <w:rsid w:val="0043352A"/>
    <w:rsid w:val="0043369E"/>
    <w:rsid w:val="004336A6"/>
    <w:rsid w:val="00433A5E"/>
    <w:rsid w:val="00433DFE"/>
    <w:rsid w:val="00433E3A"/>
    <w:rsid w:val="00433E52"/>
    <w:rsid w:val="0043402E"/>
    <w:rsid w:val="00434112"/>
    <w:rsid w:val="0043418F"/>
    <w:rsid w:val="00434292"/>
    <w:rsid w:val="00434458"/>
    <w:rsid w:val="004346EB"/>
    <w:rsid w:val="004348D4"/>
    <w:rsid w:val="00434D98"/>
    <w:rsid w:val="00435084"/>
    <w:rsid w:val="00435160"/>
    <w:rsid w:val="004351E0"/>
    <w:rsid w:val="00435272"/>
    <w:rsid w:val="004353CA"/>
    <w:rsid w:val="004353CF"/>
    <w:rsid w:val="004354F8"/>
    <w:rsid w:val="00435772"/>
    <w:rsid w:val="004357A8"/>
    <w:rsid w:val="00435A90"/>
    <w:rsid w:val="00435B15"/>
    <w:rsid w:val="00435B3E"/>
    <w:rsid w:val="00435FF7"/>
    <w:rsid w:val="004361AF"/>
    <w:rsid w:val="0043631A"/>
    <w:rsid w:val="004366F2"/>
    <w:rsid w:val="00436739"/>
    <w:rsid w:val="004367A8"/>
    <w:rsid w:val="004369DF"/>
    <w:rsid w:val="00436D54"/>
    <w:rsid w:val="00436DBD"/>
    <w:rsid w:val="00436E79"/>
    <w:rsid w:val="00437000"/>
    <w:rsid w:val="0043712F"/>
    <w:rsid w:val="004372FB"/>
    <w:rsid w:val="004372FD"/>
    <w:rsid w:val="00437731"/>
    <w:rsid w:val="00437A53"/>
    <w:rsid w:val="00437C73"/>
    <w:rsid w:val="00437CA9"/>
    <w:rsid w:val="00437D8D"/>
    <w:rsid w:val="004403DB"/>
    <w:rsid w:val="00440846"/>
    <w:rsid w:val="00440A8B"/>
    <w:rsid w:val="00440AB0"/>
    <w:rsid w:val="00440ADC"/>
    <w:rsid w:val="00440D34"/>
    <w:rsid w:val="00440E42"/>
    <w:rsid w:val="004411D3"/>
    <w:rsid w:val="00441319"/>
    <w:rsid w:val="0044156C"/>
    <w:rsid w:val="00441873"/>
    <w:rsid w:val="0044190E"/>
    <w:rsid w:val="00441A26"/>
    <w:rsid w:val="00442310"/>
    <w:rsid w:val="00442447"/>
    <w:rsid w:val="004426F4"/>
    <w:rsid w:val="0044274B"/>
    <w:rsid w:val="00442F78"/>
    <w:rsid w:val="00443299"/>
    <w:rsid w:val="00443495"/>
    <w:rsid w:val="0044354B"/>
    <w:rsid w:val="00443A11"/>
    <w:rsid w:val="00443A58"/>
    <w:rsid w:val="00443BA6"/>
    <w:rsid w:val="00443CA6"/>
    <w:rsid w:val="00443D63"/>
    <w:rsid w:val="00443DA3"/>
    <w:rsid w:val="00443E61"/>
    <w:rsid w:val="004441B2"/>
    <w:rsid w:val="004442B6"/>
    <w:rsid w:val="004442C9"/>
    <w:rsid w:val="004446FE"/>
    <w:rsid w:val="0044472F"/>
    <w:rsid w:val="00444A19"/>
    <w:rsid w:val="00444CE3"/>
    <w:rsid w:val="00444D54"/>
    <w:rsid w:val="00445078"/>
    <w:rsid w:val="0044507B"/>
    <w:rsid w:val="004450BF"/>
    <w:rsid w:val="004450D4"/>
    <w:rsid w:val="004455F1"/>
    <w:rsid w:val="0044565E"/>
    <w:rsid w:val="0044573D"/>
    <w:rsid w:val="0044594D"/>
    <w:rsid w:val="00445A99"/>
    <w:rsid w:val="00445BE7"/>
    <w:rsid w:val="00445D95"/>
    <w:rsid w:val="00445EC6"/>
    <w:rsid w:val="00446004"/>
    <w:rsid w:val="0044616C"/>
    <w:rsid w:val="004461D0"/>
    <w:rsid w:val="004462CA"/>
    <w:rsid w:val="00446482"/>
    <w:rsid w:val="0044656E"/>
    <w:rsid w:val="00446574"/>
    <w:rsid w:val="004465F3"/>
    <w:rsid w:val="00446798"/>
    <w:rsid w:val="00446832"/>
    <w:rsid w:val="004468D1"/>
    <w:rsid w:val="004468E5"/>
    <w:rsid w:val="00446906"/>
    <w:rsid w:val="0044692E"/>
    <w:rsid w:val="00446A56"/>
    <w:rsid w:val="00446AC4"/>
    <w:rsid w:val="00446CD5"/>
    <w:rsid w:val="00447320"/>
    <w:rsid w:val="004473CB"/>
    <w:rsid w:val="0044741E"/>
    <w:rsid w:val="00447502"/>
    <w:rsid w:val="0044751C"/>
    <w:rsid w:val="004478CC"/>
    <w:rsid w:val="00447909"/>
    <w:rsid w:val="0044798E"/>
    <w:rsid w:val="00447E7B"/>
    <w:rsid w:val="00450716"/>
    <w:rsid w:val="004509B8"/>
    <w:rsid w:val="00450A05"/>
    <w:rsid w:val="00450A6F"/>
    <w:rsid w:val="00450BEB"/>
    <w:rsid w:val="00450D1C"/>
    <w:rsid w:val="00450D1E"/>
    <w:rsid w:val="00450D59"/>
    <w:rsid w:val="00450D5B"/>
    <w:rsid w:val="00451171"/>
    <w:rsid w:val="004514E2"/>
    <w:rsid w:val="0045178E"/>
    <w:rsid w:val="004519D1"/>
    <w:rsid w:val="00451A62"/>
    <w:rsid w:val="00451D01"/>
    <w:rsid w:val="00451D54"/>
    <w:rsid w:val="0045212E"/>
    <w:rsid w:val="004522DB"/>
    <w:rsid w:val="004523F7"/>
    <w:rsid w:val="004525DC"/>
    <w:rsid w:val="00452900"/>
    <w:rsid w:val="00452C74"/>
    <w:rsid w:val="00453630"/>
    <w:rsid w:val="004536AC"/>
    <w:rsid w:val="0045387A"/>
    <w:rsid w:val="00453AEF"/>
    <w:rsid w:val="00453BC0"/>
    <w:rsid w:val="00453F99"/>
    <w:rsid w:val="00453FD5"/>
    <w:rsid w:val="0045414C"/>
    <w:rsid w:val="004541C1"/>
    <w:rsid w:val="00454387"/>
    <w:rsid w:val="004545B9"/>
    <w:rsid w:val="00454988"/>
    <w:rsid w:val="00454A23"/>
    <w:rsid w:val="00454A48"/>
    <w:rsid w:val="00454B9D"/>
    <w:rsid w:val="00454CD5"/>
    <w:rsid w:val="00454E18"/>
    <w:rsid w:val="00454E28"/>
    <w:rsid w:val="00454E4B"/>
    <w:rsid w:val="004552E4"/>
    <w:rsid w:val="0045532D"/>
    <w:rsid w:val="00455427"/>
    <w:rsid w:val="0045564D"/>
    <w:rsid w:val="0045588D"/>
    <w:rsid w:val="004558A5"/>
    <w:rsid w:val="00455A9F"/>
    <w:rsid w:val="00455AF2"/>
    <w:rsid w:val="00455C1E"/>
    <w:rsid w:val="00455CDB"/>
    <w:rsid w:val="00455F48"/>
    <w:rsid w:val="004560B8"/>
    <w:rsid w:val="00456298"/>
    <w:rsid w:val="0045637A"/>
    <w:rsid w:val="0045662E"/>
    <w:rsid w:val="00456780"/>
    <w:rsid w:val="00456CD5"/>
    <w:rsid w:val="00457042"/>
    <w:rsid w:val="00457109"/>
    <w:rsid w:val="00457438"/>
    <w:rsid w:val="004575DE"/>
    <w:rsid w:val="00457966"/>
    <w:rsid w:val="00457BBF"/>
    <w:rsid w:val="00457CA9"/>
    <w:rsid w:val="00457ED0"/>
    <w:rsid w:val="00457EE7"/>
    <w:rsid w:val="00460008"/>
    <w:rsid w:val="0046057E"/>
    <w:rsid w:val="0046058B"/>
    <w:rsid w:val="00460AAC"/>
    <w:rsid w:val="00460B3E"/>
    <w:rsid w:val="00460C27"/>
    <w:rsid w:val="00460D0E"/>
    <w:rsid w:val="00460D36"/>
    <w:rsid w:val="00460EAB"/>
    <w:rsid w:val="0046120D"/>
    <w:rsid w:val="004612C6"/>
    <w:rsid w:val="00461623"/>
    <w:rsid w:val="00461B14"/>
    <w:rsid w:val="00461B17"/>
    <w:rsid w:val="00461D3E"/>
    <w:rsid w:val="00461FA9"/>
    <w:rsid w:val="004622DB"/>
    <w:rsid w:val="00462453"/>
    <w:rsid w:val="00462819"/>
    <w:rsid w:val="004628DD"/>
    <w:rsid w:val="0046299E"/>
    <w:rsid w:val="00462A66"/>
    <w:rsid w:val="00462D62"/>
    <w:rsid w:val="00462E18"/>
    <w:rsid w:val="00462E78"/>
    <w:rsid w:val="0046319F"/>
    <w:rsid w:val="004632CA"/>
    <w:rsid w:val="004633FE"/>
    <w:rsid w:val="0046343D"/>
    <w:rsid w:val="00463628"/>
    <w:rsid w:val="00463ED5"/>
    <w:rsid w:val="004641FF"/>
    <w:rsid w:val="00464366"/>
    <w:rsid w:val="0046437B"/>
    <w:rsid w:val="0046453C"/>
    <w:rsid w:val="0046468F"/>
    <w:rsid w:val="00464D18"/>
    <w:rsid w:val="00465864"/>
    <w:rsid w:val="00465A28"/>
    <w:rsid w:val="00465C58"/>
    <w:rsid w:val="00465D4E"/>
    <w:rsid w:val="00465E84"/>
    <w:rsid w:val="00465F05"/>
    <w:rsid w:val="0046600A"/>
    <w:rsid w:val="0046628D"/>
    <w:rsid w:val="004663BE"/>
    <w:rsid w:val="0046668F"/>
    <w:rsid w:val="00466D45"/>
    <w:rsid w:val="004670BE"/>
    <w:rsid w:val="0046711E"/>
    <w:rsid w:val="00467267"/>
    <w:rsid w:val="00467328"/>
    <w:rsid w:val="00467473"/>
    <w:rsid w:val="004674C7"/>
    <w:rsid w:val="004674DE"/>
    <w:rsid w:val="00467838"/>
    <w:rsid w:val="004678B2"/>
    <w:rsid w:val="00467BA9"/>
    <w:rsid w:val="00467CA2"/>
    <w:rsid w:val="00467CFA"/>
    <w:rsid w:val="00467EC7"/>
    <w:rsid w:val="00470068"/>
    <w:rsid w:val="00470084"/>
    <w:rsid w:val="004701F5"/>
    <w:rsid w:val="0047035D"/>
    <w:rsid w:val="004703C2"/>
    <w:rsid w:val="004703D7"/>
    <w:rsid w:val="004704D7"/>
    <w:rsid w:val="00470608"/>
    <w:rsid w:val="004706BF"/>
    <w:rsid w:val="004706F1"/>
    <w:rsid w:val="00470E5F"/>
    <w:rsid w:val="00470F93"/>
    <w:rsid w:val="00470FE3"/>
    <w:rsid w:val="004712AE"/>
    <w:rsid w:val="00471340"/>
    <w:rsid w:val="004715FB"/>
    <w:rsid w:val="00471607"/>
    <w:rsid w:val="00471A1A"/>
    <w:rsid w:val="00471B41"/>
    <w:rsid w:val="00471BA0"/>
    <w:rsid w:val="00471E0C"/>
    <w:rsid w:val="00472307"/>
    <w:rsid w:val="0047239D"/>
    <w:rsid w:val="0047252F"/>
    <w:rsid w:val="00472589"/>
    <w:rsid w:val="0047288A"/>
    <w:rsid w:val="00472AFA"/>
    <w:rsid w:val="00472B2A"/>
    <w:rsid w:val="00472B79"/>
    <w:rsid w:val="00472E3C"/>
    <w:rsid w:val="004730AE"/>
    <w:rsid w:val="00473370"/>
    <w:rsid w:val="004734B2"/>
    <w:rsid w:val="00473553"/>
    <w:rsid w:val="004738BC"/>
    <w:rsid w:val="00473A0C"/>
    <w:rsid w:val="00473BC7"/>
    <w:rsid w:val="00473D64"/>
    <w:rsid w:val="00473D8A"/>
    <w:rsid w:val="004742CF"/>
    <w:rsid w:val="0047475D"/>
    <w:rsid w:val="004747C0"/>
    <w:rsid w:val="00474855"/>
    <w:rsid w:val="004748C1"/>
    <w:rsid w:val="00474F9E"/>
    <w:rsid w:val="00475130"/>
    <w:rsid w:val="004751B7"/>
    <w:rsid w:val="00475258"/>
    <w:rsid w:val="004753B4"/>
    <w:rsid w:val="0047549B"/>
    <w:rsid w:val="00475D78"/>
    <w:rsid w:val="00475EF7"/>
    <w:rsid w:val="004760D8"/>
    <w:rsid w:val="00476104"/>
    <w:rsid w:val="00476275"/>
    <w:rsid w:val="0047643A"/>
    <w:rsid w:val="0047646A"/>
    <w:rsid w:val="0047648D"/>
    <w:rsid w:val="00476585"/>
    <w:rsid w:val="00476674"/>
    <w:rsid w:val="004766CA"/>
    <w:rsid w:val="004767F9"/>
    <w:rsid w:val="00476930"/>
    <w:rsid w:val="00476C96"/>
    <w:rsid w:val="00476EBB"/>
    <w:rsid w:val="00476FBC"/>
    <w:rsid w:val="00477087"/>
    <w:rsid w:val="00477224"/>
    <w:rsid w:val="00477307"/>
    <w:rsid w:val="00477385"/>
    <w:rsid w:val="00477485"/>
    <w:rsid w:val="00477540"/>
    <w:rsid w:val="0047758F"/>
    <w:rsid w:val="004777F7"/>
    <w:rsid w:val="00477866"/>
    <w:rsid w:val="004779AF"/>
    <w:rsid w:val="00477B81"/>
    <w:rsid w:val="0048034B"/>
    <w:rsid w:val="0048052F"/>
    <w:rsid w:val="004805F5"/>
    <w:rsid w:val="0048076A"/>
    <w:rsid w:val="004809C3"/>
    <w:rsid w:val="00480AA7"/>
    <w:rsid w:val="00480B9E"/>
    <w:rsid w:val="00480BE0"/>
    <w:rsid w:val="00480D09"/>
    <w:rsid w:val="00481288"/>
    <w:rsid w:val="00481551"/>
    <w:rsid w:val="004817B7"/>
    <w:rsid w:val="004817FD"/>
    <w:rsid w:val="00481A11"/>
    <w:rsid w:val="00481A68"/>
    <w:rsid w:val="00481D67"/>
    <w:rsid w:val="00481EEE"/>
    <w:rsid w:val="00481F8C"/>
    <w:rsid w:val="004822F7"/>
    <w:rsid w:val="004823C6"/>
    <w:rsid w:val="004824A6"/>
    <w:rsid w:val="00482686"/>
    <w:rsid w:val="00482943"/>
    <w:rsid w:val="00482A43"/>
    <w:rsid w:val="00482AA8"/>
    <w:rsid w:val="00482B16"/>
    <w:rsid w:val="00482D20"/>
    <w:rsid w:val="0048329B"/>
    <w:rsid w:val="004833FF"/>
    <w:rsid w:val="004834ED"/>
    <w:rsid w:val="00483783"/>
    <w:rsid w:val="00483864"/>
    <w:rsid w:val="004839F3"/>
    <w:rsid w:val="00483A21"/>
    <w:rsid w:val="00483A46"/>
    <w:rsid w:val="00483BD3"/>
    <w:rsid w:val="00483C91"/>
    <w:rsid w:val="00483CD4"/>
    <w:rsid w:val="00483CED"/>
    <w:rsid w:val="00483E73"/>
    <w:rsid w:val="004840E3"/>
    <w:rsid w:val="0048423E"/>
    <w:rsid w:val="0048426B"/>
    <w:rsid w:val="0048450C"/>
    <w:rsid w:val="00484628"/>
    <w:rsid w:val="0048468E"/>
    <w:rsid w:val="004846A8"/>
    <w:rsid w:val="004846E2"/>
    <w:rsid w:val="00484846"/>
    <w:rsid w:val="00484878"/>
    <w:rsid w:val="00484D41"/>
    <w:rsid w:val="00484D77"/>
    <w:rsid w:val="00484ED4"/>
    <w:rsid w:val="00484F6D"/>
    <w:rsid w:val="0048500C"/>
    <w:rsid w:val="004851EB"/>
    <w:rsid w:val="00485536"/>
    <w:rsid w:val="004856BB"/>
    <w:rsid w:val="004856C6"/>
    <w:rsid w:val="0048586A"/>
    <w:rsid w:val="0048597F"/>
    <w:rsid w:val="00485A12"/>
    <w:rsid w:val="00485D5E"/>
    <w:rsid w:val="00485DE0"/>
    <w:rsid w:val="00485F2F"/>
    <w:rsid w:val="00485FBC"/>
    <w:rsid w:val="00486135"/>
    <w:rsid w:val="00486262"/>
    <w:rsid w:val="004863C3"/>
    <w:rsid w:val="00486E78"/>
    <w:rsid w:val="004875BA"/>
    <w:rsid w:val="004876F9"/>
    <w:rsid w:val="004878A5"/>
    <w:rsid w:val="00487B27"/>
    <w:rsid w:val="00487D35"/>
    <w:rsid w:val="00487D84"/>
    <w:rsid w:val="00487E37"/>
    <w:rsid w:val="00487E3C"/>
    <w:rsid w:val="00487FBD"/>
    <w:rsid w:val="004902A7"/>
    <w:rsid w:val="004902C7"/>
    <w:rsid w:val="00490362"/>
    <w:rsid w:val="004903D3"/>
    <w:rsid w:val="00490431"/>
    <w:rsid w:val="00490448"/>
    <w:rsid w:val="00490693"/>
    <w:rsid w:val="004906C5"/>
    <w:rsid w:val="00490787"/>
    <w:rsid w:val="0049083F"/>
    <w:rsid w:val="00490B42"/>
    <w:rsid w:val="00490BE3"/>
    <w:rsid w:val="00490E94"/>
    <w:rsid w:val="00490F2B"/>
    <w:rsid w:val="00490F63"/>
    <w:rsid w:val="00491153"/>
    <w:rsid w:val="004911F6"/>
    <w:rsid w:val="00491265"/>
    <w:rsid w:val="004913DC"/>
    <w:rsid w:val="00491448"/>
    <w:rsid w:val="0049185C"/>
    <w:rsid w:val="00491A92"/>
    <w:rsid w:val="00491AD9"/>
    <w:rsid w:val="00491E6D"/>
    <w:rsid w:val="00491F09"/>
    <w:rsid w:val="0049220A"/>
    <w:rsid w:val="00492294"/>
    <w:rsid w:val="004922A9"/>
    <w:rsid w:val="00492373"/>
    <w:rsid w:val="004924FB"/>
    <w:rsid w:val="00492572"/>
    <w:rsid w:val="00492640"/>
    <w:rsid w:val="00492898"/>
    <w:rsid w:val="00492A14"/>
    <w:rsid w:val="00492C44"/>
    <w:rsid w:val="00492DD2"/>
    <w:rsid w:val="00492E61"/>
    <w:rsid w:val="00492E65"/>
    <w:rsid w:val="00493279"/>
    <w:rsid w:val="00493A75"/>
    <w:rsid w:val="00493C33"/>
    <w:rsid w:val="00493D17"/>
    <w:rsid w:val="004940E3"/>
    <w:rsid w:val="00494154"/>
    <w:rsid w:val="0049417A"/>
    <w:rsid w:val="004941DA"/>
    <w:rsid w:val="0049448D"/>
    <w:rsid w:val="004945D1"/>
    <w:rsid w:val="0049465E"/>
    <w:rsid w:val="00494DD7"/>
    <w:rsid w:val="00495116"/>
    <w:rsid w:val="004951B1"/>
    <w:rsid w:val="004951C1"/>
    <w:rsid w:val="004955A9"/>
    <w:rsid w:val="00495608"/>
    <w:rsid w:val="0049561F"/>
    <w:rsid w:val="00495916"/>
    <w:rsid w:val="00495AE8"/>
    <w:rsid w:val="00495AFE"/>
    <w:rsid w:val="00495C93"/>
    <w:rsid w:val="00495DE8"/>
    <w:rsid w:val="0049620A"/>
    <w:rsid w:val="00496292"/>
    <w:rsid w:val="0049685A"/>
    <w:rsid w:val="00496C03"/>
    <w:rsid w:val="00496E1D"/>
    <w:rsid w:val="0049706C"/>
    <w:rsid w:val="0049731C"/>
    <w:rsid w:val="004977E4"/>
    <w:rsid w:val="004977F4"/>
    <w:rsid w:val="00497C52"/>
    <w:rsid w:val="00497C8F"/>
    <w:rsid w:val="00497C97"/>
    <w:rsid w:val="00497CC8"/>
    <w:rsid w:val="00497D0C"/>
    <w:rsid w:val="00497EF2"/>
    <w:rsid w:val="004A0321"/>
    <w:rsid w:val="004A05DD"/>
    <w:rsid w:val="004A06E1"/>
    <w:rsid w:val="004A06F1"/>
    <w:rsid w:val="004A0B5C"/>
    <w:rsid w:val="004A0BCB"/>
    <w:rsid w:val="004A0C32"/>
    <w:rsid w:val="004A11AD"/>
    <w:rsid w:val="004A1216"/>
    <w:rsid w:val="004A140C"/>
    <w:rsid w:val="004A174E"/>
    <w:rsid w:val="004A19EE"/>
    <w:rsid w:val="004A1AE5"/>
    <w:rsid w:val="004A1D36"/>
    <w:rsid w:val="004A2236"/>
    <w:rsid w:val="004A22B3"/>
    <w:rsid w:val="004A2632"/>
    <w:rsid w:val="004A278F"/>
    <w:rsid w:val="004A2A62"/>
    <w:rsid w:val="004A2A6F"/>
    <w:rsid w:val="004A2C85"/>
    <w:rsid w:val="004A2D77"/>
    <w:rsid w:val="004A2E75"/>
    <w:rsid w:val="004A2F00"/>
    <w:rsid w:val="004A2F2A"/>
    <w:rsid w:val="004A2FB3"/>
    <w:rsid w:val="004A31C5"/>
    <w:rsid w:val="004A3535"/>
    <w:rsid w:val="004A373E"/>
    <w:rsid w:val="004A394C"/>
    <w:rsid w:val="004A398B"/>
    <w:rsid w:val="004A3C52"/>
    <w:rsid w:val="004A3EE9"/>
    <w:rsid w:val="004A4155"/>
    <w:rsid w:val="004A432D"/>
    <w:rsid w:val="004A43AB"/>
    <w:rsid w:val="004A43EC"/>
    <w:rsid w:val="004A4AD0"/>
    <w:rsid w:val="004A4BB4"/>
    <w:rsid w:val="004A4F40"/>
    <w:rsid w:val="004A4F6F"/>
    <w:rsid w:val="004A511F"/>
    <w:rsid w:val="004A5204"/>
    <w:rsid w:val="004A5372"/>
    <w:rsid w:val="004A5524"/>
    <w:rsid w:val="004A5926"/>
    <w:rsid w:val="004A59D4"/>
    <w:rsid w:val="004A5A50"/>
    <w:rsid w:val="004A5A6A"/>
    <w:rsid w:val="004A5AE0"/>
    <w:rsid w:val="004A5BDD"/>
    <w:rsid w:val="004A5D7F"/>
    <w:rsid w:val="004A5FC7"/>
    <w:rsid w:val="004A601C"/>
    <w:rsid w:val="004A6105"/>
    <w:rsid w:val="004A6248"/>
    <w:rsid w:val="004A6357"/>
    <w:rsid w:val="004A635A"/>
    <w:rsid w:val="004A6576"/>
    <w:rsid w:val="004A6588"/>
    <w:rsid w:val="004A661A"/>
    <w:rsid w:val="004A6B55"/>
    <w:rsid w:val="004A6E40"/>
    <w:rsid w:val="004A6E96"/>
    <w:rsid w:val="004A6EE0"/>
    <w:rsid w:val="004A6F56"/>
    <w:rsid w:val="004A7192"/>
    <w:rsid w:val="004A73A0"/>
    <w:rsid w:val="004A7452"/>
    <w:rsid w:val="004A7635"/>
    <w:rsid w:val="004A7671"/>
    <w:rsid w:val="004A76AA"/>
    <w:rsid w:val="004A7948"/>
    <w:rsid w:val="004A7ACE"/>
    <w:rsid w:val="004B0258"/>
    <w:rsid w:val="004B0672"/>
    <w:rsid w:val="004B0746"/>
    <w:rsid w:val="004B0B9A"/>
    <w:rsid w:val="004B0C72"/>
    <w:rsid w:val="004B0DA4"/>
    <w:rsid w:val="004B0E1A"/>
    <w:rsid w:val="004B104E"/>
    <w:rsid w:val="004B12AD"/>
    <w:rsid w:val="004B190B"/>
    <w:rsid w:val="004B1975"/>
    <w:rsid w:val="004B1997"/>
    <w:rsid w:val="004B1A42"/>
    <w:rsid w:val="004B1D69"/>
    <w:rsid w:val="004B231F"/>
    <w:rsid w:val="004B2395"/>
    <w:rsid w:val="004B24B0"/>
    <w:rsid w:val="004B2510"/>
    <w:rsid w:val="004B25CC"/>
    <w:rsid w:val="004B283E"/>
    <w:rsid w:val="004B2C02"/>
    <w:rsid w:val="004B2D80"/>
    <w:rsid w:val="004B2F8C"/>
    <w:rsid w:val="004B304F"/>
    <w:rsid w:val="004B3207"/>
    <w:rsid w:val="004B3293"/>
    <w:rsid w:val="004B33E7"/>
    <w:rsid w:val="004B3592"/>
    <w:rsid w:val="004B3A1E"/>
    <w:rsid w:val="004B3B71"/>
    <w:rsid w:val="004B3CBB"/>
    <w:rsid w:val="004B3CD8"/>
    <w:rsid w:val="004B3DC8"/>
    <w:rsid w:val="004B3DE6"/>
    <w:rsid w:val="004B3F51"/>
    <w:rsid w:val="004B4144"/>
    <w:rsid w:val="004B44A6"/>
    <w:rsid w:val="004B44D9"/>
    <w:rsid w:val="004B44E8"/>
    <w:rsid w:val="004B46C9"/>
    <w:rsid w:val="004B489B"/>
    <w:rsid w:val="004B48E2"/>
    <w:rsid w:val="004B4DF6"/>
    <w:rsid w:val="004B4F59"/>
    <w:rsid w:val="004B4F5E"/>
    <w:rsid w:val="004B50BB"/>
    <w:rsid w:val="004B5816"/>
    <w:rsid w:val="004B599F"/>
    <w:rsid w:val="004B5A3E"/>
    <w:rsid w:val="004B5A97"/>
    <w:rsid w:val="004B5B97"/>
    <w:rsid w:val="004B5BBD"/>
    <w:rsid w:val="004B5D2C"/>
    <w:rsid w:val="004B5ECA"/>
    <w:rsid w:val="004B5FBC"/>
    <w:rsid w:val="004B601E"/>
    <w:rsid w:val="004B6169"/>
    <w:rsid w:val="004B616E"/>
    <w:rsid w:val="004B646D"/>
    <w:rsid w:val="004B6556"/>
    <w:rsid w:val="004B657C"/>
    <w:rsid w:val="004B65D2"/>
    <w:rsid w:val="004B668B"/>
    <w:rsid w:val="004B66F6"/>
    <w:rsid w:val="004B683B"/>
    <w:rsid w:val="004B687D"/>
    <w:rsid w:val="004B693F"/>
    <w:rsid w:val="004B6BF1"/>
    <w:rsid w:val="004B6CB2"/>
    <w:rsid w:val="004B6CF0"/>
    <w:rsid w:val="004B701C"/>
    <w:rsid w:val="004B729E"/>
    <w:rsid w:val="004B77DF"/>
    <w:rsid w:val="004B781E"/>
    <w:rsid w:val="004B7900"/>
    <w:rsid w:val="004B7D1F"/>
    <w:rsid w:val="004B7E81"/>
    <w:rsid w:val="004C0225"/>
    <w:rsid w:val="004C0429"/>
    <w:rsid w:val="004C0483"/>
    <w:rsid w:val="004C0524"/>
    <w:rsid w:val="004C05B2"/>
    <w:rsid w:val="004C0613"/>
    <w:rsid w:val="004C082E"/>
    <w:rsid w:val="004C09B2"/>
    <w:rsid w:val="004C0CB0"/>
    <w:rsid w:val="004C0CE6"/>
    <w:rsid w:val="004C0F71"/>
    <w:rsid w:val="004C1464"/>
    <w:rsid w:val="004C1607"/>
    <w:rsid w:val="004C18EA"/>
    <w:rsid w:val="004C19B4"/>
    <w:rsid w:val="004C19E0"/>
    <w:rsid w:val="004C1A92"/>
    <w:rsid w:val="004C1AF8"/>
    <w:rsid w:val="004C1C36"/>
    <w:rsid w:val="004C1C5C"/>
    <w:rsid w:val="004C1C5F"/>
    <w:rsid w:val="004C1C81"/>
    <w:rsid w:val="004C1D9F"/>
    <w:rsid w:val="004C1ED6"/>
    <w:rsid w:val="004C2096"/>
    <w:rsid w:val="004C218B"/>
    <w:rsid w:val="004C236A"/>
    <w:rsid w:val="004C2441"/>
    <w:rsid w:val="004C268B"/>
    <w:rsid w:val="004C275C"/>
    <w:rsid w:val="004C29D9"/>
    <w:rsid w:val="004C2B6F"/>
    <w:rsid w:val="004C2B70"/>
    <w:rsid w:val="004C2BB4"/>
    <w:rsid w:val="004C2BB6"/>
    <w:rsid w:val="004C2CFA"/>
    <w:rsid w:val="004C2E07"/>
    <w:rsid w:val="004C2E3B"/>
    <w:rsid w:val="004C307F"/>
    <w:rsid w:val="004C3308"/>
    <w:rsid w:val="004C380F"/>
    <w:rsid w:val="004C3A62"/>
    <w:rsid w:val="004C3A76"/>
    <w:rsid w:val="004C4017"/>
    <w:rsid w:val="004C415A"/>
    <w:rsid w:val="004C41CC"/>
    <w:rsid w:val="004C4422"/>
    <w:rsid w:val="004C474F"/>
    <w:rsid w:val="004C478E"/>
    <w:rsid w:val="004C4AC0"/>
    <w:rsid w:val="004C4ACD"/>
    <w:rsid w:val="004C4AEC"/>
    <w:rsid w:val="004C4B5F"/>
    <w:rsid w:val="004C4F1D"/>
    <w:rsid w:val="004C5240"/>
    <w:rsid w:val="004C55A2"/>
    <w:rsid w:val="004C584E"/>
    <w:rsid w:val="004C5D3D"/>
    <w:rsid w:val="004C62CD"/>
    <w:rsid w:val="004C69FC"/>
    <w:rsid w:val="004C6C36"/>
    <w:rsid w:val="004C6D9F"/>
    <w:rsid w:val="004C6E2C"/>
    <w:rsid w:val="004C6E78"/>
    <w:rsid w:val="004C6F33"/>
    <w:rsid w:val="004C715D"/>
    <w:rsid w:val="004C74D3"/>
    <w:rsid w:val="004C7603"/>
    <w:rsid w:val="004C7898"/>
    <w:rsid w:val="004C7A55"/>
    <w:rsid w:val="004C7E72"/>
    <w:rsid w:val="004D06AA"/>
    <w:rsid w:val="004D090C"/>
    <w:rsid w:val="004D0FC8"/>
    <w:rsid w:val="004D1046"/>
    <w:rsid w:val="004D14D3"/>
    <w:rsid w:val="004D15E5"/>
    <w:rsid w:val="004D164B"/>
    <w:rsid w:val="004D19D0"/>
    <w:rsid w:val="004D1A64"/>
    <w:rsid w:val="004D1C96"/>
    <w:rsid w:val="004D226C"/>
    <w:rsid w:val="004D2433"/>
    <w:rsid w:val="004D266B"/>
    <w:rsid w:val="004D2719"/>
    <w:rsid w:val="004D2952"/>
    <w:rsid w:val="004D2A46"/>
    <w:rsid w:val="004D2B66"/>
    <w:rsid w:val="004D2C5B"/>
    <w:rsid w:val="004D2C8D"/>
    <w:rsid w:val="004D305B"/>
    <w:rsid w:val="004D313E"/>
    <w:rsid w:val="004D3143"/>
    <w:rsid w:val="004D341C"/>
    <w:rsid w:val="004D3509"/>
    <w:rsid w:val="004D3531"/>
    <w:rsid w:val="004D3562"/>
    <w:rsid w:val="004D3599"/>
    <w:rsid w:val="004D35F9"/>
    <w:rsid w:val="004D3700"/>
    <w:rsid w:val="004D3746"/>
    <w:rsid w:val="004D374C"/>
    <w:rsid w:val="004D3782"/>
    <w:rsid w:val="004D3D5A"/>
    <w:rsid w:val="004D4113"/>
    <w:rsid w:val="004D4336"/>
    <w:rsid w:val="004D4434"/>
    <w:rsid w:val="004D4496"/>
    <w:rsid w:val="004D452A"/>
    <w:rsid w:val="004D4843"/>
    <w:rsid w:val="004D4917"/>
    <w:rsid w:val="004D49D3"/>
    <w:rsid w:val="004D4D02"/>
    <w:rsid w:val="004D4D1E"/>
    <w:rsid w:val="004D4D2C"/>
    <w:rsid w:val="004D50C0"/>
    <w:rsid w:val="004D51D5"/>
    <w:rsid w:val="004D51E9"/>
    <w:rsid w:val="004D5233"/>
    <w:rsid w:val="004D54E6"/>
    <w:rsid w:val="004D5603"/>
    <w:rsid w:val="004D58AB"/>
    <w:rsid w:val="004D5B0E"/>
    <w:rsid w:val="004D5D9D"/>
    <w:rsid w:val="004D5E84"/>
    <w:rsid w:val="004D5F09"/>
    <w:rsid w:val="004D5F0D"/>
    <w:rsid w:val="004D5FBA"/>
    <w:rsid w:val="004D6168"/>
    <w:rsid w:val="004D642D"/>
    <w:rsid w:val="004D6494"/>
    <w:rsid w:val="004D64F5"/>
    <w:rsid w:val="004D66E5"/>
    <w:rsid w:val="004D6B4E"/>
    <w:rsid w:val="004D6C5C"/>
    <w:rsid w:val="004D6E4D"/>
    <w:rsid w:val="004D6F1A"/>
    <w:rsid w:val="004D6FDE"/>
    <w:rsid w:val="004D714C"/>
    <w:rsid w:val="004D71A6"/>
    <w:rsid w:val="004D7273"/>
    <w:rsid w:val="004D7462"/>
    <w:rsid w:val="004D76ED"/>
    <w:rsid w:val="004D77FC"/>
    <w:rsid w:val="004D7A22"/>
    <w:rsid w:val="004D7AB0"/>
    <w:rsid w:val="004D7CE8"/>
    <w:rsid w:val="004D7D31"/>
    <w:rsid w:val="004D7E03"/>
    <w:rsid w:val="004E029B"/>
    <w:rsid w:val="004E094B"/>
    <w:rsid w:val="004E0A1B"/>
    <w:rsid w:val="004E0D3D"/>
    <w:rsid w:val="004E0DF2"/>
    <w:rsid w:val="004E0F4F"/>
    <w:rsid w:val="004E10AF"/>
    <w:rsid w:val="004E1628"/>
    <w:rsid w:val="004E16E0"/>
    <w:rsid w:val="004E1873"/>
    <w:rsid w:val="004E1889"/>
    <w:rsid w:val="004E19ED"/>
    <w:rsid w:val="004E1B84"/>
    <w:rsid w:val="004E22F9"/>
    <w:rsid w:val="004E232F"/>
    <w:rsid w:val="004E2653"/>
    <w:rsid w:val="004E26C3"/>
    <w:rsid w:val="004E2876"/>
    <w:rsid w:val="004E28B6"/>
    <w:rsid w:val="004E294B"/>
    <w:rsid w:val="004E2CA4"/>
    <w:rsid w:val="004E2DAC"/>
    <w:rsid w:val="004E2E4A"/>
    <w:rsid w:val="004E2EEB"/>
    <w:rsid w:val="004E2F15"/>
    <w:rsid w:val="004E2F67"/>
    <w:rsid w:val="004E3046"/>
    <w:rsid w:val="004E3094"/>
    <w:rsid w:val="004E31DF"/>
    <w:rsid w:val="004E3511"/>
    <w:rsid w:val="004E3679"/>
    <w:rsid w:val="004E38A1"/>
    <w:rsid w:val="004E3A2D"/>
    <w:rsid w:val="004E3B9C"/>
    <w:rsid w:val="004E3C19"/>
    <w:rsid w:val="004E3CC5"/>
    <w:rsid w:val="004E3CC7"/>
    <w:rsid w:val="004E3CD2"/>
    <w:rsid w:val="004E3CFA"/>
    <w:rsid w:val="004E3E3B"/>
    <w:rsid w:val="004E3FB5"/>
    <w:rsid w:val="004E400E"/>
    <w:rsid w:val="004E4074"/>
    <w:rsid w:val="004E4295"/>
    <w:rsid w:val="004E4632"/>
    <w:rsid w:val="004E48A9"/>
    <w:rsid w:val="004E4D82"/>
    <w:rsid w:val="004E4DE9"/>
    <w:rsid w:val="004E4FB1"/>
    <w:rsid w:val="004E5040"/>
    <w:rsid w:val="004E50B7"/>
    <w:rsid w:val="004E5245"/>
    <w:rsid w:val="004E5323"/>
    <w:rsid w:val="004E53CA"/>
    <w:rsid w:val="004E5B83"/>
    <w:rsid w:val="004E5FA3"/>
    <w:rsid w:val="004E5FED"/>
    <w:rsid w:val="004E6343"/>
    <w:rsid w:val="004E643E"/>
    <w:rsid w:val="004E651B"/>
    <w:rsid w:val="004E659E"/>
    <w:rsid w:val="004E69B6"/>
    <w:rsid w:val="004E6ADA"/>
    <w:rsid w:val="004E6D4D"/>
    <w:rsid w:val="004E6E7B"/>
    <w:rsid w:val="004E6EB3"/>
    <w:rsid w:val="004E709D"/>
    <w:rsid w:val="004E70A0"/>
    <w:rsid w:val="004E70E6"/>
    <w:rsid w:val="004E7200"/>
    <w:rsid w:val="004E74B9"/>
    <w:rsid w:val="004E774E"/>
    <w:rsid w:val="004E78A3"/>
    <w:rsid w:val="004E7DEF"/>
    <w:rsid w:val="004E7FA3"/>
    <w:rsid w:val="004F0152"/>
    <w:rsid w:val="004F01D2"/>
    <w:rsid w:val="004F0298"/>
    <w:rsid w:val="004F02B4"/>
    <w:rsid w:val="004F03A4"/>
    <w:rsid w:val="004F0630"/>
    <w:rsid w:val="004F0886"/>
    <w:rsid w:val="004F0A37"/>
    <w:rsid w:val="004F0B0D"/>
    <w:rsid w:val="004F0BF5"/>
    <w:rsid w:val="004F0C0F"/>
    <w:rsid w:val="004F0C14"/>
    <w:rsid w:val="004F0EF1"/>
    <w:rsid w:val="004F18C1"/>
    <w:rsid w:val="004F214A"/>
    <w:rsid w:val="004F237C"/>
    <w:rsid w:val="004F2448"/>
    <w:rsid w:val="004F26AB"/>
    <w:rsid w:val="004F2A3D"/>
    <w:rsid w:val="004F2CC3"/>
    <w:rsid w:val="004F2D91"/>
    <w:rsid w:val="004F3059"/>
    <w:rsid w:val="004F31B7"/>
    <w:rsid w:val="004F32B2"/>
    <w:rsid w:val="004F3D76"/>
    <w:rsid w:val="004F4714"/>
    <w:rsid w:val="004F47EE"/>
    <w:rsid w:val="004F4A88"/>
    <w:rsid w:val="004F4B15"/>
    <w:rsid w:val="004F4B18"/>
    <w:rsid w:val="004F4C3E"/>
    <w:rsid w:val="004F4E27"/>
    <w:rsid w:val="004F50F0"/>
    <w:rsid w:val="004F50F2"/>
    <w:rsid w:val="004F5145"/>
    <w:rsid w:val="004F55BE"/>
    <w:rsid w:val="004F5975"/>
    <w:rsid w:val="004F5C46"/>
    <w:rsid w:val="004F5EC5"/>
    <w:rsid w:val="004F5F89"/>
    <w:rsid w:val="004F5F9E"/>
    <w:rsid w:val="004F6522"/>
    <w:rsid w:val="004F6629"/>
    <w:rsid w:val="004F68BF"/>
    <w:rsid w:val="004F68D5"/>
    <w:rsid w:val="004F69C7"/>
    <w:rsid w:val="004F6B6E"/>
    <w:rsid w:val="004F6B8D"/>
    <w:rsid w:val="004F6C80"/>
    <w:rsid w:val="004F6D7D"/>
    <w:rsid w:val="004F6DD4"/>
    <w:rsid w:val="004F6FED"/>
    <w:rsid w:val="004F7000"/>
    <w:rsid w:val="004F712D"/>
    <w:rsid w:val="004F72F4"/>
    <w:rsid w:val="004F74EA"/>
    <w:rsid w:val="004F7508"/>
    <w:rsid w:val="004F7577"/>
    <w:rsid w:val="004F7597"/>
    <w:rsid w:val="004F7AA4"/>
    <w:rsid w:val="004F7CF6"/>
    <w:rsid w:val="004F7E08"/>
    <w:rsid w:val="004F7E53"/>
    <w:rsid w:val="005000DA"/>
    <w:rsid w:val="0050055D"/>
    <w:rsid w:val="0050059D"/>
    <w:rsid w:val="00500A4E"/>
    <w:rsid w:val="00500AF0"/>
    <w:rsid w:val="00500BC0"/>
    <w:rsid w:val="00500FE4"/>
    <w:rsid w:val="0050149C"/>
    <w:rsid w:val="005014AA"/>
    <w:rsid w:val="0050163C"/>
    <w:rsid w:val="005016C5"/>
    <w:rsid w:val="00501724"/>
    <w:rsid w:val="0050193D"/>
    <w:rsid w:val="00501BBD"/>
    <w:rsid w:val="00501E8B"/>
    <w:rsid w:val="00501F47"/>
    <w:rsid w:val="005022E8"/>
    <w:rsid w:val="005023A0"/>
    <w:rsid w:val="00502654"/>
    <w:rsid w:val="00502707"/>
    <w:rsid w:val="005027EF"/>
    <w:rsid w:val="00502A26"/>
    <w:rsid w:val="00502ABE"/>
    <w:rsid w:val="00502C57"/>
    <w:rsid w:val="00502F21"/>
    <w:rsid w:val="005030DC"/>
    <w:rsid w:val="00503268"/>
    <w:rsid w:val="005032F9"/>
    <w:rsid w:val="00503408"/>
    <w:rsid w:val="00503474"/>
    <w:rsid w:val="0050362A"/>
    <w:rsid w:val="005038AB"/>
    <w:rsid w:val="00503C7F"/>
    <w:rsid w:val="00503D5B"/>
    <w:rsid w:val="00503EC1"/>
    <w:rsid w:val="00503F1E"/>
    <w:rsid w:val="0050436C"/>
    <w:rsid w:val="005045C6"/>
    <w:rsid w:val="0050479D"/>
    <w:rsid w:val="005048B7"/>
    <w:rsid w:val="00504925"/>
    <w:rsid w:val="00504AC0"/>
    <w:rsid w:val="005050C6"/>
    <w:rsid w:val="0050522D"/>
    <w:rsid w:val="005056D1"/>
    <w:rsid w:val="005056FB"/>
    <w:rsid w:val="005057DF"/>
    <w:rsid w:val="005059EA"/>
    <w:rsid w:val="00505A80"/>
    <w:rsid w:val="00505B48"/>
    <w:rsid w:val="00505F9C"/>
    <w:rsid w:val="005061E1"/>
    <w:rsid w:val="005062C8"/>
    <w:rsid w:val="00506576"/>
    <w:rsid w:val="005065E7"/>
    <w:rsid w:val="005066DE"/>
    <w:rsid w:val="0050673A"/>
    <w:rsid w:val="00506788"/>
    <w:rsid w:val="0050687F"/>
    <w:rsid w:val="005068B0"/>
    <w:rsid w:val="00506E3B"/>
    <w:rsid w:val="00506F19"/>
    <w:rsid w:val="00506FB2"/>
    <w:rsid w:val="00507163"/>
    <w:rsid w:val="00507344"/>
    <w:rsid w:val="00507464"/>
    <w:rsid w:val="00507736"/>
    <w:rsid w:val="0050795D"/>
    <w:rsid w:val="005079EA"/>
    <w:rsid w:val="00507B12"/>
    <w:rsid w:val="00507BA2"/>
    <w:rsid w:val="00507C87"/>
    <w:rsid w:val="00507D5E"/>
    <w:rsid w:val="00507DD2"/>
    <w:rsid w:val="00507E50"/>
    <w:rsid w:val="00507F43"/>
    <w:rsid w:val="00507FE1"/>
    <w:rsid w:val="00510164"/>
    <w:rsid w:val="00510369"/>
    <w:rsid w:val="00510431"/>
    <w:rsid w:val="00510641"/>
    <w:rsid w:val="005108DF"/>
    <w:rsid w:val="005109F2"/>
    <w:rsid w:val="00510BE9"/>
    <w:rsid w:val="00510DE5"/>
    <w:rsid w:val="00510E61"/>
    <w:rsid w:val="00510E92"/>
    <w:rsid w:val="00511273"/>
    <w:rsid w:val="0051135E"/>
    <w:rsid w:val="005113D5"/>
    <w:rsid w:val="00511798"/>
    <w:rsid w:val="00511984"/>
    <w:rsid w:val="00511AA8"/>
    <w:rsid w:val="00511C8C"/>
    <w:rsid w:val="00511E1A"/>
    <w:rsid w:val="005120FE"/>
    <w:rsid w:val="005121AF"/>
    <w:rsid w:val="00512482"/>
    <w:rsid w:val="00512526"/>
    <w:rsid w:val="005127A3"/>
    <w:rsid w:val="005128BA"/>
    <w:rsid w:val="00512AF1"/>
    <w:rsid w:val="00512B28"/>
    <w:rsid w:val="00512C1C"/>
    <w:rsid w:val="00512C53"/>
    <w:rsid w:val="00512EFD"/>
    <w:rsid w:val="005130AA"/>
    <w:rsid w:val="0051319A"/>
    <w:rsid w:val="0051322F"/>
    <w:rsid w:val="00513AFD"/>
    <w:rsid w:val="00513C63"/>
    <w:rsid w:val="00513EA7"/>
    <w:rsid w:val="00513EE2"/>
    <w:rsid w:val="00513FC7"/>
    <w:rsid w:val="00513FE4"/>
    <w:rsid w:val="005140C6"/>
    <w:rsid w:val="0051429A"/>
    <w:rsid w:val="00514435"/>
    <w:rsid w:val="005145B3"/>
    <w:rsid w:val="005147DA"/>
    <w:rsid w:val="00514ED4"/>
    <w:rsid w:val="005150DA"/>
    <w:rsid w:val="00515158"/>
    <w:rsid w:val="0051549C"/>
    <w:rsid w:val="00515905"/>
    <w:rsid w:val="00515B45"/>
    <w:rsid w:val="00515B7D"/>
    <w:rsid w:val="00515D14"/>
    <w:rsid w:val="00515D43"/>
    <w:rsid w:val="0051620E"/>
    <w:rsid w:val="0051631C"/>
    <w:rsid w:val="0051642D"/>
    <w:rsid w:val="00516497"/>
    <w:rsid w:val="005165DC"/>
    <w:rsid w:val="00516955"/>
    <w:rsid w:val="005169C7"/>
    <w:rsid w:val="00516F22"/>
    <w:rsid w:val="00517127"/>
    <w:rsid w:val="005176E5"/>
    <w:rsid w:val="005176FD"/>
    <w:rsid w:val="00517B44"/>
    <w:rsid w:val="00520523"/>
    <w:rsid w:val="005205ED"/>
    <w:rsid w:val="005206D9"/>
    <w:rsid w:val="005206F1"/>
    <w:rsid w:val="00520781"/>
    <w:rsid w:val="00520A52"/>
    <w:rsid w:val="00520B30"/>
    <w:rsid w:val="00520BF2"/>
    <w:rsid w:val="00520D2E"/>
    <w:rsid w:val="00520D54"/>
    <w:rsid w:val="00520EEA"/>
    <w:rsid w:val="00520F92"/>
    <w:rsid w:val="00521048"/>
    <w:rsid w:val="005211BD"/>
    <w:rsid w:val="00521376"/>
    <w:rsid w:val="00521473"/>
    <w:rsid w:val="005218A0"/>
    <w:rsid w:val="0052190C"/>
    <w:rsid w:val="00521DE7"/>
    <w:rsid w:val="00521FBA"/>
    <w:rsid w:val="00522670"/>
    <w:rsid w:val="00522773"/>
    <w:rsid w:val="005227D9"/>
    <w:rsid w:val="005228B2"/>
    <w:rsid w:val="005229A3"/>
    <w:rsid w:val="00522BE7"/>
    <w:rsid w:val="005230DF"/>
    <w:rsid w:val="00523184"/>
    <w:rsid w:val="0052330E"/>
    <w:rsid w:val="0052376B"/>
    <w:rsid w:val="005239BE"/>
    <w:rsid w:val="00523BA8"/>
    <w:rsid w:val="00523C41"/>
    <w:rsid w:val="00523C87"/>
    <w:rsid w:val="00523E92"/>
    <w:rsid w:val="005242E7"/>
    <w:rsid w:val="00524361"/>
    <w:rsid w:val="005243AA"/>
    <w:rsid w:val="00524450"/>
    <w:rsid w:val="00524771"/>
    <w:rsid w:val="00524A99"/>
    <w:rsid w:val="00524F0E"/>
    <w:rsid w:val="00524F88"/>
    <w:rsid w:val="005251C9"/>
    <w:rsid w:val="005251D0"/>
    <w:rsid w:val="00525431"/>
    <w:rsid w:val="00525527"/>
    <w:rsid w:val="00525679"/>
    <w:rsid w:val="00525889"/>
    <w:rsid w:val="005258AC"/>
    <w:rsid w:val="00525C09"/>
    <w:rsid w:val="00525CF3"/>
    <w:rsid w:val="00525F59"/>
    <w:rsid w:val="00526222"/>
    <w:rsid w:val="00526251"/>
    <w:rsid w:val="00526302"/>
    <w:rsid w:val="005264BB"/>
    <w:rsid w:val="00526A06"/>
    <w:rsid w:val="00526AF7"/>
    <w:rsid w:val="00526C54"/>
    <w:rsid w:val="00526DDA"/>
    <w:rsid w:val="00526FCE"/>
    <w:rsid w:val="0052718F"/>
    <w:rsid w:val="005272A8"/>
    <w:rsid w:val="0052739A"/>
    <w:rsid w:val="005273A3"/>
    <w:rsid w:val="00527712"/>
    <w:rsid w:val="00527721"/>
    <w:rsid w:val="005277B4"/>
    <w:rsid w:val="005277C9"/>
    <w:rsid w:val="005278AA"/>
    <w:rsid w:val="00527BCE"/>
    <w:rsid w:val="00527C8D"/>
    <w:rsid w:val="00527CBE"/>
    <w:rsid w:val="00527D58"/>
    <w:rsid w:val="00527EA0"/>
    <w:rsid w:val="00527F65"/>
    <w:rsid w:val="00527FC3"/>
    <w:rsid w:val="0053004C"/>
    <w:rsid w:val="00530055"/>
    <w:rsid w:val="0053007E"/>
    <w:rsid w:val="00530119"/>
    <w:rsid w:val="00530300"/>
    <w:rsid w:val="0053032C"/>
    <w:rsid w:val="005304FF"/>
    <w:rsid w:val="00530502"/>
    <w:rsid w:val="005306DF"/>
    <w:rsid w:val="005306F8"/>
    <w:rsid w:val="005308EB"/>
    <w:rsid w:val="00530BC8"/>
    <w:rsid w:val="00530E26"/>
    <w:rsid w:val="00530F78"/>
    <w:rsid w:val="00530FB7"/>
    <w:rsid w:val="0053124E"/>
    <w:rsid w:val="005312B3"/>
    <w:rsid w:val="00531510"/>
    <w:rsid w:val="005316C6"/>
    <w:rsid w:val="00531730"/>
    <w:rsid w:val="005319B3"/>
    <w:rsid w:val="00531AF2"/>
    <w:rsid w:val="00531B90"/>
    <w:rsid w:val="00531DD0"/>
    <w:rsid w:val="00531EC3"/>
    <w:rsid w:val="00531F8C"/>
    <w:rsid w:val="00532112"/>
    <w:rsid w:val="00532132"/>
    <w:rsid w:val="005322F7"/>
    <w:rsid w:val="005323AE"/>
    <w:rsid w:val="00532449"/>
    <w:rsid w:val="00532AE8"/>
    <w:rsid w:val="00532AF9"/>
    <w:rsid w:val="00532EF1"/>
    <w:rsid w:val="00532FB2"/>
    <w:rsid w:val="005331E8"/>
    <w:rsid w:val="005333F0"/>
    <w:rsid w:val="00533541"/>
    <w:rsid w:val="00533887"/>
    <w:rsid w:val="00533BC0"/>
    <w:rsid w:val="00533ED3"/>
    <w:rsid w:val="00533EF5"/>
    <w:rsid w:val="0053408B"/>
    <w:rsid w:val="00534681"/>
    <w:rsid w:val="0053474D"/>
    <w:rsid w:val="005349D7"/>
    <w:rsid w:val="00535379"/>
    <w:rsid w:val="00535740"/>
    <w:rsid w:val="00535947"/>
    <w:rsid w:val="00535BE4"/>
    <w:rsid w:val="00535CDE"/>
    <w:rsid w:val="0053600E"/>
    <w:rsid w:val="00536167"/>
    <w:rsid w:val="0053618D"/>
    <w:rsid w:val="00536199"/>
    <w:rsid w:val="00536236"/>
    <w:rsid w:val="005365FE"/>
    <w:rsid w:val="00536844"/>
    <w:rsid w:val="00536A13"/>
    <w:rsid w:val="00536C8B"/>
    <w:rsid w:val="00536E03"/>
    <w:rsid w:val="0053711D"/>
    <w:rsid w:val="005373EE"/>
    <w:rsid w:val="005375D3"/>
    <w:rsid w:val="00537A00"/>
    <w:rsid w:val="00537B70"/>
    <w:rsid w:val="00537CD2"/>
    <w:rsid w:val="00537E49"/>
    <w:rsid w:val="00537F00"/>
    <w:rsid w:val="00537FBB"/>
    <w:rsid w:val="0054002F"/>
    <w:rsid w:val="0054010E"/>
    <w:rsid w:val="00540300"/>
    <w:rsid w:val="00540352"/>
    <w:rsid w:val="0054035D"/>
    <w:rsid w:val="00540471"/>
    <w:rsid w:val="005404AC"/>
    <w:rsid w:val="005404C1"/>
    <w:rsid w:val="005405C9"/>
    <w:rsid w:val="005406DB"/>
    <w:rsid w:val="00540760"/>
    <w:rsid w:val="00540AD8"/>
    <w:rsid w:val="00540C3F"/>
    <w:rsid w:val="00540D14"/>
    <w:rsid w:val="00540D1D"/>
    <w:rsid w:val="00540D36"/>
    <w:rsid w:val="00540DC8"/>
    <w:rsid w:val="00540F13"/>
    <w:rsid w:val="00541059"/>
    <w:rsid w:val="0054115F"/>
    <w:rsid w:val="0054151A"/>
    <w:rsid w:val="0054157B"/>
    <w:rsid w:val="00541788"/>
    <w:rsid w:val="00541E16"/>
    <w:rsid w:val="00541F51"/>
    <w:rsid w:val="00541F53"/>
    <w:rsid w:val="00542262"/>
    <w:rsid w:val="0054280F"/>
    <w:rsid w:val="005428C9"/>
    <w:rsid w:val="00542BF3"/>
    <w:rsid w:val="00542DF0"/>
    <w:rsid w:val="00542E8F"/>
    <w:rsid w:val="00542F56"/>
    <w:rsid w:val="00542FEB"/>
    <w:rsid w:val="005431CF"/>
    <w:rsid w:val="0054330D"/>
    <w:rsid w:val="005434F3"/>
    <w:rsid w:val="005435B9"/>
    <w:rsid w:val="00543984"/>
    <w:rsid w:val="005439E6"/>
    <w:rsid w:val="00543C59"/>
    <w:rsid w:val="00543F35"/>
    <w:rsid w:val="005441B1"/>
    <w:rsid w:val="00544281"/>
    <w:rsid w:val="00544450"/>
    <w:rsid w:val="005448E8"/>
    <w:rsid w:val="0054494A"/>
    <w:rsid w:val="00544B1F"/>
    <w:rsid w:val="00545043"/>
    <w:rsid w:val="005455AB"/>
    <w:rsid w:val="00545712"/>
    <w:rsid w:val="00545753"/>
    <w:rsid w:val="00545904"/>
    <w:rsid w:val="00545956"/>
    <w:rsid w:val="00545B39"/>
    <w:rsid w:val="00545B7D"/>
    <w:rsid w:val="00545F0C"/>
    <w:rsid w:val="00545F6D"/>
    <w:rsid w:val="00546055"/>
    <w:rsid w:val="005460B8"/>
    <w:rsid w:val="005462F2"/>
    <w:rsid w:val="005463C9"/>
    <w:rsid w:val="005464A3"/>
    <w:rsid w:val="005464D8"/>
    <w:rsid w:val="005466BB"/>
    <w:rsid w:val="00546771"/>
    <w:rsid w:val="00546843"/>
    <w:rsid w:val="005468F2"/>
    <w:rsid w:val="00546C1E"/>
    <w:rsid w:val="00546CD4"/>
    <w:rsid w:val="00546D14"/>
    <w:rsid w:val="00546DED"/>
    <w:rsid w:val="00547014"/>
    <w:rsid w:val="00547181"/>
    <w:rsid w:val="0054744C"/>
    <w:rsid w:val="00547625"/>
    <w:rsid w:val="00547782"/>
    <w:rsid w:val="00547EB3"/>
    <w:rsid w:val="005502A7"/>
    <w:rsid w:val="0055064D"/>
    <w:rsid w:val="005509BB"/>
    <w:rsid w:val="00550A2A"/>
    <w:rsid w:val="00550B57"/>
    <w:rsid w:val="00550C85"/>
    <w:rsid w:val="00550D62"/>
    <w:rsid w:val="00550E22"/>
    <w:rsid w:val="00550E94"/>
    <w:rsid w:val="00550EA5"/>
    <w:rsid w:val="0055188C"/>
    <w:rsid w:val="00551BD7"/>
    <w:rsid w:val="00551E8D"/>
    <w:rsid w:val="00551EB2"/>
    <w:rsid w:val="00552303"/>
    <w:rsid w:val="00552481"/>
    <w:rsid w:val="00552489"/>
    <w:rsid w:val="0055250F"/>
    <w:rsid w:val="0055263E"/>
    <w:rsid w:val="00552737"/>
    <w:rsid w:val="005528F8"/>
    <w:rsid w:val="00552B1E"/>
    <w:rsid w:val="00552BEA"/>
    <w:rsid w:val="00552CB9"/>
    <w:rsid w:val="00552CF5"/>
    <w:rsid w:val="00552D99"/>
    <w:rsid w:val="00552ED2"/>
    <w:rsid w:val="00552FD7"/>
    <w:rsid w:val="00553039"/>
    <w:rsid w:val="005531CD"/>
    <w:rsid w:val="00553236"/>
    <w:rsid w:val="005533D4"/>
    <w:rsid w:val="005534F4"/>
    <w:rsid w:val="00553804"/>
    <w:rsid w:val="00553D69"/>
    <w:rsid w:val="00553F34"/>
    <w:rsid w:val="005541C9"/>
    <w:rsid w:val="0055431C"/>
    <w:rsid w:val="005549A1"/>
    <w:rsid w:val="00554B48"/>
    <w:rsid w:val="00554B4A"/>
    <w:rsid w:val="00554C87"/>
    <w:rsid w:val="00554CB0"/>
    <w:rsid w:val="00554D6A"/>
    <w:rsid w:val="00554D77"/>
    <w:rsid w:val="00554E88"/>
    <w:rsid w:val="00554EFB"/>
    <w:rsid w:val="005551E1"/>
    <w:rsid w:val="0055556A"/>
    <w:rsid w:val="00555575"/>
    <w:rsid w:val="0055559B"/>
    <w:rsid w:val="005557D7"/>
    <w:rsid w:val="00555D0B"/>
    <w:rsid w:val="00555FFA"/>
    <w:rsid w:val="005561CA"/>
    <w:rsid w:val="0055633B"/>
    <w:rsid w:val="005565A0"/>
    <w:rsid w:val="005565D3"/>
    <w:rsid w:val="00556676"/>
    <w:rsid w:val="00556906"/>
    <w:rsid w:val="00556AB1"/>
    <w:rsid w:val="00556BCE"/>
    <w:rsid w:val="00556BE7"/>
    <w:rsid w:val="00556D3F"/>
    <w:rsid w:val="0055700C"/>
    <w:rsid w:val="005570B8"/>
    <w:rsid w:val="0055790D"/>
    <w:rsid w:val="00557C7A"/>
    <w:rsid w:val="00560171"/>
    <w:rsid w:val="00560274"/>
    <w:rsid w:val="00560507"/>
    <w:rsid w:val="00560533"/>
    <w:rsid w:val="00560741"/>
    <w:rsid w:val="00560856"/>
    <w:rsid w:val="00560C30"/>
    <w:rsid w:val="00560DAC"/>
    <w:rsid w:val="00560E10"/>
    <w:rsid w:val="00560E65"/>
    <w:rsid w:val="00560F28"/>
    <w:rsid w:val="00561100"/>
    <w:rsid w:val="0056124B"/>
    <w:rsid w:val="0056136A"/>
    <w:rsid w:val="00561484"/>
    <w:rsid w:val="0056158A"/>
    <w:rsid w:val="00561594"/>
    <w:rsid w:val="005615D1"/>
    <w:rsid w:val="00561612"/>
    <w:rsid w:val="005616F9"/>
    <w:rsid w:val="00561783"/>
    <w:rsid w:val="005617C4"/>
    <w:rsid w:val="00561F9E"/>
    <w:rsid w:val="00562100"/>
    <w:rsid w:val="0056228E"/>
    <w:rsid w:val="0056279D"/>
    <w:rsid w:val="005629C0"/>
    <w:rsid w:val="00562A09"/>
    <w:rsid w:val="00562A33"/>
    <w:rsid w:val="00562D6F"/>
    <w:rsid w:val="00562E4C"/>
    <w:rsid w:val="00562F0A"/>
    <w:rsid w:val="00563035"/>
    <w:rsid w:val="0056308A"/>
    <w:rsid w:val="00563110"/>
    <w:rsid w:val="005631FF"/>
    <w:rsid w:val="00563306"/>
    <w:rsid w:val="0056376E"/>
    <w:rsid w:val="00563951"/>
    <w:rsid w:val="00563A46"/>
    <w:rsid w:val="00563AFD"/>
    <w:rsid w:val="00563E2F"/>
    <w:rsid w:val="00563E5E"/>
    <w:rsid w:val="00563F24"/>
    <w:rsid w:val="00564013"/>
    <w:rsid w:val="005643E4"/>
    <w:rsid w:val="005644DB"/>
    <w:rsid w:val="00564729"/>
    <w:rsid w:val="00564737"/>
    <w:rsid w:val="00564828"/>
    <w:rsid w:val="00564A17"/>
    <w:rsid w:val="00564B74"/>
    <w:rsid w:val="00564F24"/>
    <w:rsid w:val="005650DD"/>
    <w:rsid w:val="0056552C"/>
    <w:rsid w:val="005655A2"/>
    <w:rsid w:val="0056573F"/>
    <w:rsid w:val="005657E7"/>
    <w:rsid w:val="00565997"/>
    <w:rsid w:val="00565EA7"/>
    <w:rsid w:val="00566188"/>
    <w:rsid w:val="005668F6"/>
    <w:rsid w:val="00566DAD"/>
    <w:rsid w:val="00566F9E"/>
    <w:rsid w:val="0056775A"/>
    <w:rsid w:val="00567B08"/>
    <w:rsid w:val="00567C26"/>
    <w:rsid w:val="00567D8A"/>
    <w:rsid w:val="00567DDE"/>
    <w:rsid w:val="00567DE0"/>
    <w:rsid w:val="0057019A"/>
    <w:rsid w:val="005703AB"/>
    <w:rsid w:val="005704F4"/>
    <w:rsid w:val="00570696"/>
    <w:rsid w:val="0057078D"/>
    <w:rsid w:val="00570907"/>
    <w:rsid w:val="00570A4B"/>
    <w:rsid w:val="00570ABB"/>
    <w:rsid w:val="00570ACA"/>
    <w:rsid w:val="00570F66"/>
    <w:rsid w:val="0057101D"/>
    <w:rsid w:val="00571135"/>
    <w:rsid w:val="00571342"/>
    <w:rsid w:val="00571345"/>
    <w:rsid w:val="0057140C"/>
    <w:rsid w:val="005715F2"/>
    <w:rsid w:val="005716E1"/>
    <w:rsid w:val="00571755"/>
    <w:rsid w:val="0057199F"/>
    <w:rsid w:val="00571AAA"/>
    <w:rsid w:val="00571BA4"/>
    <w:rsid w:val="005722B6"/>
    <w:rsid w:val="00572440"/>
    <w:rsid w:val="00572466"/>
    <w:rsid w:val="00572716"/>
    <w:rsid w:val="0057299D"/>
    <w:rsid w:val="005729EA"/>
    <w:rsid w:val="00572C02"/>
    <w:rsid w:val="00572E5F"/>
    <w:rsid w:val="00573105"/>
    <w:rsid w:val="0057324D"/>
    <w:rsid w:val="00573286"/>
    <w:rsid w:val="005732D3"/>
    <w:rsid w:val="005734FA"/>
    <w:rsid w:val="00573AA9"/>
    <w:rsid w:val="00573AE6"/>
    <w:rsid w:val="00573B86"/>
    <w:rsid w:val="00573C15"/>
    <w:rsid w:val="00574017"/>
    <w:rsid w:val="00574035"/>
    <w:rsid w:val="0057412B"/>
    <w:rsid w:val="0057412E"/>
    <w:rsid w:val="0057419B"/>
    <w:rsid w:val="005742C6"/>
    <w:rsid w:val="00574365"/>
    <w:rsid w:val="005744E9"/>
    <w:rsid w:val="00574579"/>
    <w:rsid w:val="00574798"/>
    <w:rsid w:val="00574A10"/>
    <w:rsid w:val="00574A89"/>
    <w:rsid w:val="0057533A"/>
    <w:rsid w:val="0057533C"/>
    <w:rsid w:val="005755AA"/>
    <w:rsid w:val="005757A0"/>
    <w:rsid w:val="005758E3"/>
    <w:rsid w:val="00575975"/>
    <w:rsid w:val="00575D28"/>
    <w:rsid w:val="00576018"/>
    <w:rsid w:val="005760DA"/>
    <w:rsid w:val="0057621C"/>
    <w:rsid w:val="005762AD"/>
    <w:rsid w:val="005762BC"/>
    <w:rsid w:val="005763DB"/>
    <w:rsid w:val="0057648F"/>
    <w:rsid w:val="00576745"/>
    <w:rsid w:val="00576F22"/>
    <w:rsid w:val="00576F23"/>
    <w:rsid w:val="005771C8"/>
    <w:rsid w:val="005771EB"/>
    <w:rsid w:val="005773B9"/>
    <w:rsid w:val="005776E3"/>
    <w:rsid w:val="00577724"/>
    <w:rsid w:val="00577843"/>
    <w:rsid w:val="00577A2A"/>
    <w:rsid w:val="00577AC7"/>
    <w:rsid w:val="00577FB4"/>
    <w:rsid w:val="00577FB6"/>
    <w:rsid w:val="0058009E"/>
    <w:rsid w:val="005801DA"/>
    <w:rsid w:val="005804FC"/>
    <w:rsid w:val="005806A6"/>
    <w:rsid w:val="0058084C"/>
    <w:rsid w:val="00580D22"/>
    <w:rsid w:val="00580E5C"/>
    <w:rsid w:val="00580EDE"/>
    <w:rsid w:val="00580EED"/>
    <w:rsid w:val="00580FE1"/>
    <w:rsid w:val="005813B9"/>
    <w:rsid w:val="00581418"/>
    <w:rsid w:val="00581485"/>
    <w:rsid w:val="00581938"/>
    <w:rsid w:val="00581993"/>
    <w:rsid w:val="00581C85"/>
    <w:rsid w:val="00581DA9"/>
    <w:rsid w:val="00581FBB"/>
    <w:rsid w:val="0058201E"/>
    <w:rsid w:val="00582092"/>
    <w:rsid w:val="005822CA"/>
    <w:rsid w:val="00582545"/>
    <w:rsid w:val="005826E0"/>
    <w:rsid w:val="0058296D"/>
    <w:rsid w:val="00582C25"/>
    <w:rsid w:val="00582C65"/>
    <w:rsid w:val="00582CE7"/>
    <w:rsid w:val="00582D4F"/>
    <w:rsid w:val="00582EC4"/>
    <w:rsid w:val="0058331A"/>
    <w:rsid w:val="00583A88"/>
    <w:rsid w:val="00583AA7"/>
    <w:rsid w:val="00583B37"/>
    <w:rsid w:val="005843AF"/>
    <w:rsid w:val="00584612"/>
    <w:rsid w:val="005846AD"/>
    <w:rsid w:val="0058472D"/>
    <w:rsid w:val="00584781"/>
    <w:rsid w:val="00584C94"/>
    <w:rsid w:val="00584E17"/>
    <w:rsid w:val="00584EDC"/>
    <w:rsid w:val="00584F6E"/>
    <w:rsid w:val="00585057"/>
    <w:rsid w:val="005850D3"/>
    <w:rsid w:val="00585339"/>
    <w:rsid w:val="005853AE"/>
    <w:rsid w:val="005854DE"/>
    <w:rsid w:val="0058557F"/>
    <w:rsid w:val="0058560E"/>
    <w:rsid w:val="00585E45"/>
    <w:rsid w:val="00586368"/>
    <w:rsid w:val="005863A9"/>
    <w:rsid w:val="005864DE"/>
    <w:rsid w:val="0058662C"/>
    <w:rsid w:val="00586BD2"/>
    <w:rsid w:val="0058752E"/>
    <w:rsid w:val="005875A7"/>
    <w:rsid w:val="0058772C"/>
    <w:rsid w:val="005879C7"/>
    <w:rsid w:val="00587E7E"/>
    <w:rsid w:val="0059004F"/>
    <w:rsid w:val="00590087"/>
    <w:rsid w:val="00590243"/>
    <w:rsid w:val="005909A3"/>
    <w:rsid w:val="005909B4"/>
    <w:rsid w:val="00590C3A"/>
    <w:rsid w:val="00590E61"/>
    <w:rsid w:val="00590F82"/>
    <w:rsid w:val="00590FCE"/>
    <w:rsid w:val="0059116D"/>
    <w:rsid w:val="005911E1"/>
    <w:rsid w:val="0059130D"/>
    <w:rsid w:val="00591612"/>
    <w:rsid w:val="005918CD"/>
    <w:rsid w:val="00591908"/>
    <w:rsid w:val="0059195B"/>
    <w:rsid w:val="00591ACA"/>
    <w:rsid w:val="00591B4F"/>
    <w:rsid w:val="00591BA8"/>
    <w:rsid w:val="00591C4F"/>
    <w:rsid w:val="00591E8D"/>
    <w:rsid w:val="00591EF3"/>
    <w:rsid w:val="00592322"/>
    <w:rsid w:val="00592386"/>
    <w:rsid w:val="005923E9"/>
    <w:rsid w:val="00592566"/>
    <w:rsid w:val="0059259C"/>
    <w:rsid w:val="00592A16"/>
    <w:rsid w:val="00592BD6"/>
    <w:rsid w:val="00592EFD"/>
    <w:rsid w:val="00592F71"/>
    <w:rsid w:val="0059356D"/>
    <w:rsid w:val="0059370C"/>
    <w:rsid w:val="005938A7"/>
    <w:rsid w:val="005938DF"/>
    <w:rsid w:val="005938FB"/>
    <w:rsid w:val="0059398C"/>
    <w:rsid w:val="005939BB"/>
    <w:rsid w:val="00593AC9"/>
    <w:rsid w:val="00593CCE"/>
    <w:rsid w:val="00593E17"/>
    <w:rsid w:val="005941E7"/>
    <w:rsid w:val="0059433D"/>
    <w:rsid w:val="005946AD"/>
    <w:rsid w:val="00594702"/>
    <w:rsid w:val="00594772"/>
    <w:rsid w:val="0059477F"/>
    <w:rsid w:val="00594A2F"/>
    <w:rsid w:val="00594B66"/>
    <w:rsid w:val="00594EC8"/>
    <w:rsid w:val="00594FC6"/>
    <w:rsid w:val="00595232"/>
    <w:rsid w:val="00595291"/>
    <w:rsid w:val="005954F2"/>
    <w:rsid w:val="005955A5"/>
    <w:rsid w:val="005955EF"/>
    <w:rsid w:val="005956CB"/>
    <w:rsid w:val="00595789"/>
    <w:rsid w:val="005958F2"/>
    <w:rsid w:val="005958F3"/>
    <w:rsid w:val="00595A62"/>
    <w:rsid w:val="00595B81"/>
    <w:rsid w:val="00596146"/>
    <w:rsid w:val="00596443"/>
    <w:rsid w:val="0059650C"/>
    <w:rsid w:val="0059650E"/>
    <w:rsid w:val="00596604"/>
    <w:rsid w:val="005966EA"/>
    <w:rsid w:val="005966F8"/>
    <w:rsid w:val="005967AB"/>
    <w:rsid w:val="00596BA1"/>
    <w:rsid w:val="00596C51"/>
    <w:rsid w:val="00596C5A"/>
    <w:rsid w:val="005972FA"/>
    <w:rsid w:val="0059741B"/>
    <w:rsid w:val="005976D5"/>
    <w:rsid w:val="0059785F"/>
    <w:rsid w:val="005978CA"/>
    <w:rsid w:val="00597A81"/>
    <w:rsid w:val="00597C45"/>
    <w:rsid w:val="00597C72"/>
    <w:rsid w:val="00597D29"/>
    <w:rsid w:val="005A02ED"/>
    <w:rsid w:val="005A05CD"/>
    <w:rsid w:val="005A06A4"/>
    <w:rsid w:val="005A06E0"/>
    <w:rsid w:val="005A071F"/>
    <w:rsid w:val="005A073D"/>
    <w:rsid w:val="005A09F9"/>
    <w:rsid w:val="005A0BAA"/>
    <w:rsid w:val="005A0BF1"/>
    <w:rsid w:val="005A0EB6"/>
    <w:rsid w:val="005A1425"/>
    <w:rsid w:val="005A17A0"/>
    <w:rsid w:val="005A17E7"/>
    <w:rsid w:val="005A1B4A"/>
    <w:rsid w:val="005A1DD7"/>
    <w:rsid w:val="005A1E29"/>
    <w:rsid w:val="005A21B3"/>
    <w:rsid w:val="005A224F"/>
    <w:rsid w:val="005A26B7"/>
    <w:rsid w:val="005A2AF6"/>
    <w:rsid w:val="005A2DF9"/>
    <w:rsid w:val="005A2E70"/>
    <w:rsid w:val="005A301E"/>
    <w:rsid w:val="005A308D"/>
    <w:rsid w:val="005A30A9"/>
    <w:rsid w:val="005A3255"/>
    <w:rsid w:val="005A3344"/>
    <w:rsid w:val="005A33C3"/>
    <w:rsid w:val="005A3571"/>
    <w:rsid w:val="005A3632"/>
    <w:rsid w:val="005A3BB4"/>
    <w:rsid w:val="005A3BEF"/>
    <w:rsid w:val="005A3DAF"/>
    <w:rsid w:val="005A3E99"/>
    <w:rsid w:val="005A410A"/>
    <w:rsid w:val="005A4410"/>
    <w:rsid w:val="005A4425"/>
    <w:rsid w:val="005A46A3"/>
    <w:rsid w:val="005A4BF1"/>
    <w:rsid w:val="005A4E5F"/>
    <w:rsid w:val="005A4E88"/>
    <w:rsid w:val="005A4E8E"/>
    <w:rsid w:val="005A527F"/>
    <w:rsid w:val="005A541F"/>
    <w:rsid w:val="005A5610"/>
    <w:rsid w:val="005A562D"/>
    <w:rsid w:val="005A5689"/>
    <w:rsid w:val="005A59B9"/>
    <w:rsid w:val="005A5A7C"/>
    <w:rsid w:val="005A5C3B"/>
    <w:rsid w:val="005A5EE2"/>
    <w:rsid w:val="005A62E9"/>
    <w:rsid w:val="005A6305"/>
    <w:rsid w:val="005A6883"/>
    <w:rsid w:val="005A6CC5"/>
    <w:rsid w:val="005A70BD"/>
    <w:rsid w:val="005A7124"/>
    <w:rsid w:val="005A712F"/>
    <w:rsid w:val="005A719D"/>
    <w:rsid w:val="005A7272"/>
    <w:rsid w:val="005A7371"/>
    <w:rsid w:val="005A7437"/>
    <w:rsid w:val="005A74A4"/>
    <w:rsid w:val="005A75B5"/>
    <w:rsid w:val="005A75D2"/>
    <w:rsid w:val="005A7601"/>
    <w:rsid w:val="005A78A5"/>
    <w:rsid w:val="005A7949"/>
    <w:rsid w:val="005A7A02"/>
    <w:rsid w:val="005A7CB4"/>
    <w:rsid w:val="005A7D0F"/>
    <w:rsid w:val="005B0160"/>
    <w:rsid w:val="005B027D"/>
    <w:rsid w:val="005B02CB"/>
    <w:rsid w:val="005B0373"/>
    <w:rsid w:val="005B050C"/>
    <w:rsid w:val="005B0532"/>
    <w:rsid w:val="005B05AE"/>
    <w:rsid w:val="005B08DC"/>
    <w:rsid w:val="005B0BFB"/>
    <w:rsid w:val="005B0EC9"/>
    <w:rsid w:val="005B10D9"/>
    <w:rsid w:val="005B12F4"/>
    <w:rsid w:val="005B13B3"/>
    <w:rsid w:val="005B13B4"/>
    <w:rsid w:val="005B1867"/>
    <w:rsid w:val="005B19CF"/>
    <w:rsid w:val="005B1C6E"/>
    <w:rsid w:val="005B20FB"/>
    <w:rsid w:val="005B239A"/>
    <w:rsid w:val="005B25E5"/>
    <w:rsid w:val="005B26C6"/>
    <w:rsid w:val="005B274F"/>
    <w:rsid w:val="005B2A93"/>
    <w:rsid w:val="005B2CA0"/>
    <w:rsid w:val="005B2D00"/>
    <w:rsid w:val="005B2DBC"/>
    <w:rsid w:val="005B2E35"/>
    <w:rsid w:val="005B2FFF"/>
    <w:rsid w:val="005B31BE"/>
    <w:rsid w:val="005B3268"/>
    <w:rsid w:val="005B33AB"/>
    <w:rsid w:val="005B3BEF"/>
    <w:rsid w:val="005B3C10"/>
    <w:rsid w:val="005B3C48"/>
    <w:rsid w:val="005B40A7"/>
    <w:rsid w:val="005B4395"/>
    <w:rsid w:val="005B4446"/>
    <w:rsid w:val="005B4561"/>
    <w:rsid w:val="005B4688"/>
    <w:rsid w:val="005B475F"/>
    <w:rsid w:val="005B489F"/>
    <w:rsid w:val="005B4A3B"/>
    <w:rsid w:val="005B4BBC"/>
    <w:rsid w:val="005B51D4"/>
    <w:rsid w:val="005B554F"/>
    <w:rsid w:val="005B566F"/>
    <w:rsid w:val="005B5674"/>
    <w:rsid w:val="005B567D"/>
    <w:rsid w:val="005B5800"/>
    <w:rsid w:val="005B5BAA"/>
    <w:rsid w:val="005B5E93"/>
    <w:rsid w:val="005B606E"/>
    <w:rsid w:val="005B6197"/>
    <w:rsid w:val="005B61C5"/>
    <w:rsid w:val="005B6455"/>
    <w:rsid w:val="005B677A"/>
    <w:rsid w:val="005B6920"/>
    <w:rsid w:val="005B6BC4"/>
    <w:rsid w:val="005B6DE8"/>
    <w:rsid w:val="005B6F46"/>
    <w:rsid w:val="005B720E"/>
    <w:rsid w:val="005B74B8"/>
    <w:rsid w:val="005B7544"/>
    <w:rsid w:val="005B7855"/>
    <w:rsid w:val="005B7920"/>
    <w:rsid w:val="005B7A05"/>
    <w:rsid w:val="005B7DA3"/>
    <w:rsid w:val="005B7EEC"/>
    <w:rsid w:val="005C0183"/>
    <w:rsid w:val="005C0315"/>
    <w:rsid w:val="005C055A"/>
    <w:rsid w:val="005C057C"/>
    <w:rsid w:val="005C0901"/>
    <w:rsid w:val="005C0B24"/>
    <w:rsid w:val="005C0C69"/>
    <w:rsid w:val="005C0C74"/>
    <w:rsid w:val="005C0D82"/>
    <w:rsid w:val="005C0E3F"/>
    <w:rsid w:val="005C11BE"/>
    <w:rsid w:val="005C1274"/>
    <w:rsid w:val="005C1530"/>
    <w:rsid w:val="005C1685"/>
    <w:rsid w:val="005C179E"/>
    <w:rsid w:val="005C1AA0"/>
    <w:rsid w:val="005C1DB1"/>
    <w:rsid w:val="005C1E9D"/>
    <w:rsid w:val="005C1F72"/>
    <w:rsid w:val="005C1FD8"/>
    <w:rsid w:val="005C2110"/>
    <w:rsid w:val="005C214B"/>
    <w:rsid w:val="005C223A"/>
    <w:rsid w:val="005C2306"/>
    <w:rsid w:val="005C2520"/>
    <w:rsid w:val="005C29CE"/>
    <w:rsid w:val="005C2A33"/>
    <w:rsid w:val="005C2D82"/>
    <w:rsid w:val="005C2D8F"/>
    <w:rsid w:val="005C2D94"/>
    <w:rsid w:val="005C2EC1"/>
    <w:rsid w:val="005C30A0"/>
    <w:rsid w:val="005C30BB"/>
    <w:rsid w:val="005C328E"/>
    <w:rsid w:val="005C3320"/>
    <w:rsid w:val="005C33E0"/>
    <w:rsid w:val="005C3843"/>
    <w:rsid w:val="005C39CC"/>
    <w:rsid w:val="005C3AE0"/>
    <w:rsid w:val="005C3B5B"/>
    <w:rsid w:val="005C3C27"/>
    <w:rsid w:val="005C3D23"/>
    <w:rsid w:val="005C3F75"/>
    <w:rsid w:val="005C3F77"/>
    <w:rsid w:val="005C40E3"/>
    <w:rsid w:val="005C4358"/>
    <w:rsid w:val="005C477A"/>
    <w:rsid w:val="005C4921"/>
    <w:rsid w:val="005C495D"/>
    <w:rsid w:val="005C49C6"/>
    <w:rsid w:val="005C4C9B"/>
    <w:rsid w:val="005C4E06"/>
    <w:rsid w:val="005C4EFA"/>
    <w:rsid w:val="005C4F5A"/>
    <w:rsid w:val="005C4F80"/>
    <w:rsid w:val="005C5513"/>
    <w:rsid w:val="005C599E"/>
    <w:rsid w:val="005C5AEA"/>
    <w:rsid w:val="005C5BBD"/>
    <w:rsid w:val="005C5CAD"/>
    <w:rsid w:val="005C5F42"/>
    <w:rsid w:val="005C6003"/>
    <w:rsid w:val="005C6161"/>
    <w:rsid w:val="005C659B"/>
    <w:rsid w:val="005C6660"/>
    <w:rsid w:val="005C6C13"/>
    <w:rsid w:val="005C6C85"/>
    <w:rsid w:val="005C6E8E"/>
    <w:rsid w:val="005C6EAE"/>
    <w:rsid w:val="005C7168"/>
    <w:rsid w:val="005C7277"/>
    <w:rsid w:val="005C7349"/>
    <w:rsid w:val="005C7376"/>
    <w:rsid w:val="005C74E0"/>
    <w:rsid w:val="005C74F5"/>
    <w:rsid w:val="005C75C9"/>
    <w:rsid w:val="005C7604"/>
    <w:rsid w:val="005C786E"/>
    <w:rsid w:val="005C78F5"/>
    <w:rsid w:val="005C7B3B"/>
    <w:rsid w:val="005C7B80"/>
    <w:rsid w:val="005C7FBD"/>
    <w:rsid w:val="005D0089"/>
    <w:rsid w:val="005D05C6"/>
    <w:rsid w:val="005D08D2"/>
    <w:rsid w:val="005D09AC"/>
    <w:rsid w:val="005D0A7D"/>
    <w:rsid w:val="005D0B49"/>
    <w:rsid w:val="005D0C67"/>
    <w:rsid w:val="005D0CE9"/>
    <w:rsid w:val="005D0D44"/>
    <w:rsid w:val="005D1406"/>
    <w:rsid w:val="005D1A35"/>
    <w:rsid w:val="005D1A4B"/>
    <w:rsid w:val="005D1B13"/>
    <w:rsid w:val="005D1F27"/>
    <w:rsid w:val="005D1F52"/>
    <w:rsid w:val="005D2199"/>
    <w:rsid w:val="005D2220"/>
    <w:rsid w:val="005D225F"/>
    <w:rsid w:val="005D2380"/>
    <w:rsid w:val="005D2797"/>
    <w:rsid w:val="005D27EF"/>
    <w:rsid w:val="005D2E68"/>
    <w:rsid w:val="005D2F4E"/>
    <w:rsid w:val="005D30CC"/>
    <w:rsid w:val="005D396C"/>
    <w:rsid w:val="005D3B74"/>
    <w:rsid w:val="005D404E"/>
    <w:rsid w:val="005D41F3"/>
    <w:rsid w:val="005D449A"/>
    <w:rsid w:val="005D452C"/>
    <w:rsid w:val="005D4703"/>
    <w:rsid w:val="005D4736"/>
    <w:rsid w:val="005D4C41"/>
    <w:rsid w:val="005D4DA0"/>
    <w:rsid w:val="005D4EA7"/>
    <w:rsid w:val="005D4F4D"/>
    <w:rsid w:val="005D5016"/>
    <w:rsid w:val="005D5133"/>
    <w:rsid w:val="005D51D0"/>
    <w:rsid w:val="005D524B"/>
    <w:rsid w:val="005D5689"/>
    <w:rsid w:val="005D56FD"/>
    <w:rsid w:val="005D5750"/>
    <w:rsid w:val="005D5803"/>
    <w:rsid w:val="005D5A5B"/>
    <w:rsid w:val="005D5A90"/>
    <w:rsid w:val="005D5A9C"/>
    <w:rsid w:val="005D5B68"/>
    <w:rsid w:val="005D5CAD"/>
    <w:rsid w:val="005D5D9F"/>
    <w:rsid w:val="005D5DFB"/>
    <w:rsid w:val="005D5FDC"/>
    <w:rsid w:val="005D6089"/>
    <w:rsid w:val="005D61C7"/>
    <w:rsid w:val="005D6487"/>
    <w:rsid w:val="005D6655"/>
    <w:rsid w:val="005D66D5"/>
    <w:rsid w:val="005D67D3"/>
    <w:rsid w:val="005D67F5"/>
    <w:rsid w:val="005D6ABF"/>
    <w:rsid w:val="005D6B43"/>
    <w:rsid w:val="005D6BAA"/>
    <w:rsid w:val="005D6DEF"/>
    <w:rsid w:val="005D6DFF"/>
    <w:rsid w:val="005D6FEB"/>
    <w:rsid w:val="005D7042"/>
    <w:rsid w:val="005D7076"/>
    <w:rsid w:val="005D7083"/>
    <w:rsid w:val="005D71F7"/>
    <w:rsid w:val="005D7202"/>
    <w:rsid w:val="005D734E"/>
    <w:rsid w:val="005D761E"/>
    <w:rsid w:val="005D76F1"/>
    <w:rsid w:val="005D7D18"/>
    <w:rsid w:val="005E02B5"/>
    <w:rsid w:val="005E035C"/>
    <w:rsid w:val="005E0362"/>
    <w:rsid w:val="005E03B7"/>
    <w:rsid w:val="005E0792"/>
    <w:rsid w:val="005E0816"/>
    <w:rsid w:val="005E0C74"/>
    <w:rsid w:val="005E0CCD"/>
    <w:rsid w:val="005E0DAE"/>
    <w:rsid w:val="005E105A"/>
    <w:rsid w:val="005E1743"/>
    <w:rsid w:val="005E17E0"/>
    <w:rsid w:val="005E1A42"/>
    <w:rsid w:val="005E1C83"/>
    <w:rsid w:val="005E1CC1"/>
    <w:rsid w:val="005E1E0C"/>
    <w:rsid w:val="005E1E5D"/>
    <w:rsid w:val="005E1ED9"/>
    <w:rsid w:val="005E1FDD"/>
    <w:rsid w:val="005E261B"/>
    <w:rsid w:val="005E29A7"/>
    <w:rsid w:val="005E2A81"/>
    <w:rsid w:val="005E2AB1"/>
    <w:rsid w:val="005E2BD2"/>
    <w:rsid w:val="005E2BD7"/>
    <w:rsid w:val="005E2C05"/>
    <w:rsid w:val="005E2CB5"/>
    <w:rsid w:val="005E2D3E"/>
    <w:rsid w:val="005E2DF1"/>
    <w:rsid w:val="005E2DFF"/>
    <w:rsid w:val="005E2FE4"/>
    <w:rsid w:val="005E2FEB"/>
    <w:rsid w:val="005E3036"/>
    <w:rsid w:val="005E31E8"/>
    <w:rsid w:val="005E34B3"/>
    <w:rsid w:val="005E382B"/>
    <w:rsid w:val="005E3870"/>
    <w:rsid w:val="005E38B9"/>
    <w:rsid w:val="005E3BA0"/>
    <w:rsid w:val="005E3F73"/>
    <w:rsid w:val="005E41F6"/>
    <w:rsid w:val="005E42F1"/>
    <w:rsid w:val="005E437C"/>
    <w:rsid w:val="005E46D2"/>
    <w:rsid w:val="005E470E"/>
    <w:rsid w:val="005E4A55"/>
    <w:rsid w:val="005E4C5E"/>
    <w:rsid w:val="005E4C79"/>
    <w:rsid w:val="005E4FAD"/>
    <w:rsid w:val="005E52E9"/>
    <w:rsid w:val="005E52FA"/>
    <w:rsid w:val="005E54A0"/>
    <w:rsid w:val="005E55AF"/>
    <w:rsid w:val="005E55B1"/>
    <w:rsid w:val="005E56F9"/>
    <w:rsid w:val="005E5A3A"/>
    <w:rsid w:val="005E5A9E"/>
    <w:rsid w:val="005E5ACC"/>
    <w:rsid w:val="005E5C52"/>
    <w:rsid w:val="005E5C55"/>
    <w:rsid w:val="005E5F87"/>
    <w:rsid w:val="005E5F8E"/>
    <w:rsid w:val="005E5FC7"/>
    <w:rsid w:val="005E608B"/>
    <w:rsid w:val="005E635A"/>
    <w:rsid w:val="005E64BE"/>
    <w:rsid w:val="005E6574"/>
    <w:rsid w:val="005E65FE"/>
    <w:rsid w:val="005E66FA"/>
    <w:rsid w:val="005E6739"/>
    <w:rsid w:val="005E6BB1"/>
    <w:rsid w:val="005E6C36"/>
    <w:rsid w:val="005E70E9"/>
    <w:rsid w:val="005E74A4"/>
    <w:rsid w:val="005E74B3"/>
    <w:rsid w:val="005E750A"/>
    <w:rsid w:val="005E751E"/>
    <w:rsid w:val="005E78C3"/>
    <w:rsid w:val="005E7A86"/>
    <w:rsid w:val="005E7CA1"/>
    <w:rsid w:val="005E7EB0"/>
    <w:rsid w:val="005E7F49"/>
    <w:rsid w:val="005E7FE4"/>
    <w:rsid w:val="005F0089"/>
    <w:rsid w:val="005F01C1"/>
    <w:rsid w:val="005F032E"/>
    <w:rsid w:val="005F040E"/>
    <w:rsid w:val="005F0816"/>
    <w:rsid w:val="005F0858"/>
    <w:rsid w:val="005F0BF1"/>
    <w:rsid w:val="005F0C0B"/>
    <w:rsid w:val="005F0C3D"/>
    <w:rsid w:val="005F0D23"/>
    <w:rsid w:val="005F0E1B"/>
    <w:rsid w:val="005F0E80"/>
    <w:rsid w:val="005F1370"/>
    <w:rsid w:val="005F16FC"/>
    <w:rsid w:val="005F1B37"/>
    <w:rsid w:val="005F1B87"/>
    <w:rsid w:val="005F1E23"/>
    <w:rsid w:val="005F1E58"/>
    <w:rsid w:val="005F1E7B"/>
    <w:rsid w:val="005F222B"/>
    <w:rsid w:val="005F2302"/>
    <w:rsid w:val="005F23B4"/>
    <w:rsid w:val="005F24D8"/>
    <w:rsid w:val="005F2718"/>
    <w:rsid w:val="005F2721"/>
    <w:rsid w:val="005F273A"/>
    <w:rsid w:val="005F2777"/>
    <w:rsid w:val="005F2AB1"/>
    <w:rsid w:val="005F2B13"/>
    <w:rsid w:val="005F2BC3"/>
    <w:rsid w:val="005F2C35"/>
    <w:rsid w:val="005F2CC5"/>
    <w:rsid w:val="005F2E06"/>
    <w:rsid w:val="005F2F4B"/>
    <w:rsid w:val="005F338A"/>
    <w:rsid w:val="005F339D"/>
    <w:rsid w:val="005F352B"/>
    <w:rsid w:val="005F3980"/>
    <w:rsid w:val="005F3E75"/>
    <w:rsid w:val="005F3FA3"/>
    <w:rsid w:val="005F419F"/>
    <w:rsid w:val="005F41E4"/>
    <w:rsid w:val="005F4243"/>
    <w:rsid w:val="005F42F5"/>
    <w:rsid w:val="005F444E"/>
    <w:rsid w:val="005F4B08"/>
    <w:rsid w:val="005F4B65"/>
    <w:rsid w:val="005F5632"/>
    <w:rsid w:val="005F56B3"/>
    <w:rsid w:val="005F57E0"/>
    <w:rsid w:val="005F5A29"/>
    <w:rsid w:val="005F5DE1"/>
    <w:rsid w:val="005F5EDE"/>
    <w:rsid w:val="005F5F1A"/>
    <w:rsid w:val="005F61E6"/>
    <w:rsid w:val="005F6246"/>
    <w:rsid w:val="005F6518"/>
    <w:rsid w:val="005F69B7"/>
    <w:rsid w:val="005F6AD8"/>
    <w:rsid w:val="005F6BFD"/>
    <w:rsid w:val="005F6CDF"/>
    <w:rsid w:val="005F6EDA"/>
    <w:rsid w:val="005F6EE6"/>
    <w:rsid w:val="005F6EF1"/>
    <w:rsid w:val="005F707D"/>
    <w:rsid w:val="005F7361"/>
    <w:rsid w:val="005F73CF"/>
    <w:rsid w:val="005F7445"/>
    <w:rsid w:val="005F754B"/>
    <w:rsid w:val="005F7ACB"/>
    <w:rsid w:val="005F7B72"/>
    <w:rsid w:val="005F7BB2"/>
    <w:rsid w:val="005F7E07"/>
    <w:rsid w:val="005F7E7A"/>
    <w:rsid w:val="00600062"/>
    <w:rsid w:val="00600356"/>
    <w:rsid w:val="00600455"/>
    <w:rsid w:val="00600466"/>
    <w:rsid w:val="00600B27"/>
    <w:rsid w:val="00600F26"/>
    <w:rsid w:val="0060105D"/>
    <w:rsid w:val="00601074"/>
    <w:rsid w:val="00601293"/>
    <w:rsid w:val="006016FF"/>
    <w:rsid w:val="00601815"/>
    <w:rsid w:val="00601848"/>
    <w:rsid w:val="00601B87"/>
    <w:rsid w:val="00601C1D"/>
    <w:rsid w:val="00601D0E"/>
    <w:rsid w:val="00601D16"/>
    <w:rsid w:val="00601D9E"/>
    <w:rsid w:val="006020DE"/>
    <w:rsid w:val="0060214F"/>
    <w:rsid w:val="006021B0"/>
    <w:rsid w:val="00602353"/>
    <w:rsid w:val="00602571"/>
    <w:rsid w:val="006025ED"/>
    <w:rsid w:val="00602726"/>
    <w:rsid w:val="0060289A"/>
    <w:rsid w:val="006029C1"/>
    <w:rsid w:val="006029FA"/>
    <w:rsid w:val="00602ADA"/>
    <w:rsid w:val="00602CED"/>
    <w:rsid w:val="00603028"/>
    <w:rsid w:val="00603175"/>
    <w:rsid w:val="006032BF"/>
    <w:rsid w:val="006034D4"/>
    <w:rsid w:val="00603583"/>
    <w:rsid w:val="0060373F"/>
    <w:rsid w:val="00603A25"/>
    <w:rsid w:val="00603A33"/>
    <w:rsid w:val="00603E5C"/>
    <w:rsid w:val="0060411E"/>
    <w:rsid w:val="00604787"/>
    <w:rsid w:val="0060485F"/>
    <w:rsid w:val="006049FC"/>
    <w:rsid w:val="00604B1B"/>
    <w:rsid w:val="00604C95"/>
    <w:rsid w:val="00604DCD"/>
    <w:rsid w:val="00604FBC"/>
    <w:rsid w:val="006052BC"/>
    <w:rsid w:val="006054CA"/>
    <w:rsid w:val="00605597"/>
    <w:rsid w:val="00605635"/>
    <w:rsid w:val="00605986"/>
    <w:rsid w:val="00605A61"/>
    <w:rsid w:val="00605CCD"/>
    <w:rsid w:val="00605D65"/>
    <w:rsid w:val="00605D67"/>
    <w:rsid w:val="00606061"/>
    <w:rsid w:val="00606646"/>
    <w:rsid w:val="00606880"/>
    <w:rsid w:val="006069AD"/>
    <w:rsid w:val="00606CC4"/>
    <w:rsid w:val="00606D73"/>
    <w:rsid w:val="00606EFB"/>
    <w:rsid w:val="006073BF"/>
    <w:rsid w:val="006073FB"/>
    <w:rsid w:val="00607554"/>
    <w:rsid w:val="0060769C"/>
    <w:rsid w:val="0060776D"/>
    <w:rsid w:val="006077AA"/>
    <w:rsid w:val="006077AB"/>
    <w:rsid w:val="006079BF"/>
    <w:rsid w:val="00607A36"/>
    <w:rsid w:val="00607ADE"/>
    <w:rsid w:val="00607C9A"/>
    <w:rsid w:val="00607ECB"/>
    <w:rsid w:val="0061014E"/>
    <w:rsid w:val="00610189"/>
    <w:rsid w:val="006101EB"/>
    <w:rsid w:val="006102AA"/>
    <w:rsid w:val="00610A58"/>
    <w:rsid w:val="00610BC8"/>
    <w:rsid w:val="006114F3"/>
    <w:rsid w:val="00611710"/>
    <w:rsid w:val="00611785"/>
    <w:rsid w:val="0061179A"/>
    <w:rsid w:val="00611A7A"/>
    <w:rsid w:val="00611B0B"/>
    <w:rsid w:val="00611F53"/>
    <w:rsid w:val="00612199"/>
    <w:rsid w:val="00612592"/>
    <w:rsid w:val="006125CC"/>
    <w:rsid w:val="00612786"/>
    <w:rsid w:val="00612835"/>
    <w:rsid w:val="00612D65"/>
    <w:rsid w:val="00612E74"/>
    <w:rsid w:val="00612F95"/>
    <w:rsid w:val="0061311D"/>
    <w:rsid w:val="006133A5"/>
    <w:rsid w:val="00613755"/>
    <w:rsid w:val="00613CD0"/>
    <w:rsid w:val="006142DE"/>
    <w:rsid w:val="00614873"/>
    <w:rsid w:val="00614876"/>
    <w:rsid w:val="00614974"/>
    <w:rsid w:val="00614E95"/>
    <w:rsid w:val="00614EC5"/>
    <w:rsid w:val="00614F1E"/>
    <w:rsid w:val="00614FCE"/>
    <w:rsid w:val="006150F9"/>
    <w:rsid w:val="00615166"/>
    <w:rsid w:val="006151CD"/>
    <w:rsid w:val="00615263"/>
    <w:rsid w:val="00615282"/>
    <w:rsid w:val="00615425"/>
    <w:rsid w:val="00615453"/>
    <w:rsid w:val="0061559F"/>
    <w:rsid w:val="00615682"/>
    <w:rsid w:val="006156F3"/>
    <w:rsid w:val="0061570D"/>
    <w:rsid w:val="006157A3"/>
    <w:rsid w:val="00615ACB"/>
    <w:rsid w:val="00615AE4"/>
    <w:rsid w:val="0061601B"/>
    <w:rsid w:val="0061609E"/>
    <w:rsid w:val="00616363"/>
    <w:rsid w:val="006163A5"/>
    <w:rsid w:val="006163F8"/>
    <w:rsid w:val="0061650C"/>
    <w:rsid w:val="00616598"/>
    <w:rsid w:val="006166AC"/>
    <w:rsid w:val="00616730"/>
    <w:rsid w:val="00616823"/>
    <w:rsid w:val="00616B5C"/>
    <w:rsid w:val="00616D3E"/>
    <w:rsid w:val="00616EB9"/>
    <w:rsid w:val="00617124"/>
    <w:rsid w:val="00617197"/>
    <w:rsid w:val="00617380"/>
    <w:rsid w:val="00617411"/>
    <w:rsid w:val="0061752B"/>
    <w:rsid w:val="0061771C"/>
    <w:rsid w:val="00617875"/>
    <w:rsid w:val="00617CB0"/>
    <w:rsid w:val="006201D1"/>
    <w:rsid w:val="006201FF"/>
    <w:rsid w:val="006202FB"/>
    <w:rsid w:val="00620300"/>
    <w:rsid w:val="00620650"/>
    <w:rsid w:val="00620B7A"/>
    <w:rsid w:val="00620C51"/>
    <w:rsid w:val="00620C6C"/>
    <w:rsid w:val="00620CC1"/>
    <w:rsid w:val="00620D57"/>
    <w:rsid w:val="00620D7D"/>
    <w:rsid w:val="00620DC4"/>
    <w:rsid w:val="00621240"/>
    <w:rsid w:val="006213D5"/>
    <w:rsid w:val="00621444"/>
    <w:rsid w:val="00621613"/>
    <w:rsid w:val="006217BF"/>
    <w:rsid w:val="00621904"/>
    <w:rsid w:val="00621AFD"/>
    <w:rsid w:val="00621C51"/>
    <w:rsid w:val="00621D28"/>
    <w:rsid w:val="00621DBB"/>
    <w:rsid w:val="00621EB2"/>
    <w:rsid w:val="00621EC3"/>
    <w:rsid w:val="0062257E"/>
    <w:rsid w:val="006226BC"/>
    <w:rsid w:val="00622B36"/>
    <w:rsid w:val="00622B46"/>
    <w:rsid w:val="00622BBC"/>
    <w:rsid w:val="00622CF6"/>
    <w:rsid w:val="00623307"/>
    <w:rsid w:val="0062331A"/>
    <w:rsid w:val="006235D1"/>
    <w:rsid w:val="0062369E"/>
    <w:rsid w:val="0062376F"/>
    <w:rsid w:val="006237BA"/>
    <w:rsid w:val="00623E2B"/>
    <w:rsid w:val="00623F0F"/>
    <w:rsid w:val="0062471F"/>
    <w:rsid w:val="0062488B"/>
    <w:rsid w:val="00624B41"/>
    <w:rsid w:val="00624CCB"/>
    <w:rsid w:val="00624D2F"/>
    <w:rsid w:val="00624FF9"/>
    <w:rsid w:val="00625044"/>
    <w:rsid w:val="0062541A"/>
    <w:rsid w:val="0062545B"/>
    <w:rsid w:val="006257E4"/>
    <w:rsid w:val="0062585B"/>
    <w:rsid w:val="00625A5D"/>
    <w:rsid w:val="00625E83"/>
    <w:rsid w:val="00625EA9"/>
    <w:rsid w:val="006261AE"/>
    <w:rsid w:val="0062665B"/>
    <w:rsid w:val="00626683"/>
    <w:rsid w:val="00626FC4"/>
    <w:rsid w:val="00627288"/>
    <w:rsid w:val="00627446"/>
    <w:rsid w:val="00627479"/>
    <w:rsid w:val="00627502"/>
    <w:rsid w:val="006276A6"/>
    <w:rsid w:val="0062780C"/>
    <w:rsid w:val="00627A67"/>
    <w:rsid w:val="00627CA4"/>
    <w:rsid w:val="00627E8E"/>
    <w:rsid w:val="00627EE7"/>
    <w:rsid w:val="00627F85"/>
    <w:rsid w:val="00630002"/>
    <w:rsid w:val="0063053E"/>
    <w:rsid w:val="00630707"/>
    <w:rsid w:val="006307F2"/>
    <w:rsid w:val="00630985"/>
    <w:rsid w:val="00630C50"/>
    <w:rsid w:val="00630E44"/>
    <w:rsid w:val="00630F41"/>
    <w:rsid w:val="00630F95"/>
    <w:rsid w:val="00631140"/>
    <w:rsid w:val="006314A5"/>
    <w:rsid w:val="00631528"/>
    <w:rsid w:val="0063152F"/>
    <w:rsid w:val="00631589"/>
    <w:rsid w:val="0063195B"/>
    <w:rsid w:val="00631A33"/>
    <w:rsid w:val="00631A9A"/>
    <w:rsid w:val="00631E62"/>
    <w:rsid w:val="00631F8B"/>
    <w:rsid w:val="00632337"/>
    <w:rsid w:val="00632672"/>
    <w:rsid w:val="006326C0"/>
    <w:rsid w:val="006327A3"/>
    <w:rsid w:val="0063288E"/>
    <w:rsid w:val="00632A7A"/>
    <w:rsid w:val="00632AF2"/>
    <w:rsid w:val="0063314B"/>
    <w:rsid w:val="006333B0"/>
    <w:rsid w:val="006335C1"/>
    <w:rsid w:val="00633729"/>
    <w:rsid w:val="006338AB"/>
    <w:rsid w:val="00633AD5"/>
    <w:rsid w:val="00633B64"/>
    <w:rsid w:val="00633BFE"/>
    <w:rsid w:val="00633C71"/>
    <w:rsid w:val="00633E36"/>
    <w:rsid w:val="00634323"/>
    <w:rsid w:val="006343AD"/>
    <w:rsid w:val="00634437"/>
    <w:rsid w:val="0063467B"/>
    <w:rsid w:val="00634724"/>
    <w:rsid w:val="0063473E"/>
    <w:rsid w:val="00634CFF"/>
    <w:rsid w:val="0063509B"/>
    <w:rsid w:val="00635615"/>
    <w:rsid w:val="006356A0"/>
    <w:rsid w:val="006357EB"/>
    <w:rsid w:val="00635807"/>
    <w:rsid w:val="00635986"/>
    <w:rsid w:val="00635A97"/>
    <w:rsid w:val="00635B25"/>
    <w:rsid w:val="00635C5D"/>
    <w:rsid w:val="00635EC9"/>
    <w:rsid w:val="006361E0"/>
    <w:rsid w:val="0063642D"/>
    <w:rsid w:val="0063649E"/>
    <w:rsid w:val="0063651A"/>
    <w:rsid w:val="00636565"/>
    <w:rsid w:val="00636594"/>
    <w:rsid w:val="00636598"/>
    <w:rsid w:val="006365A2"/>
    <w:rsid w:val="00636747"/>
    <w:rsid w:val="00636790"/>
    <w:rsid w:val="006367E2"/>
    <w:rsid w:val="00636D64"/>
    <w:rsid w:val="006371E5"/>
    <w:rsid w:val="00637336"/>
    <w:rsid w:val="00637761"/>
    <w:rsid w:val="0063794B"/>
    <w:rsid w:val="00637AF1"/>
    <w:rsid w:val="00637B5A"/>
    <w:rsid w:val="00637E07"/>
    <w:rsid w:val="006400E5"/>
    <w:rsid w:val="00640206"/>
    <w:rsid w:val="0064028E"/>
    <w:rsid w:val="006405D8"/>
    <w:rsid w:val="006406AA"/>
    <w:rsid w:val="00640816"/>
    <w:rsid w:val="00640B2A"/>
    <w:rsid w:val="00640B52"/>
    <w:rsid w:val="00640C10"/>
    <w:rsid w:val="00640E81"/>
    <w:rsid w:val="00641102"/>
    <w:rsid w:val="006411D2"/>
    <w:rsid w:val="006416A3"/>
    <w:rsid w:val="00641A67"/>
    <w:rsid w:val="00641E60"/>
    <w:rsid w:val="00641EED"/>
    <w:rsid w:val="00641EFF"/>
    <w:rsid w:val="00641F75"/>
    <w:rsid w:val="0064225D"/>
    <w:rsid w:val="00642404"/>
    <w:rsid w:val="00642421"/>
    <w:rsid w:val="006424A6"/>
    <w:rsid w:val="006427F5"/>
    <w:rsid w:val="00642AE6"/>
    <w:rsid w:val="00642C7C"/>
    <w:rsid w:val="00642CB8"/>
    <w:rsid w:val="00642CBC"/>
    <w:rsid w:val="00642FE0"/>
    <w:rsid w:val="0064325D"/>
    <w:rsid w:val="00643324"/>
    <w:rsid w:val="006433DF"/>
    <w:rsid w:val="006434E8"/>
    <w:rsid w:val="006437AD"/>
    <w:rsid w:val="006437EB"/>
    <w:rsid w:val="00643B51"/>
    <w:rsid w:val="00643D1F"/>
    <w:rsid w:val="00643D47"/>
    <w:rsid w:val="00643D57"/>
    <w:rsid w:val="00643D5A"/>
    <w:rsid w:val="00643DC1"/>
    <w:rsid w:val="00643ED1"/>
    <w:rsid w:val="00643FC9"/>
    <w:rsid w:val="006444A6"/>
    <w:rsid w:val="006447B6"/>
    <w:rsid w:val="00644862"/>
    <w:rsid w:val="00644B03"/>
    <w:rsid w:val="00644CB7"/>
    <w:rsid w:val="006450E5"/>
    <w:rsid w:val="006451B9"/>
    <w:rsid w:val="00645301"/>
    <w:rsid w:val="00645717"/>
    <w:rsid w:val="00645B3C"/>
    <w:rsid w:val="00645B56"/>
    <w:rsid w:val="00646089"/>
    <w:rsid w:val="00646100"/>
    <w:rsid w:val="00646118"/>
    <w:rsid w:val="0064627A"/>
    <w:rsid w:val="00646559"/>
    <w:rsid w:val="006466AD"/>
    <w:rsid w:val="006469EE"/>
    <w:rsid w:val="006471FF"/>
    <w:rsid w:val="00647449"/>
    <w:rsid w:val="0064781F"/>
    <w:rsid w:val="006478A0"/>
    <w:rsid w:val="00647BF3"/>
    <w:rsid w:val="00647D83"/>
    <w:rsid w:val="00647F9A"/>
    <w:rsid w:val="006500D4"/>
    <w:rsid w:val="0065041F"/>
    <w:rsid w:val="00650939"/>
    <w:rsid w:val="00650A6B"/>
    <w:rsid w:val="00650AE2"/>
    <w:rsid w:val="00650AF5"/>
    <w:rsid w:val="00650B4D"/>
    <w:rsid w:val="00650E58"/>
    <w:rsid w:val="00650FE5"/>
    <w:rsid w:val="00651047"/>
    <w:rsid w:val="006512EB"/>
    <w:rsid w:val="0065153D"/>
    <w:rsid w:val="00651EB3"/>
    <w:rsid w:val="00651EE4"/>
    <w:rsid w:val="00651EFB"/>
    <w:rsid w:val="0065201D"/>
    <w:rsid w:val="0065206D"/>
    <w:rsid w:val="0065217F"/>
    <w:rsid w:val="0065249B"/>
    <w:rsid w:val="0065250F"/>
    <w:rsid w:val="00652597"/>
    <w:rsid w:val="00652B43"/>
    <w:rsid w:val="00652BF9"/>
    <w:rsid w:val="00652C01"/>
    <w:rsid w:val="00652EE5"/>
    <w:rsid w:val="0065303C"/>
    <w:rsid w:val="00653368"/>
    <w:rsid w:val="00653501"/>
    <w:rsid w:val="0065379F"/>
    <w:rsid w:val="00653AFF"/>
    <w:rsid w:val="00653B09"/>
    <w:rsid w:val="00653B1F"/>
    <w:rsid w:val="00653C12"/>
    <w:rsid w:val="00653DD2"/>
    <w:rsid w:val="00653EC7"/>
    <w:rsid w:val="006540A9"/>
    <w:rsid w:val="00654220"/>
    <w:rsid w:val="0065453A"/>
    <w:rsid w:val="006545BE"/>
    <w:rsid w:val="00654A02"/>
    <w:rsid w:val="00654B04"/>
    <w:rsid w:val="00654D51"/>
    <w:rsid w:val="00654F91"/>
    <w:rsid w:val="006551E7"/>
    <w:rsid w:val="00655A52"/>
    <w:rsid w:val="00655AE6"/>
    <w:rsid w:val="00655C39"/>
    <w:rsid w:val="00655C56"/>
    <w:rsid w:val="00655D6C"/>
    <w:rsid w:val="00655EC3"/>
    <w:rsid w:val="00655FB4"/>
    <w:rsid w:val="00656135"/>
    <w:rsid w:val="00656491"/>
    <w:rsid w:val="00656854"/>
    <w:rsid w:val="006569CF"/>
    <w:rsid w:val="00656A4A"/>
    <w:rsid w:val="00656A75"/>
    <w:rsid w:val="00656D6E"/>
    <w:rsid w:val="006571C6"/>
    <w:rsid w:val="00657400"/>
    <w:rsid w:val="00657414"/>
    <w:rsid w:val="0065784D"/>
    <w:rsid w:val="006578FC"/>
    <w:rsid w:val="0065797B"/>
    <w:rsid w:val="00657AE8"/>
    <w:rsid w:val="00657CA2"/>
    <w:rsid w:val="00657E6C"/>
    <w:rsid w:val="00660000"/>
    <w:rsid w:val="00660077"/>
    <w:rsid w:val="006601B2"/>
    <w:rsid w:val="006601E6"/>
    <w:rsid w:val="00660358"/>
    <w:rsid w:val="00660389"/>
    <w:rsid w:val="00660445"/>
    <w:rsid w:val="00660616"/>
    <w:rsid w:val="00660704"/>
    <w:rsid w:val="006607D6"/>
    <w:rsid w:val="00660B70"/>
    <w:rsid w:val="00661072"/>
    <w:rsid w:val="006610F1"/>
    <w:rsid w:val="006613A8"/>
    <w:rsid w:val="006617CD"/>
    <w:rsid w:val="00661B09"/>
    <w:rsid w:val="00661BD2"/>
    <w:rsid w:val="00661E9E"/>
    <w:rsid w:val="00661EBE"/>
    <w:rsid w:val="0066201F"/>
    <w:rsid w:val="00662175"/>
    <w:rsid w:val="00662244"/>
    <w:rsid w:val="00662348"/>
    <w:rsid w:val="006626D4"/>
    <w:rsid w:val="00662705"/>
    <w:rsid w:val="00662857"/>
    <w:rsid w:val="0066285A"/>
    <w:rsid w:val="006628FC"/>
    <w:rsid w:val="0066298C"/>
    <w:rsid w:val="00662CFA"/>
    <w:rsid w:val="006630ED"/>
    <w:rsid w:val="006631D8"/>
    <w:rsid w:val="006635CA"/>
    <w:rsid w:val="006636C4"/>
    <w:rsid w:val="00663B6A"/>
    <w:rsid w:val="00663F1F"/>
    <w:rsid w:val="00664122"/>
    <w:rsid w:val="00664263"/>
    <w:rsid w:val="00664279"/>
    <w:rsid w:val="00664362"/>
    <w:rsid w:val="0066469B"/>
    <w:rsid w:val="0066486F"/>
    <w:rsid w:val="00664927"/>
    <w:rsid w:val="00664D8A"/>
    <w:rsid w:val="00664E39"/>
    <w:rsid w:val="00664EC3"/>
    <w:rsid w:val="00664FF8"/>
    <w:rsid w:val="0066520B"/>
    <w:rsid w:val="0066522C"/>
    <w:rsid w:val="006653D7"/>
    <w:rsid w:val="006655B4"/>
    <w:rsid w:val="00665A1C"/>
    <w:rsid w:val="00665A6A"/>
    <w:rsid w:val="00665CB1"/>
    <w:rsid w:val="00665D03"/>
    <w:rsid w:val="00665DA7"/>
    <w:rsid w:val="00665E78"/>
    <w:rsid w:val="0066615B"/>
    <w:rsid w:val="0066636E"/>
    <w:rsid w:val="006665AC"/>
    <w:rsid w:val="0066660C"/>
    <w:rsid w:val="006667C2"/>
    <w:rsid w:val="00666963"/>
    <w:rsid w:val="00666A4C"/>
    <w:rsid w:val="00666E95"/>
    <w:rsid w:val="00666FDE"/>
    <w:rsid w:val="00667028"/>
    <w:rsid w:val="00667097"/>
    <w:rsid w:val="006670AA"/>
    <w:rsid w:val="00667124"/>
    <w:rsid w:val="006678A3"/>
    <w:rsid w:val="00667A1C"/>
    <w:rsid w:val="00667C51"/>
    <w:rsid w:val="0067004E"/>
    <w:rsid w:val="006701A2"/>
    <w:rsid w:val="006701A4"/>
    <w:rsid w:val="006702A8"/>
    <w:rsid w:val="0067064D"/>
    <w:rsid w:val="006706F4"/>
    <w:rsid w:val="00670A85"/>
    <w:rsid w:val="00670BE3"/>
    <w:rsid w:val="00670F70"/>
    <w:rsid w:val="0067102B"/>
    <w:rsid w:val="00671443"/>
    <w:rsid w:val="00671704"/>
    <w:rsid w:val="0067193F"/>
    <w:rsid w:val="00671AC5"/>
    <w:rsid w:val="00671ACB"/>
    <w:rsid w:val="00671BED"/>
    <w:rsid w:val="00671C7E"/>
    <w:rsid w:val="00671CEE"/>
    <w:rsid w:val="00671CF9"/>
    <w:rsid w:val="00671F60"/>
    <w:rsid w:val="0067228C"/>
    <w:rsid w:val="006726AC"/>
    <w:rsid w:val="006726F7"/>
    <w:rsid w:val="006727F5"/>
    <w:rsid w:val="00672CA4"/>
    <w:rsid w:val="00672F15"/>
    <w:rsid w:val="006737FA"/>
    <w:rsid w:val="00673812"/>
    <w:rsid w:val="00673C27"/>
    <w:rsid w:val="00673C3D"/>
    <w:rsid w:val="00673CA7"/>
    <w:rsid w:val="00673FA1"/>
    <w:rsid w:val="006743B7"/>
    <w:rsid w:val="006743F3"/>
    <w:rsid w:val="006745A9"/>
    <w:rsid w:val="00674707"/>
    <w:rsid w:val="00674787"/>
    <w:rsid w:val="006747E9"/>
    <w:rsid w:val="00674AB4"/>
    <w:rsid w:val="00674C9D"/>
    <w:rsid w:val="00674CEE"/>
    <w:rsid w:val="00675175"/>
    <w:rsid w:val="006752D7"/>
    <w:rsid w:val="006752F0"/>
    <w:rsid w:val="006755A3"/>
    <w:rsid w:val="00675668"/>
    <w:rsid w:val="0067596B"/>
    <w:rsid w:val="0067597C"/>
    <w:rsid w:val="006759AC"/>
    <w:rsid w:val="00675B2C"/>
    <w:rsid w:val="00675D0B"/>
    <w:rsid w:val="00675D40"/>
    <w:rsid w:val="00675E7C"/>
    <w:rsid w:val="00675F8C"/>
    <w:rsid w:val="00675F8F"/>
    <w:rsid w:val="006760C6"/>
    <w:rsid w:val="006764AA"/>
    <w:rsid w:val="0067667C"/>
    <w:rsid w:val="00676A7D"/>
    <w:rsid w:val="00677017"/>
    <w:rsid w:val="0067704B"/>
    <w:rsid w:val="00677057"/>
    <w:rsid w:val="006771A4"/>
    <w:rsid w:val="006771A5"/>
    <w:rsid w:val="006773A9"/>
    <w:rsid w:val="006774C2"/>
    <w:rsid w:val="00677C19"/>
    <w:rsid w:val="0068000B"/>
    <w:rsid w:val="00680066"/>
    <w:rsid w:val="00680199"/>
    <w:rsid w:val="00680259"/>
    <w:rsid w:val="0068029D"/>
    <w:rsid w:val="006803FD"/>
    <w:rsid w:val="00680494"/>
    <w:rsid w:val="006808EA"/>
    <w:rsid w:val="00680991"/>
    <w:rsid w:val="00680A16"/>
    <w:rsid w:val="00680E21"/>
    <w:rsid w:val="00680E23"/>
    <w:rsid w:val="00680E3D"/>
    <w:rsid w:val="00680F83"/>
    <w:rsid w:val="00681060"/>
    <w:rsid w:val="00681073"/>
    <w:rsid w:val="006810DE"/>
    <w:rsid w:val="00681147"/>
    <w:rsid w:val="006814E2"/>
    <w:rsid w:val="00681744"/>
    <w:rsid w:val="00681771"/>
    <w:rsid w:val="00681972"/>
    <w:rsid w:val="00681994"/>
    <w:rsid w:val="0068205E"/>
    <w:rsid w:val="006820B1"/>
    <w:rsid w:val="00682149"/>
    <w:rsid w:val="006821E7"/>
    <w:rsid w:val="00682510"/>
    <w:rsid w:val="006825E2"/>
    <w:rsid w:val="0068263F"/>
    <w:rsid w:val="00682681"/>
    <w:rsid w:val="006826E9"/>
    <w:rsid w:val="00682801"/>
    <w:rsid w:val="00682826"/>
    <w:rsid w:val="0068285E"/>
    <w:rsid w:val="0068289A"/>
    <w:rsid w:val="006829D3"/>
    <w:rsid w:val="00682B8F"/>
    <w:rsid w:val="00682BAF"/>
    <w:rsid w:val="00682E68"/>
    <w:rsid w:val="00683137"/>
    <w:rsid w:val="00683157"/>
    <w:rsid w:val="006831B9"/>
    <w:rsid w:val="00683218"/>
    <w:rsid w:val="0068328C"/>
    <w:rsid w:val="006834FE"/>
    <w:rsid w:val="0068378F"/>
    <w:rsid w:val="00683BB6"/>
    <w:rsid w:val="00683E28"/>
    <w:rsid w:val="00683EEA"/>
    <w:rsid w:val="00684390"/>
    <w:rsid w:val="006844EA"/>
    <w:rsid w:val="00684673"/>
    <w:rsid w:val="006847F2"/>
    <w:rsid w:val="00684972"/>
    <w:rsid w:val="0068497C"/>
    <w:rsid w:val="00684CA9"/>
    <w:rsid w:val="00684EB1"/>
    <w:rsid w:val="006854BF"/>
    <w:rsid w:val="00685676"/>
    <w:rsid w:val="006857BB"/>
    <w:rsid w:val="00685ADE"/>
    <w:rsid w:val="00685B18"/>
    <w:rsid w:val="00685DBF"/>
    <w:rsid w:val="00685E3D"/>
    <w:rsid w:val="00685EFF"/>
    <w:rsid w:val="006861EC"/>
    <w:rsid w:val="006862AA"/>
    <w:rsid w:val="0068661B"/>
    <w:rsid w:val="006869F9"/>
    <w:rsid w:val="00686C47"/>
    <w:rsid w:val="00686DE8"/>
    <w:rsid w:val="00686E41"/>
    <w:rsid w:val="0068701D"/>
    <w:rsid w:val="00687299"/>
    <w:rsid w:val="00687664"/>
    <w:rsid w:val="006877B6"/>
    <w:rsid w:val="00687934"/>
    <w:rsid w:val="00687A1E"/>
    <w:rsid w:val="00687A74"/>
    <w:rsid w:val="00687DC7"/>
    <w:rsid w:val="00687E99"/>
    <w:rsid w:val="00687FB2"/>
    <w:rsid w:val="0069031A"/>
    <w:rsid w:val="0069040A"/>
    <w:rsid w:val="006906B7"/>
    <w:rsid w:val="006906D0"/>
    <w:rsid w:val="006908BB"/>
    <w:rsid w:val="006908E6"/>
    <w:rsid w:val="00690EA9"/>
    <w:rsid w:val="00691179"/>
    <w:rsid w:val="0069128E"/>
    <w:rsid w:val="00691687"/>
    <w:rsid w:val="00691758"/>
    <w:rsid w:val="00691A9A"/>
    <w:rsid w:val="00692103"/>
    <w:rsid w:val="00692517"/>
    <w:rsid w:val="006925B9"/>
    <w:rsid w:val="00692629"/>
    <w:rsid w:val="00692860"/>
    <w:rsid w:val="00692A36"/>
    <w:rsid w:val="00692A4B"/>
    <w:rsid w:val="00692BFB"/>
    <w:rsid w:val="00692C5B"/>
    <w:rsid w:val="00693034"/>
    <w:rsid w:val="0069353A"/>
    <w:rsid w:val="00693652"/>
    <w:rsid w:val="0069365A"/>
    <w:rsid w:val="00693863"/>
    <w:rsid w:val="00693911"/>
    <w:rsid w:val="00693D85"/>
    <w:rsid w:val="00693EC3"/>
    <w:rsid w:val="00693F4C"/>
    <w:rsid w:val="00693F4F"/>
    <w:rsid w:val="00693FFA"/>
    <w:rsid w:val="0069406C"/>
    <w:rsid w:val="006943AF"/>
    <w:rsid w:val="00694464"/>
    <w:rsid w:val="006945B5"/>
    <w:rsid w:val="00694691"/>
    <w:rsid w:val="006946AC"/>
    <w:rsid w:val="006946BF"/>
    <w:rsid w:val="0069478D"/>
    <w:rsid w:val="00695228"/>
    <w:rsid w:val="006952B4"/>
    <w:rsid w:val="00695353"/>
    <w:rsid w:val="00695413"/>
    <w:rsid w:val="00695424"/>
    <w:rsid w:val="0069547C"/>
    <w:rsid w:val="006955EE"/>
    <w:rsid w:val="00695601"/>
    <w:rsid w:val="00695810"/>
    <w:rsid w:val="006959A1"/>
    <w:rsid w:val="00695B85"/>
    <w:rsid w:val="00695C5E"/>
    <w:rsid w:val="00695D73"/>
    <w:rsid w:val="00695E20"/>
    <w:rsid w:val="00696052"/>
    <w:rsid w:val="00696144"/>
    <w:rsid w:val="006962D1"/>
    <w:rsid w:val="006965EB"/>
    <w:rsid w:val="00696790"/>
    <w:rsid w:val="00696BB3"/>
    <w:rsid w:val="00696DD5"/>
    <w:rsid w:val="00696E17"/>
    <w:rsid w:val="00696E8B"/>
    <w:rsid w:val="006970CC"/>
    <w:rsid w:val="00697120"/>
    <w:rsid w:val="0069758F"/>
    <w:rsid w:val="00697664"/>
    <w:rsid w:val="0069772F"/>
    <w:rsid w:val="00697EA8"/>
    <w:rsid w:val="00697F61"/>
    <w:rsid w:val="00697F71"/>
    <w:rsid w:val="00697F7F"/>
    <w:rsid w:val="006A0117"/>
    <w:rsid w:val="006A0174"/>
    <w:rsid w:val="006A03DE"/>
    <w:rsid w:val="006A06F7"/>
    <w:rsid w:val="006A077B"/>
    <w:rsid w:val="006A0C8A"/>
    <w:rsid w:val="006A102E"/>
    <w:rsid w:val="006A118A"/>
    <w:rsid w:val="006A12CF"/>
    <w:rsid w:val="006A137A"/>
    <w:rsid w:val="006A18AD"/>
    <w:rsid w:val="006A1926"/>
    <w:rsid w:val="006A19E7"/>
    <w:rsid w:val="006A1CB1"/>
    <w:rsid w:val="006A1D7A"/>
    <w:rsid w:val="006A1E69"/>
    <w:rsid w:val="006A1FDC"/>
    <w:rsid w:val="006A2335"/>
    <w:rsid w:val="006A244F"/>
    <w:rsid w:val="006A246F"/>
    <w:rsid w:val="006A24D5"/>
    <w:rsid w:val="006A27FA"/>
    <w:rsid w:val="006A2979"/>
    <w:rsid w:val="006A2A94"/>
    <w:rsid w:val="006A2AC1"/>
    <w:rsid w:val="006A311D"/>
    <w:rsid w:val="006A316D"/>
    <w:rsid w:val="006A379C"/>
    <w:rsid w:val="006A3D45"/>
    <w:rsid w:val="006A4099"/>
    <w:rsid w:val="006A4193"/>
    <w:rsid w:val="006A41AB"/>
    <w:rsid w:val="006A42C8"/>
    <w:rsid w:val="006A4396"/>
    <w:rsid w:val="006A44DB"/>
    <w:rsid w:val="006A461F"/>
    <w:rsid w:val="006A46C8"/>
    <w:rsid w:val="006A48E5"/>
    <w:rsid w:val="006A4D59"/>
    <w:rsid w:val="006A5091"/>
    <w:rsid w:val="006A53BC"/>
    <w:rsid w:val="006A551F"/>
    <w:rsid w:val="006A5709"/>
    <w:rsid w:val="006A586B"/>
    <w:rsid w:val="006A58A2"/>
    <w:rsid w:val="006A5920"/>
    <w:rsid w:val="006A5A61"/>
    <w:rsid w:val="006A5A85"/>
    <w:rsid w:val="006A5D58"/>
    <w:rsid w:val="006A5DEE"/>
    <w:rsid w:val="006A5E08"/>
    <w:rsid w:val="006A5EE0"/>
    <w:rsid w:val="006A5FD8"/>
    <w:rsid w:val="006A6028"/>
    <w:rsid w:val="006A61E0"/>
    <w:rsid w:val="006A631C"/>
    <w:rsid w:val="006A6376"/>
    <w:rsid w:val="006A6745"/>
    <w:rsid w:val="006A6791"/>
    <w:rsid w:val="006A6B7E"/>
    <w:rsid w:val="006A6C00"/>
    <w:rsid w:val="006A6E49"/>
    <w:rsid w:val="006A6E85"/>
    <w:rsid w:val="006A6FA0"/>
    <w:rsid w:val="006A7075"/>
    <w:rsid w:val="006A7141"/>
    <w:rsid w:val="006A726B"/>
    <w:rsid w:val="006A7608"/>
    <w:rsid w:val="006A76D0"/>
    <w:rsid w:val="006A78B5"/>
    <w:rsid w:val="006A79C5"/>
    <w:rsid w:val="006A79FB"/>
    <w:rsid w:val="006A7C63"/>
    <w:rsid w:val="006A7E0E"/>
    <w:rsid w:val="006A7F2F"/>
    <w:rsid w:val="006B0155"/>
    <w:rsid w:val="006B04B0"/>
    <w:rsid w:val="006B04F6"/>
    <w:rsid w:val="006B0542"/>
    <w:rsid w:val="006B0889"/>
    <w:rsid w:val="006B0A3D"/>
    <w:rsid w:val="006B0C6A"/>
    <w:rsid w:val="006B0F27"/>
    <w:rsid w:val="006B0F5D"/>
    <w:rsid w:val="006B10B5"/>
    <w:rsid w:val="006B10C2"/>
    <w:rsid w:val="006B1241"/>
    <w:rsid w:val="006B131E"/>
    <w:rsid w:val="006B13A7"/>
    <w:rsid w:val="006B153E"/>
    <w:rsid w:val="006B1687"/>
    <w:rsid w:val="006B16A4"/>
    <w:rsid w:val="006B16D4"/>
    <w:rsid w:val="006B17CC"/>
    <w:rsid w:val="006B1BD7"/>
    <w:rsid w:val="006B1BFE"/>
    <w:rsid w:val="006B1DCD"/>
    <w:rsid w:val="006B1ED0"/>
    <w:rsid w:val="006B2193"/>
    <w:rsid w:val="006B25CE"/>
    <w:rsid w:val="006B26DE"/>
    <w:rsid w:val="006B272B"/>
    <w:rsid w:val="006B2861"/>
    <w:rsid w:val="006B2BB6"/>
    <w:rsid w:val="006B2BD7"/>
    <w:rsid w:val="006B2E85"/>
    <w:rsid w:val="006B2F41"/>
    <w:rsid w:val="006B31C3"/>
    <w:rsid w:val="006B320C"/>
    <w:rsid w:val="006B337D"/>
    <w:rsid w:val="006B34BE"/>
    <w:rsid w:val="006B389B"/>
    <w:rsid w:val="006B397A"/>
    <w:rsid w:val="006B3DAF"/>
    <w:rsid w:val="006B3DDC"/>
    <w:rsid w:val="006B3E38"/>
    <w:rsid w:val="006B401B"/>
    <w:rsid w:val="006B42B5"/>
    <w:rsid w:val="006B4529"/>
    <w:rsid w:val="006B4532"/>
    <w:rsid w:val="006B4543"/>
    <w:rsid w:val="006B4600"/>
    <w:rsid w:val="006B465A"/>
    <w:rsid w:val="006B47B3"/>
    <w:rsid w:val="006B49B2"/>
    <w:rsid w:val="006B4E04"/>
    <w:rsid w:val="006B4F07"/>
    <w:rsid w:val="006B5339"/>
    <w:rsid w:val="006B5350"/>
    <w:rsid w:val="006B5793"/>
    <w:rsid w:val="006B583B"/>
    <w:rsid w:val="006B59FF"/>
    <w:rsid w:val="006B5AC6"/>
    <w:rsid w:val="006B5AC7"/>
    <w:rsid w:val="006B5B93"/>
    <w:rsid w:val="006B5BF0"/>
    <w:rsid w:val="006B5F14"/>
    <w:rsid w:val="006B5F77"/>
    <w:rsid w:val="006B602F"/>
    <w:rsid w:val="006B6127"/>
    <w:rsid w:val="006B61B7"/>
    <w:rsid w:val="006B631F"/>
    <w:rsid w:val="006B63A2"/>
    <w:rsid w:val="006B63CC"/>
    <w:rsid w:val="006B6524"/>
    <w:rsid w:val="006B666D"/>
    <w:rsid w:val="006B67F5"/>
    <w:rsid w:val="006B6834"/>
    <w:rsid w:val="006B68A0"/>
    <w:rsid w:val="006B68E3"/>
    <w:rsid w:val="006B69AA"/>
    <w:rsid w:val="006B6A1E"/>
    <w:rsid w:val="006B6A23"/>
    <w:rsid w:val="006B6AA6"/>
    <w:rsid w:val="006B6ADF"/>
    <w:rsid w:val="006B6C7E"/>
    <w:rsid w:val="006B6EB1"/>
    <w:rsid w:val="006B6EBF"/>
    <w:rsid w:val="006B6EFB"/>
    <w:rsid w:val="006B6FAE"/>
    <w:rsid w:val="006B7166"/>
    <w:rsid w:val="006B732F"/>
    <w:rsid w:val="006B789E"/>
    <w:rsid w:val="006B7C90"/>
    <w:rsid w:val="006B7F42"/>
    <w:rsid w:val="006C0122"/>
    <w:rsid w:val="006C0142"/>
    <w:rsid w:val="006C01F9"/>
    <w:rsid w:val="006C0432"/>
    <w:rsid w:val="006C06BD"/>
    <w:rsid w:val="006C072F"/>
    <w:rsid w:val="006C0BCF"/>
    <w:rsid w:val="006C0DD4"/>
    <w:rsid w:val="006C0F76"/>
    <w:rsid w:val="006C0FA4"/>
    <w:rsid w:val="006C118C"/>
    <w:rsid w:val="006C1258"/>
    <w:rsid w:val="006C1275"/>
    <w:rsid w:val="006C17F0"/>
    <w:rsid w:val="006C1B9E"/>
    <w:rsid w:val="006C2011"/>
    <w:rsid w:val="006C20A4"/>
    <w:rsid w:val="006C2196"/>
    <w:rsid w:val="006C221E"/>
    <w:rsid w:val="006C22A0"/>
    <w:rsid w:val="006C254E"/>
    <w:rsid w:val="006C263C"/>
    <w:rsid w:val="006C2B6E"/>
    <w:rsid w:val="006C2C18"/>
    <w:rsid w:val="006C2DBE"/>
    <w:rsid w:val="006C2EE6"/>
    <w:rsid w:val="006C2FFD"/>
    <w:rsid w:val="006C342E"/>
    <w:rsid w:val="006C349F"/>
    <w:rsid w:val="006C36B4"/>
    <w:rsid w:val="006C387A"/>
    <w:rsid w:val="006C39F0"/>
    <w:rsid w:val="006C3B9B"/>
    <w:rsid w:val="006C3EB3"/>
    <w:rsid w:val="006C3EC6"/>
    <w:rsid w:val="006C40EF"/>
    <w:rsid w:val="006C42AA"/>
    <w:rsid w:val="006C42BC"/>
    <w:rsid w:val="006C42EA"/>
    <w:rsid w:val="006C4303"/>
    <w:rsid w:val="006C44DA"/>
    <w:rsid w:val="006C4A70"/>
    <w:rsid w:val="006C4B4D"/>
    <w:rsid w:val="006C4C70"/>
    <w:rsid w:val="006C4E80"/>
    <w:rsid w:val="006C4FF9"/>
    <w:rsid w:val="006C52EF"/>
    <w:rsid w:val="006C53B8"/>
    <w:rsid w:val="006C56EA"/>
    <w:rsid w:val="006C57AA"/>
    <w:rsid w:val="006C5893"/>
    <w:rsid w:val="006C5E3F"/>
    <w:rsid w:val="006C5E43"/>
    <w:rsid w:val="006C5F1D"/>
    <w:rsid w:val="006C6214"/>
    <w:rsid w:val="006C62FC"/>
    <w:rsid w:val="006C647C"/>
    <w:rsid w:val="006C6897"/>
    <w:rsid w:val="006C6B1E"/>
    <w:rsid w:val="006C6B33"/>
    <w:rsid w:val="006C6DBB"/>
    <w:rsid w:val="006C6EA0"/>
    <w:rsid w:val="006C71C0"/>
    <w:rsid w:val="006C74DF"/>
    <w:rsid w:val="006C7568"/>
    <w:rsid w:val="006C79C9"/>
    <w:rsid w:val="006C7B9F"/>
    <w:rsid w:val="006C7ED3"/>
    <w:rsid w:val="006D0002"/>
    <w:rsid w:val="006D02C3"/>
    <w:rsid w:val="006D03C0"/>
    <w:rsid w:val="006D03F8"/>
    <w:rsid w:val="006D0689"/>
    <w:rsid w:val="006D07D2"/>
    <w:rsid w:val="006D07D9"/>
    <w:rsid w:val="006D0911"/>
    <w:rsid w:val="006D095C"/>
    <w:rsid w:val="006D09C4"/>
    <w:rsid w:val="006D0AAA"/>
    <w:rsid w:val="006D0BFE"/>
    <w:rsid w:val="006D11E6"/>
    <w:rsid w:val="006D1A97"/>
    <w:rsid w:val="006D1CE6"/>
    <w:rsid w:val="006D1D96"/>
    <w:rsid w:val="006D1EE5"/>
    <w:rsid w:val="006D1EFF"/>
    <w:rsid w:val="006D202F"/>
    <w:rsid w:val="006D23C5"/>
    <w:rsid w:val="006D26A2"/>
    <w:rsid w:val="006D2880"/>
    <w:rsid w:val="006D28F2"/>
    <w:rsid w:val="006D2999"/>
    <w:rsid w:val="006D2A20"/>
    <w:rsid w:val="006D2B44"/>
    <w:rsid w:val="006D2BBB"/>
    <w:rsid w:val="006D2C88"/>
    <w:rsid w:val="006D2CC9"/>
    <w:rsid w:val="006D335C"/>
    <w:rsid w:val="006D35B1"/>
    <w:rsid w:val="006D3608"/>
    <w:rsid w:val="006D37A6"/>
    <w:rsid w:val="006D3972"/>
    <w:rsid w:val="006D3BBE"/>
    <w:rsid w:val="006D3C48"/>
    <w:rsid w:val="006D3D8A"/>
    <w:rsid w:val="006D3D98"/>
    <w:rsid w:val="006D3D99"/>
    <w:rsid w:val="006D40A7"/>
    <w:rsid w:val="006D4134"/>
    <w:rsid w:val="006D4240"/>
    <w:rsid w:val="006D44BF"/>
    <w:rsid w:val="006D46B7"/>
    <w:rsid w:val="006D4739"/>
    <w:rsid w:val="006D4750"/>
    <w:rsid w:val="006D478F"/>
    <w:rsid w:val="006D4A3F"/>
    <w:rsid w:val="006D4AB6"/>
    <w:rsid w:val="006D4B84"/>
    <w:rsid w:val="006D4C7F"/>
    <w:rsid w:val="006D4CC0"/>
    <w:rsid w:val="006D515C"/>
    <w:rsid w:val="006D5227"/>
    <w:rsid w:val="006D559A"/>
    <w:rsid w:val="006D564C"/>
    <w:rsid w:val="006D591D"/>
    <w:rsid w:val="006D5BD0"/>
    <w:rsid w:val="006D5F55"/>
    <w:rsid w:val="006D5F89"/>
    <w:rsid w:val="006D61A4"/>
    <w:rsid w:val="006D61AE"/>
    <w:rsid w:val="006D625C"/>
    <w:rsid w:val="006D6437"/>
    <w:rsid w:val="006D68C3"/>
    <w:rsid w:val="006D6934"/>
    <w:rsid w:val="006D6D56"/>
    <w:rsid w:val="006D6DB1"/>
    <w:rsid w:val="006D7212"/>
    <w:rsid w:val="006D74C4"/>
    <w:rsid w:val="006D750E"/>
    <w:rsid w:val="006D7A46"/>
    <w:rsid w:val="006D7BB1"/>
    <w:rsid w:val="006D7C5F"/>
    <w:rsid w:val="006D7C7F"/>
    <w:rsid w:val="006D7FB1"/>
    <w:rsid w:val="006E004C"/>
    <w:rsid w:val="006E02B8"/>
    <w:rsid w:val="006E0315"/>
    <w:rsid w:val="006E0807"/>
    <w:rsid w:val="006E08F0"/>
    <w:rsid w:val="006E09AB"/>
    <w:rsid w:val="006E0CE2"/>
    <w:rsid w:val="006E0D2F"/>
    <w:rsid w:val="006E0DCB"/>
    <w:rsid w:val="006E0FC5"/>
    <w:rsid w:val="006E11DA"/>
    <w:rsid w:val="006E1210"/>
    <w:rsid w:val="006E1381"/>
    <w:rsid w:val="006E13D8"/>
    <w:rsid w:val="006E15E7"/>
    <w:rsid w:val="006E16DF"/>
    <w:rsid w:val="006E1751"/>
    <w:rsid w:val="006E1A02"/>
    <w:rsid w:val="006E1C54"/>
    <w:rsid w:val="006E1C58"/>
    <w:rsid w:val="006E1E1E"/>
    <w:rsid w:val="006E1E74"/>
    <w:rsid w:val="006E2048"/>
    <w:rsid w:val="006E20BC"/>
    <w:rsid w:val="006E2172"/>
    <w:rsid w:val="006E23DA"/>
    <w:rsid w:val="006E23F9"/>
    <w:rsid w:val="006E26EC"/>
    <w:rsid w:val="006E27C6"/>
    <w:rsid w:val="006E2DF5"/>
    <w:rsid w:val="006E35D2"/>
    <w:rsid w:val="006E37BC"/>
    <w:rsid w:val="006E37EF"/>
    <w:rsid w:val="006E3B56"/>
    <w:rsid w:val="006E3C8D"/>
    <w:rsid w:val="006E3DE8"/>
    <w:rsid w:val="006E3E4B"/>
    <w:rsid w:val="006E3F16"/>
    <w:rsid w:val="006E41D9"/>
    <w:rsid w:val="006E420B"/>
    <w:rsid w:val="006E4C18"/>
    <w:rsid w:val="006E50CA"/>
    <w:rsid w:val="006E52E8"/>
    <w:rsid w:val="006E538E"/>
    <w:rsid w:val="006E5440"/>
    <w:rsid w:val="006E5A0E"/>
    <w:rsid w:val="006E5B12"/>
    <w:rsid w:val="006E5BF2"/>
    <w:rsid w:val="006E5CE6"/>
    <w:rsid w:val="006E5E3C"/>
    <w:rsid w:val="006E5EC1"/>
    <w:rsid w:val="006E5F8A"/>
    <w:rsid w:val="006E600B"/>
    <w:rsid w:val="006E6036"/>
    <w:rsid w:val="006E60AC"/>
    <w:rsid w:val="006E60DB"/>
    <w:rsid w:val="006E6233"/>
    <w:rsid w:val="006E6551"/>
    <w:rsid w:val="006E6AA1"/>
    <w:rsid w:val="006E6F91"/>
    <w:rsid w:val="006E7228"/>
    <w:rsid w:val="006E74C5"/>
    <w:rsid w:val="006E7760"/>
    <w:rsid w:val="006E7BB1"/>
    <w:rsid w:val="006E7DAF"/>
    <w:rsid w:val="006E7FFC"/>
    <w:rsid w:val="006F00ED"/>
    <w:rsid w:val="006F0195"/>
    <w:rsid w:val="006F05BB"/>
    <w:rsid w:val="006F0AA3"/>
    <w:rsid w:val="006F102A"/>
    <w:rsid w:val="006F13DA"/>
    <w:rsid w:val="006F173C"/>
    <w:rsid w:val="006F19B2"/>
    <w:rsid w:val="006F1A84"/>
    <w:rsid w:val="006F1D28"/>
    <w:rsid w:val="006F1F2A"/>
    <w:rsid w:val="006F217F"/>
    <w:rsid w:val="006F2199"/>
    <w:rsid w:val="006F21A7"/>
    <w:rsid w:val="006F21E5"/>
    <w:rsid w:val="006F2206"/>
    <w:rsid w:val="006F22B1"/>
    <w:rsid w:val="006F245F"/>
    <w:rsid w:val="006F2496"/>
    <w:rsid w:val="006F24E0"/>
    <w:rsid w:val="006F2D67"/>
    <w:rsid w:val="006F2E84"/>
    <w:rsid w:val="006F2E93"/>
    <w:rsid w:val="006F2F40"/>
    <w:rsid w:val="006F31ED"/>
    <w:rsid w:val="006F3238"/>
    <w:rsid w:val="006F3284"/>
    <w:rsid w:val="006F329F"/>
    <w:rsid w:val="006F3664"/>
    <w:rsid w:val="006F3849"/>
    <w:rsid w:val="006F3D21"/>
    <w:rsid w:val="006F3E40"/>
    <w:rsid w:val="006F3F0F"/>
    <w:rsid w:val="006F3F7A"/>
    <w:rsid w:val="006F42F0"/>
    <w:rsid w:val="006F45FA"/>
    <w:rsid w:val="006F47BA"/>
    <w:rsid w:val="006F48E4"/>
    <w:rsid w:val="006F4AA1"/>
    <w:rsid w:val="006F4AEC"/>
    <w:rsid w:val="006F4D59"/>
    <w:rsid w:val="006F4D79"/>
    <w:rsid w:val="006F4DD4"/>
    <w:rsid w:val="006F4F60"/>
    <w:rsid w:val="006F4FA0"/>
    <w:rsid w:val="006F4FC3"/>
    <w:rsid w:val="006F5008"/>
    <w:rsid w:val="006F52D8"/>
    <w:rsid w:val="006F540A"/>
    <w:rsid w:val="006F5994"/>
    <w:rsid w:val="006F5A44"/>
    <w:rsid w:val="006F6070"/>
    <w:rsid w:val="006F6185"/>
    <w:rsid w:val="006F61FA"/>
    <w:rsid w:val="006F66BF"/>
    <w:rsid w:val="006F6BE6"/>
    <w:rsid w:val="006F6E35"/>
    <w:rsid w:val="006F6EB7"/>
    <w:rsid w:val="006F70B1"/>
    <w:rsid w:val="006F71C2"/>
    <w:rsid w:val="006F72CD"/>
    <w:rsid w:val="006F7402"/>
    <w:rsid w:val="006F742D"/>
    <w:rsid w:val="006F7800"/>
    <w:rsid w:val="006F7996"/>
    <w:rsid w:val="006F7A67"/>
    <w:rsid w:val="006F7B80"/>
    <w:rsid w:val="006F7C71"/>
    <w:rsid w:val="006F7D2D"/>
    <w:rsid w:val="006F7E62"/>
    <w:rsid w:val="007002A0"/>
    <w:rsid w:val="007002E2"/>
    <w:rsid w:val="007002EA"/>
    <w:rsid w:val="00700369"/>
    <w:rsid w:val="00700429"/>
    <w:rsid w:val="0070050E"/>
    <w:rsid w:val="00700853"/>
    <w:rsid w:val="00700A13"/>
    <w:rsid w:val="00700AA9"/>
    <w:rsid w:val="00700F06"/>
    <w:rsid w:val="00701060"/>
    <w:rsid w:val="007010A5"/>
    <w:rsid w:val="0070139D"/>
    <w:rsid w:val="00701779"/>
    <w:rsid w:val="007017FB"/>
    <w:rsid w:val="0070187C"/>
    <w:rsid w:val="00701969"/>
    <w:rsid w:val="00701F4A"/>
    <w:rsid w:val="007020DE"/>
    <w:rsid w:val="00702265"/>
    <w:rsid w:val="0070237A"/>
    <w:rsid w:val="0070252F"/>
    <w:rsid w:val="00702A74"/>
    <w:rsid w:val="00702B2B"/>
    <w:rsid w:val="007031EA"/>
    <w:rsid w:val="007032E5"/>
    <w:rsid w:val="00703348"/>
    <w:rsid w:val="007033F1"/>
    <w:rsid w:val="00703780"/>
    <w:rsid w:val="0070388B"/>
    <w:rsid w:val="007038A5"/>
    <w:rsid w:val="007038C4"/>
    <w:rsid w:val="00703C52"/>
    <w:rsid w:val="007043E4"/>
    <w:rsid w:val="00704A62"/>
    <w:rsid w:val="00704DE6"/>
    <w:rsid w:val="007050F6"/>
    <w:rsid w:val="0070512D"/>
    <w:rsid w:val="007051BD"/>
    <w:rsid w:val="007052A2"/>
    <w:rsid w:val="007054F0"/>
    <w:rsid w:val="007057FB"/>
    <w:rsid w:val="00705893"/>
    <w:rsid w:val="007059C2"/>
    <w:rsid w:val="00705AA9"/>
    <w:rsid w:val="00705AAF"/>
    <w:rsid w:val="00705B41"/>
    <w:rsid w:val="00705D26"/>
    <w:rsid w:val="00705DE9"/>
    <w:rsid w:val="007066DA"/>
    <w:rsid w:val="007067C9"/>
    <w:rsid w:val="00706CCE"/>
    <w:rsid w:val="00707172"/>
    <w:rsid w:val="007071CB"/>
    <w:rsid w:val="00707423"/>
    <w:rsid w:val="007074AD"/>
    <w:rsid w:val="007076BE"/>
    <w:rsid w:val="00707763"/>
    <w:rsid w:val="0070784B"/>
    <w:rsid w:val="007078F4"/>
    <w:rsid w:val="00707925"/>
    <w:rsid w:val="00707ACD"/>
    <w:rsid w:val="00707C71"/>
    <w:rsid w:val="00707D18"/>
    <w:rsid w:val="00707D50"/>
    <w:rsid w:val="0071034B"/>
    <w:rsid w:val="007106C5"/>
    <w:rsid w:val="007109D9"/>
    <w:rsid w:val="0071184B"/>
    <w:rsid w:val="00711DF3"/>
    <w:rsid w:val="00711F41"/>
    <w:rsid w:val="007121AD"/>
    <w:rsid w:val="007123C5"/>
    <w:rsid w:val="007123E5"/>
    <w:rsid w:val="007124A0"/>
    <w:rsid w:val="007124C5"/>
    <w:rsid w:val="007125A5"/>
    <w:rsid w:val="007126C2"/>
    <w:rsid w:val="007126D3"/>
    <w:rsid w:val="007127D0"/>
    <w:rsid w:val="00712C27"/>
    <w:rsid w:val="00713432"/>
    <w:rsid w:val="0071399C"/>
    <w:rsid w:val="00713AE8"/>
    <w:rsid w:val="00713B17"/>
    <w:rsid w:val="00713E4C"/>
    <w:rsid w:val="00713EBA"/>
    <w:rsid w:val="00713F3E"/>
    <w:rsid w:val="00714180"/>
    <w:rsid w:val="00714354"/>
    <w:rsid w:val="00714443"/>
    <w:rsid w:val="00714526"/>
    <w:rsid w:val="007145B9"/>
    <w:rsid w:val="0071472A"/>
    <w:rsid w:val="00714941"/>
    <w:rsid w:val="00714A42"/>
    <w:rsid w:val="00714A69"/>
    <w:rsid w:val="00714D94"/>
    <w:rsid w:val="0071523D"/>
    <w:rsid w:val="00715300"/>
    <w:rsid w:val="007153A0"/>
    <w:rsid w:val="00715475"/>
    <w:rsid w:val="007154D0"/>
    <w:rsid w:val="00715568"/>
    <w:rsid w:val="00715951"/>
    <w:rsid w:val="00715A1C"/>
    <w:rsid w:val="00715A90"/>
    <w:rsid w:val="00715AF0"/>
    <w:rsid w:val="00715C1D"/>
    <w:rsid w:val="00715C1F"/>
    <w:rsid w:val="00715D01"/>
    <w:rsid w:val="00715FC1"/>
    <w:rsid w:val="00716083"/>
    <w:rsid w:val="007160FF"/>
    <w:rsid w:val="0071618F"/>
    <w:rsid w:val="0071645B"/>
    <w:rsid w:val="00716721"/>
    <w:rsid w:val="0071676F"/>
    <w:rsid w:val="00716FC9"/>
    <w:rsid w:val="0071701C"/>
    <w:rsid w:val="007176EC"/>
    <w:rsid w:val="007178BE"/>
    <w:rsid w:val="00717AC4"/>
    <w:rsid w:val="00717C0B"/>
    <w:rsid w:val="00717E88"/>
    <w:rsid w:val="00717F07"/>
    <w:rsid w:val="00720035"/>
    <w:rsid w:val="00720085"/>
    <w:rsid w:val="007201FE"/>
    <w:rsid w:val="007202AB"/>
    <w:rsid w:val="00720306"/>
    <w:rsid w:val="00720398"/>
    <w:rsid w:val="0072047F"/>
    <w:rsid w:val="007205ED"/>
    <w:rsid w:val="00720614"/>
    <w:rsid w:val="0072078C"/>
    <w:rsid w:val="0072093F"/>
    <w:rsid w:val="00720E2C"/>
    <w:rsid w:val="007210EF"/>
    <w:rsid w:val="00721216"/>
    <w:rsid w:val="00721362"/>
    <w:rsid w:val="007215A4"/>
    <w:rsid w:val="00721782"/>
    <w:rsid w:val="0072189E"/>
    <w:rsid w:val="007218E6"/>
    <w:rsid w:val="0072193D"/>
    <w:rsid w:val="00721D57"/>
    <w:rsid w:val="00721F81"/>
    <w:rsid w:val="00721F9C"/>
    <w:rsid w:val="00722081"/>
    <w:rsid w:val="00722256"/>
    <w:rsid w:val="00722297"/>
    <w:rsid w:val="00722795"/>
    <w:rsid w:val="007227F5"/>
    <w:rsid w:val="00722B63"/>
    <w:rsid w:val="00722BE8"/>
    <w:rsid w:val="00722E6C"/>
    <w:rsid w:val="00722EEF"/>
    <w:rsid w:val="00722F02"/>
    <w:rsid w:val="00722F6C"/>
    <w:rsid w:val="0072352E"/>
    <w:rsid w:val="007235AD"/>
    <w:rsid w:val="00723A8D"/>
    <w:rsid w:val="00723CFB"/>
    <w:rsid w:val="00724111"/>
    <w:rsid w:val="00724583"/>
    <w:rsid w:val="007249A3"/>
    <w:rsid w:val="00724A67"/>
    <w:rsid w:val="00724C32"/>
    <w:rsid w:val="00724C8B"/>
    <w:rsid w:val="00724E77"/>
    <w:rsid w:val="0072576F"/>
    <w:rsid w:val="00725B86"/>
    <w:rsid w:val="00725E67"/>
    <w:rsid w:val="00725ED3"/>
    <w:rsid w:val="007260C8"/>
    <w:rsid w:val="007260F8"/>
    <w:rsid w:val="007261D9"/>
    <w:rsid w:val="007263CB"/>
    <w:rsid w:val="007265B8"/>
    <w:rsid w:val="00726818"/>
    <w:rsid w:val="007269B3"/>
    <w:rsid w:val="00726C21"/>
    <w:rsid w:val="00726C8D"/>
    <w:rsid w:val="00726CBB"/>
    <w:rsid w:val="00726D0E"/>
    <w:rsid w:val="00726F7D"/>
    <w:rsid w:val="00727D3F"/>
    <w:rsid w:val="00727F49"/>
    <w:rsid w:val="007300FD"/>
    <w:rsid w:val="00730120"/>
    <w:rsid w:val="0073015C"/>
    <w:rsid w:val="007301ED"/>
    <w:rsid w:val="0073028C"/>
    <w:rsid w:val="007306C6"/>
    <w:rsid w:val="007309B8"/>
    <w:rsid w:val="00730BA6"/>
    <w:rsid w:val="00730C1C"/>
    <w:rsid w:val="00730E19"/>
    <w:rsid w:val="007310EE"/>
    <w:rsid w:val="0073120F"/>
    <w:rsid w:val="007314B5"/>
    <w:rsid w:val="0073168D"/>
    <w:rsid w:val="007317A9"/>
    <w:rsid w:val="007318C7"/>
    <w:rsid w:val="007319BB"/>
    <w:rsid w:val="00731B87"/>
    <w:rsid w:val="00731EA1"/>
    <w:rsid w:val="0073236B"/>
    <w:rsid w:val="0073243F"/>
    <w:rsid w:val="00732A13"/>
    <w:rsid w:val="00732B8D"/>
    <w:rsid w:val="0073317E"/>
    <w:rsid w:val="007332B8"/>
    <w:rsid w:val="00733351"/>
    <w:rsid w:val="00733361"/>
    <w:rsid w:val="00733378"/>
    <w:rsid w:val="007334A1"/>
    <w:rsid w:val="00733678"/>
    <w:rsid w:val="00733AED"/>
    <w:rsid w:val="00733CF4"/>
    <w:rsid w:val="00733D5F"/>
    <w:rsid w:val="00734070"/>
    <w:rsid w:val="00734126"/>
    <w:rsid w:val="007342B9"/>
    <w:rsid w:val="0073435E"/>
    <w:rsid w:val="00734458"/>
    <w:rsid w:val="007344D7"/>
    <w:rsid w:val="007344E6"/>
    <w:rsid w:val="00734653"/>
    <w:rsid w:val="007346ED"/>
    <w:rsid w:val="007347BC"/>
    <w:rsid w:val="00734892"/>
    <w:rsid w:val="00734B45"/>
    <w:rsid w:val="00734BA0"/>
    <w:rsid w:val="00734C31"/>
    <w:rsid w:val="00734D8A"/>
    <w:rsid w:val="00734E4F"/>
    <w:rsid w:val="0073501D"/>
    <w:rsid w:val="00735020"/>
    <w:rsid w:val="0073534A"/>
    <w:rsid w:val="00735375"/>
    <w:rsid w:val="00735430"/>
    <w:rsid w:val="00735744"/>
    <w:rsid w:val="0073575D"/>
    <w:rsid w:val="00735988"/>
    <w:rsid w:val="00735C2D"/>
    <w:rsid w:val="00735D19"/>
    <w:rsid w:val="00736054"/>
    <w:rsid w:val="007361E5"/>
    <w:rsid w:val="00736234"/>
    <w:rsid w:val="007362CD"/>
    <w:rsid w:val="00736393"/>
    <w:rsid w:val="00736540"/>
    <w:rsid w:val="00736584"/>
    <w:rsid w:val="00736628"/>
    <w:rsid w:val="007369AF"/>
    <w:rsid w:val="00736A00"/>
    <w:rsid w:val="00736A84"/>
    <w:rsid w:val="00736AE0"/>
    <w:rsid w:val="00736B18"/>
    <w:rsid w:val="00736C03"/>
    <w:rsid w:val="00736C23"/>
    <w:rsid w:val="00736D5F"/>
    <w:rsid w:val="00736D6C"/>
    <w:rsid w:val="00736DBC"/>
    <w:rsid w:val="00736E3B"/>
    <w:rsid w:val="00736F8C"/>
    <w:rsid w:val="00736FC4"/>
    <w:rsid w:val="00737144"/>
    <w:rsid w:val="007372D6"/>
    <w:rsid w:val="007375FD"/>
    <w:rsid w:val="0073779A"/>
    <w:rsid w:val="007377F9"/>
    <w:rsid w:val="00737894"/>
    <w:rsid w:val="00737B0A"/>
    <w:rsid w:val="00737DFB"/>
    <w:rsid w:val="00737FFB"/>
    <w:rsid w:val="0074004C"/>
    <w:rsid w:val="00740060"/>
    <w:rsid w:val="00740152"/>
    <w:rsid w:val="00740348"/>
    <w:rsid w:val="0074089F"/>
    <w:rsid w:val="00740B29"/>
    <w:rsid w:val="00740BCD"/>
    <w:rsid w:val="00740C28"/>
    <w:rsid w:val="00740CBB"/>
    <w:rsid w:val="00740DC7"/>
    <w:rsid w:val="007411D0"/>
    <w:rsid w:val="007412D7"/>
    <w:rsid w:val="00741351"/>
    <w:rsid w:val="0074172B"/>
    <w:rsid w:val="00741778"/>
    <w:rsid w:val="00741B9F"/>
    <w:rsid w:val="00741C0D"/>
    <w:rsid w:val="00741C7E"/>
    <w:rsid w:val="00741D5D"/>
    <w:rsid w:val="00741F7A"/>
    <w:rsid w:val="0074209E"/>
    <w:rsid w:val="007421B8"/>
    <w:rsid w:val="00742323"/>
    <w:rsid w:val="00742435"/>
    <w:rsid w:val="007424FB"/>
    <w:rsid w:val="0074283A"/>
    <w:rsid w:val="00742ADB"/>
    <w:rsid w:val="00742C1A"/>
    <w:rsid w:val="00742C63"/>
    <w:rsid w:val="00742E85"/>
    <w:rsid w:val="00742F1C"/>
    <w:rsid w:val="00742FBA"/>
    <w:rsid w:val="007430C7"/>
    <w:rsid w:val="007432C0"/>
    <w:rsid w:val="00743355"/>
    <w:rsid w:val="007433DB"/>
    <w:rsid w:val="00743510"/>
    <w:rsid w:val="0074352D"/>
    <w:rsid w:val="00743962"/>
    <w:rsid w:val="007439E9"/>
    <w:rsid w:val="007439FA"/>
    <w:rsid w:val="00743B6C"/>
    <w:rsid w:val="00743FCE"/>
    <w:rsid w:val="007440D4"/>
    <w:rsid w:val="0074437C"/>
    <w:rsid w:val="00744460"/>
    <w:rsid w:val="0074449E"/>
    <w:rsid w:val="007444CC"/>
    <w:rsid w:val="00744716"/>
    <w:rsid w:val="0074471A"/>
    <w:rsid w:val="00744787"/>
    <w:rsid w:val="00744BB1"/>
    <w:rsid w:val="00744E5C"/>
    <w:rsid w:val="007452D1"/>
    <w:rsid w:val="00745386"/>
    <w:rsid w:val="007453E6"/>
    <w:rsid w:val="0074551F"/>
    <w:rsid w:val="007455B4"/>
    <w:rsid w:val="00745757"/>
    <w:rsid w:val="007458CE"/>
    <w:rsid w:val="0074593C"/>
    <w:rsid w:val="00745EF5"/>
    <w:rsid w:val="0074600A"/>
    <w:rsid w:val="00746039"/>
    <w:rsid w:val="007460E0"/>
    <w:rsid w:val="00746283"/>
    <w:rsid w:val="0074648A"/>
    <w:rsid w:val="007465F3"/>
    <w:rsid w:val="0074682D"/>
    <w:rsid w:val="00746A9E"/>
    <w:rsid w:val="0074721F"/>
    <w:rsid w:val="00747369"/>
    <w:rsid w:val="00747390"/>
    <w:rsid w:val="007474A1"/>
    <w:rsid w:val="0074756A"/>
    <w:rsid w:val="007476C0"/>
    <w:rsid w:val="007477B6"/>
    <w:rsid w:val="0074782B"/>
    <w:rsid w:val="0074787D"/>
    <w:rsid w:val="007478CE"/>
    <w:rsid w:val="00747A89"/>
    <w:rsid w:val="00747B08"/>
    <w:rsid w:val="00750683"/>
    <w:rsid w:val="00750742"/>
    <w:rsid w:val="007507CE"/>
    <w:rsid w:val="00750B0B"/>
    <w:rsid w:val="00750CD8"/>
    <w:rsid w:val="00750EA0"/>
    <w:rsid w:val="00750FF3"/>
    <w:rsid w:val="0075136B"/>
    <w:rsid w:val="00751731"/>
    <w:rsid w:val="00751A67"/>
    <w:rsid w:val="00751B17"/>
    <w:rsid w:val="00751B6D"/>
    <w:rsid w:val="00751C86"/>
    <w:rsid w:val="00751DE4"/>
    <w:rsid w:val="00751DE5"/>
    <w:rsid w:val="00751E2D"/>
    <w:rsid w:val="00751E80"/>
    <w:rsid w:val="00751F30"/>
    <w:rsid w:val="00751F55"/>
    <w:rsid w:val="0075209E"/>
    <w:rsid w:val="0075224F"/>
    <w:rsid w:val="007524D7"/>
    <w:rsid w:val="0075288E"/>
    <w:rsid w:val="00752A46"/>
    <w:rsid w:val="00752BE4"/>
    <w:rsid w:val="00752BFC"/>
    <w:rsid w:val="00752E6D"/>
    <w:rsid w:val="00752EC2"/>
    <w:rsid w:val="0075317D"/>
    <w:rsid w:val="007531E6"/>
    <w:rsid w:val="007533EA"/>
    <w:rsid w:val="00753478"/>
    <w:rsid w:val="007534BF"/>
    <w:rsid w:val="00753868"/>
    <w:rsid w:val="007538B6"/>
    <w:rsid w:val="00753B46"/>
    <w:rsid w:val="00753C19"/>
    <w:rsid w:val="00754082"/>
    <w:rsid w:val="007540C4"/>
    <w:rsid w:val="00754100"/>
    <w:rsid w:val="007544FE"/>
    <w:rsid w:val="007545AC"/>
    <w:rsid w:val="0075463E"/>
    <w:rsid w:val="007546CA"/>
    <w:rsid w:val="00754A56"/>
    <w:rsid w:val="00754CAE"/>
    <w:rsid w:val="00754CC1"/>
    <w:rsid w:val="00754DCE"/>
    <w:rsid w:val="00754E3F"/>
    <w:rsid w:val="0075518C"/>
    <w:rsid w:val="007551B6"/>
    <w:rsid w:val="0075526B"/>
    <w:rsid w:val="007554CE"/>
    <w:rsid w:val="007555E8"/>
    <w:rsid w:val="00755890"/>
    <w:rsid w:val="00755B2C"/>
    <w:rsid w:val="00755B9D"/>
    <w:rsid w:val="00755BEE"/>
    <w:rsid w:val="00755CF3"/>
    <w:rsid w:val="007563B6"/>
    <w:rsid w:val="00756463"/>
    <w:rsid w:val="00756519"/>
    <w:rsid w:val="007565E5"/>
    <w:rsid w:val="00756678"/>
    <w:rsid w:val="00756843"/>
    <w:rsid w:val="00756A9B"/>
    <w:rsid w:val="00756B8A"/>
    <w:rsid w:val="00756FC0"/>
    <w:rsid w:val="00757285"/>
    <w:rsid w:val="00757542"/>
    <w:rsid w:val="00757735"/>
    <w:rsid w:val="0075774B"/>
    <w:rsid w:val="00757774"/>
    <w:rsid w:val="00757D23"/>
    <w:rsid w:val="00760179"/>
    <w:rsid w:val="007602E5"/>
    <w:rsid w:val="00760400"/>
    <w:rsid w:val="007605BD"/>
    <w:rsid w:val="00760790"/>
    <w:rsid w:val="00760BB2"/>
    <w:rsid w:val="00760C00"/>
    <w:rsid w:val="00760E7E"/>
    <w:rsid w:val="00761040"/>
    <w:rsid w:val="0076146F"/>
    <w:rsid w:val="00761533"/>
    <w:rsid w:val="007615AE"/>
    <w:rsid w:val="0076164B"/>
    <w:rsid w:val="00761796"/>
    <w:rsid w:val="00761CEE"/>
    <w:rsid w:val="00761F77"/>
    <w:rsid w:val="00761F91"/>
    <w:rsid w:val="007620EB"/>
    <w:rsid w:val="007622A3"/>
    <w:rsid w:val="007624E2"/>
    <w:rsid w:val="007625B3"/>
    <w:rsid w:val="0076273F"/>
    <w:rsid w:val="00762AB3"/>
    <w:rsid w:val="00762B7A"/>
    <w:rsid w:val="00762C22"/>
    <w:rsid w:val="00762CA6"/>
    <w:rsid w:val="00762CF4"/>
    <w:rsid w:val="00762FA3"/>
    <w:rsid w:val="0076313E"/>
    <w:rsid w:val="0076348C"/>
    <w:rsid w:val="0076367C"/>
    <w:rsid w:val="00763717"/>
    <w:rsid w:val="007637D6"/>
    <w:rsid w:val="00763BDA"/>
    <w:rsid w:val="00763C60"/>
    <w:rsid w:val="00763CA6"/>
    <w:rsid w:val="00763CBE"/>
    <w:rsid w:val="00764049"/>
    <w:rsid w:val="00764251"/>
    <w:rsid w:val="0076453A"/>
    <w:rsid w:val="00764A6F"/>
    <w:rsid w:val="00764B6A"/>
    <w:rsid w:val="00765020"/>
    <w:rsid w:val="00765195"/>
    <w:rsid w:val="007658C5"/>
    <w:rsid w:val="0076596C"/>
    <w:rsid w:val="00765B35"/>
    <w:rsid w:val="00765B40"/>
    <w:rsid w:val="00765C90"/>
    <w:rsid w:val="00765D7C"/>
    <w:rsid w:val="00765D92"/>
    <w:rsid w:val="00765E0F"/>
    <w:rsid w:val="00765E22"/>
    <w:rsid w:val="00766133"/>
    <w:rsid w:val="007662D3"/>
    <w:rsid w:val="00766392"/>
    <w:rsid w:val="007663C8"/>
    <w:rsid w:val="007664E5"/>
    <w:rsid w:val="00766A39"/>
    <w:rsid w:val="00766C5F"/>
    <w:rsid w:val="00766D60"/>
    <w:rsid w:val="00766D8E"/>
    <w:rsid w:val="00766DC3"/>
    <w:rsid w:val="00766E02"/>
    <w:rsid w:val="00766E03"/>
    <w:rsid w:val="00766EBD"/>
    <w:rsid w:val="00766F9F"/>
    <w:rsid w:val="00767159"/>
    <w:rsid w:val="0076727C"/>
    <w:rsid w:val="00767412"/>
    <w:rsid w:val="0076746B"/>
    <w:rsid w:val="007679AD"/>
    <w:rsid w:val="00767A3F"/>
    <w:rsid w:val="00767A48"/>
    <w:rsid w:val="00767A88"/>
    <w:rsid w:val="00767A9C"/>
    <w:rsid w:val="00767AE9"/>
    <w:rsid w:val="00767B21"/>
    <w:rsid w:val="00767E95"/>
    <w:rsid w:val="007700FD"/>
    <w:rsid w:val="0077012A"/>
    <w:rsid w:val="0077015B"/>
    <w:rsid w:val="007701AA"/>
    <w:rsid w:val="007702F1"/>
    <w:rsid w:val="00770525"/>
    <w:rsid w:val="007705B1"/>
    <w:rsid w:val="007705F0"/>
    <w:rsid w:val="00770603"/>
    <w:rsid w:val="00770A28"/>
    <w:rsid w:val="00770C9F"/>
    <w:rsid w:val="00770D28"/>
    <w:rsid w:val="00770DC4"/>
    <w:rsid w:val="007710F0"/>
    <w:rsid w:val="0077120B"/>
    <w:rsid w:val="00771312"/>
    <w:rsid w:val="0077137B"/>
    <w:rsid w:val="00771617"/>
    <w:rsid w:val="007717AB"/>
    <w:rsid w:val="00771813"/>
    <w:rsid w:val="007718FD"/>
    <w:rsid w:val="00771981"/>
    <w:rsid w:val="00771A91"/>
    <w:rsid w:val="00771B0A"/>
    <w:rsid w:val="00771DF2"/>
    <w:rsid w:val="007721C4"/>
    <w:rsid w:val="00772579"/>
    <w:rsid w:val="007725CD"/>
    <w:rsid w:val="00772A1B"/>
    <w:rsid w:val="00772B32"/>
    <w:rsid w:val="00772C1F"/>
    <w:rsid w:val="00772CFD"/>
    <w:rsid w:val="00772D47"/>
    <w:rsid w:val="00772F54"/>
    <w:rsid w:val="00773278"/>
    <w:rsid w:val="0077342F"/>
    <w:rsid w:val="007734C6"/>
    <w:rsid w:val="007735BE"/>
    <w:rsid w:val="0077371C"/>
    <w:rsid w:val="007737EB"/>
    <w:rsid w:val="00773BAF"/>
    <w:rsid w:val="00773C95"/>
    <w:rsid w:val="00773DEE"/>
    <w:rsid w:val="00773F2E"/>
    <w:rsid w:val="007740FF"/>
    <w:rsid w:val="00774101"/>
    <w:rsid w:val="007745FC"/>
    <w:rsid w:val="00774701"/>
    <w:rsid w:val="00774728"/>
    <w:rsid w:val="0077479F"/>
    <w:rsid w:val="007747E4"/>
    <w:rsid w:val="007748D8"/>
    <w:rsid w:val="00774B15"/>
    <w:rsid w:val="00774B2F"/>
    <w:rsid w:val="00774D8C"/>
    <w:rsid w:val="00774DB1"/>
    <w:rsid w:val="0077534F"/>
    <w:rsid w:val="0077557D"/>
    <w:rsid w:val="0077568E"/>
    <w:rsid w:val="00775D5B"/>
    <w:rsid w:val="00775DF6"/>
    <w:rsid w:val="00775F3E"/>
    <w:rsid w:val="00775FE9"/>
    <w:rsid w:val="00776158"/>
    <w:rsid w:val="0077617C"/>
    <w:rsid w:val="007763E6"/>
    <w:rsid w:val="0077640E"/>
    <w:rsid w:val="007764E8"/>
    <w:rsid w:val="007766E2"/>
    <w:rsid w:val="00776822"/>
    <w:rsid w:val="0077688D"/>
    <w:rsid w:val="00776C1A"/>
    <w:rsid w:val="00776C3F"/>
    <w:rsid w:val="00776ED6"/>
    <w:rsid w:val="00776ED7"/>
    <w:rsid w:val="007771D6"/>
    <w:rsid w:val="00777381"/>
    <w:rsid w:val="007773F8"/>
    <w:rsid w:val="0077751D"/>
    <w:rsid w:val="00777607"/>
    <w:rsid w:val="00777619"/>
    <w:rsid w:val="007776C0"/>
    <w:rsid w:val="007777A2"/>
    <w:rsid w:val="007777DA"/>
    <w:rsid w:val="007778CA"/>
    <w:rsid w:val="00777B7D"/>
    <w:rsid w:val="00777E98"/>
    <w:rsid w:val="00777EB8"/>
    <w:rsid w:val="00780022"/>
    <w:rsid w:val="00780341"/>
    <w:rsid w:val="00780636"/>
    <w:rsid w:val="007808D7"/>
    <w:rsid w:val="0078093D"/>
    <w:rsid w:val="00780974"/>
    <w:rsid w:val="00780A70"/>
    <w:rsid w:val="00780AAA"/>
    <w:rsid w:val="00780CE9"/>
    <w:rsid w:val="00780E80"/>
    <w:rsid w:val="00780F51"/>
    <w:rsid w:val="00780FB1"/>
    <w:rsid w:val="007810A3"/>
    <w:rsid w:val="0078115C"/>
    <w:rsid w:val="0078123B"/>
    <w:rsid w:val="00781327"/>
    <w:rsid w:val="0078135D"/>
    <w:rsid w:val="00781401"/>
    <w:rsid w:val="00781BEC"/>
    <w:rsid w:val="00781C6B"/>
    <w:rsid w:val="00781C73"/>
    <w:rsid w:val="00781E30"/>
    <w:rsid w:val="00781EF2"/>
    <w:rsid w:val="0078210F"/>
    <w:rsid w:val="007821EA"/>
    <w:rsid w:val="0078236A"/>
    <w:rsid w:val="0078287C"/>
    <w:rsid w:val="00783372"/>
    <w:rsid w:val="00783382"/>
    <w:rsid w:val="007834C6"/>
    <w:rsid w:val="00783882"/>
    <w:rsid w:val="00783C2B"/>
    <w:rsid w:val="00784042"/>
    <w:rsid w:val="0078420A"/>
    <w:rsid w:val="00784398"/>
    <w:rsid w:val="007847F3"/>
    <w:rsid w:val="00784921"/>
    <w:rsid w:val="0078495C"/>
    <w:rsid w:val="007849A0"/>
    <w:rsid w:val="00784EE1"/>
    <w:rsid w:val="00784EE8"/>
    <w:rsid w:val="00785052"/>
    <w:rsid w:val="0078517B"/>
    <w:rsid w:val="00785314"/>
    <w:rsid w:val="0078542A"/>
    <w:rsid w:val="0078563E"/>
    <w:rsid w:val="007856A6"/>
    <w:rsid w:val="007857C5"/>
    <w:rsid w:val="00785896"/>
    <w:rsid w:val="00785AD4"/>
    <w:rsid w:val="00785B61"/>
    <w:rsid w:val="00785C18"/>
    <w:rsid w:val="00785CFA"/>
    <w:rsid w:val="00785DD3"/>
    <w:rsid w:val="00785E54"/>
    <w:rsid w:val="00785F46"/>
    <w:rsid w:val="00786163"/>
    <w:rsid w:val="0078624A"/>
    <w:rsid w:val="00786402"/>
    <w:rsid w:val="00786745"/>
    <w:rsid w:val="0078683E"/>
    <w:rsid w:val="007868F2"/>
    <w:rsid w:val="0078695B"/>
    <w:rsid w:val="007869C1"/>
    <w:rsid w:val="00786AA6"/>
    <w:rsid w:val="00786CF5"/>
    <w:rsid w:val="00786EA9"/>
    <w:rsid w:val="007870AD"/>
    <w:rsid w:val="00787C6D"/>
    <w:rsid w:val="00787F93"/>
    <w:rsid w:val="007907BA"/>
    <w:rsid w:val="007907D7"/>
    <w:rsid w:val="007907FB"/>
    <w:rsid w:val="007908FD"/>
    <w:rsid w:val="007908FE"/>
    <w:rsid w:val="00790A2B"/>
    <w:rsid w:val="00790A67"/>
    <w:rsid w:val="00790A85"/>
    <w:rsid w:val="00790DE3"/>
    <w:rsid w:val="007911C2"/>
    <w:rsid w:val="0079125B"/>
    <w:rsid w:val="00791507"/>
    <w:rsid w:val="00791565"/>
    <w:rsid w:val="00791670"/>
    <w:rsid w:val="007917C7"/>
    <w:rsid w:val="0079194E"/>
    <w:rsid w:val="00791A46"/>
    <w:rsid w:val="00791E65"/>
    <w:rsid w:val="007922DE"/>
    <w:rsid w:val="007922F4"/>
    <w:rsid w:val="0079235D"/>
    <w:rsid w:val="007923CF"/>
    <w:rsid w:val="0079242C"/>
    <w:rsid w:val="00792537"/>
    <w:rsid w:val="00792954"/>
    <w:rsid w:val="00792A6F"/>
    <w:rsid w:val="00792B5A"/>
    <w:rsid w:val="00792D58"/>
    <w:rsid w:val="0079303A"/>
    <w:rsid w:val="007931F7"/>
    <w:rsid w:val="007932A4"/>
    <w:rsid w:val="00793459"/>
    <w:rsid w:val="0079356E"/>
    <w:rsid w:val="0079369B"/>
    <w:rsid w:val="00793710"/>
    <w:rsid w:val="0079389C"/>
    <w:rsid w:val="00793B9D"/>
    <w:rsid w:val="00793BC6"/>
    <w:rsid w:val="00793DEA"/>
    <w:rsid w:val="00793E25"/>
    <w:rsid w:val="00793F56"/>
    <w:rsid w:val="00793FF8"/>
    <w:rsid w:val="0079403D"/>
    <w:rsid w:val="007942E7"/>
    <w:rsid w:val="00794463"/>
    <w:rsid w:val="00794510"/>
    <w:rsid w:val="007945D5"/>
    <w:rsid w:val="0079498C"/>
    <w:rsid w:val="00794ABA"/>
    <w:rsid w:val="00794B1D"/>
    <w:rsid w:val="00794E21"/>
    <w:rsid w:val="007951CC"/>
    <w:rsid w:val="0079528B"/>
    <w:rsid w:val="00795322"/>
    <w:rsid w:val="007953D7"/>
    <w:rsid w:val="0079553B"/>
    <w:rsid w:val="007955B5"/>
    <w:rsid w:val="007956B6"/>
    <w:rsid w:val="007957BB"/>
    <w:rsid w:val="007957F5"/>
    <w:rsid w:val="00795917"/>
    <w:rsid w:val="00795BD5"/>
    <w:rsid w:val="00795D81"/>
    <w:rsid w:val="00795ED3"/>
    <w:rsid w:val="007963F7"/>
    <w:rsid w:val="007966D4"/>
    <w:rsid w:val="007969C7"/>
    <w:rsid w:val="00796B70"/>
    <w:rsid w:val="00796CE7"/>
    <w:rsid w:val="00796F78"/>
    <w:rsid w:val="00797077"/>
    <w:rsid w:val="007970A8"/>
    <w:rsid w:val="007973A0"/>
    <w:rsid w:val="0079745E"/>
    <w:rsid w:val="007974B6"/>
    <w:rsid w:val="007977D4"/>
    <w:rsid w:val="0079787F"/>
    <w:rsid w:val="0079790F"/>
    <w:rsid w:val="00797F40"/>
    <w:rsid w:val="007A0008"/>
    <w:rsid w:val="007A0220"/>
    <w:rsid w:val="007A0308"/>
    <w:rsid w:val="007A033F"/>
    <w:rsid w:val="007A061F"/>
    <w:rsid w:val="007A06DE"/>
    <w:rsid w:val="007A0947"/>
    <w:rsid w:val="007A09EA"/>
    <w:rsid w:val="007A1145"/>
    <w:rsid w:val="007A11BE"/>
    <w:rsid w:val="007A11FC"/>
    <w:rsid w:val="007A186E"/>
    <w:rsid w:val="007A1932"/>
    <w:rsid w:val="007A1A5F"/>
    <w:rsid w:val="007A1AC8"/>
    <w:rsid w:val="007A1CE1"/>
    <w:rsid w:val="007A1E6E"/>
    <w:rsid w:val="007A1E76"/>
    <w:rsid w:val="007A1EEE"/>
    <w:rsid w:val="007A2274"/>
    <w:rsid w:val="007A26E3"/>
    <w:rsid w:val="007A26FE"/>
    <w:rsid w:val="007A287B"/>
    <w:rsid w:val="007A2AAB"/>
    <w:rsid w:val="007A2B12"/>
    <w:rsid w:val="007A2D59"/>
    <w:rsid w:val="007A3244"/>
    <w:rsid w:val="007A32C1"/>
    <w:rsid w:val="007A331C"/>
    <w:rsid w:val="007A3551"/>
    <w:rsid w:val="007A363C"/>
    <w:rsid w:val="007A38FB"/>
    <w:rsid w:val="007A3982"/>
    <w:rsid w:val="007A3BE6"/>
    <w:rsid w:val="007A3C2F"/>
    <w:rsid w:val="007A3CAE"/>
    <w:rsid w:val="007A3EBC"/>
    <w:rsid w:val="007A3F9F"/>
    <w:rsid w:val="007A4006"/>
    <w:rsid w:val="007A4227"/>
    <w:rsid w:val="007A4567"/>
    <w:rsid w:val="007A4807"/>
    <w:rsid w:val="007A4AF2"/>
    <w:rsid w:val="007A4C23"/>
    <w:rsid w:val="007A4C40"/>
    <w:rsid w:val="007A4D73"/>
    <w:rsid w:val="007A4FDC"/>
    <w:rsid w:val="007A52C1"/>
    <w:rsid w:val="007A55D1"/>
    <w:rsid w:val="007A57AE"/>
    <w:rsid w:val="007A5AEA"/>
    <w:rsid w:val="007A5B0B"/>
    <w:rsid w:val="007A611C"/>
    <w:rsid w:val="007A6284"/>
    <w:rsid w:val="007A62A6"/>
    <w:rsid w:val="007A62F0"/>
    <w:rsid w:val="007A65B5"/>
    <w:rsid w:val="007A67BA"/>
    <w:rsid w:val="007A68E9"/>
    <w:rsid w:val="007A6A72"/>
    <w:rsid w:val="007A6DAF"/>
    <w:rsid w:val="007A7196"/>
    <w:rsid w:val="007A7476"/>
    <w:rsid w:val="007A7795"/>
    <w:rsid w:val="007A790F"/>
    <w:rsid w:val="007A7913"/>
    <w:rsid w:val="007A7A9F"/>
    <w:rsid w:val="007A7F9B"/>
    <w:rsid w:val="007B021D"/>
    <w:rsid w:val="007B038B"/>
    <w:rsid w:val="007B07E3"/>
    <w:rsid w:val="007B080E"/>
    <w:rsid w:val="007B092C"/>
    <w:rsid w:val="007B0A8D"/>
    <w:rsid w:val="007B0B58"/>
    <w:rsid w:val="007B0DBD"/>
    <w:rsid w:val="007B0DEB"/>
    <w:rsid w:val="007B0FFB"/>
    <w:rsid w:val="007B110A"/>
    <w:rsid w:val="007B11FA"/>
    <w:rsid w:val="007B16EB"/>
    <w:rsid w:val="007B1884"/>
    <w:rsid w:val="007B1D91"/>
    <w:rsid w:val="007B1EB7"/>
    <w:rsid w:val="007B20CC"/>
    <w:rsid w:val="007B21AE"/>
    <w:rsid w:val="007B21E5"/>
    <w:rsid w:val="007B232C"/>
    <w:rsid w:val="007B27E3"/>
    <w:rsid w:val="007B27EF"/>
    <w:rsid w:val="007B2B64"/>
    <w:rsid w:val="007B316B"/>
    <w:rsid w:val="007B3250"/>
    <w:rsid w:val="007B343B"/>
    <w:rsid w:val="007B35DD"/>
    <w:rsid w:val="007B3624"/>
    <w:rsid w:val="007B39D6"/>
    <w:rsid w:val="007B3A43"/>
    <w:rsid w:val="007B3AAD"/>
    <w:rsid w:val="007B3B58"/>
    <w:rsid w:val="007B3BFB"/>
    <w:rsid w:val="007B3C64"/>
    <w:rsid w:val="007B41C7"/>
    <w:rsid w:val="007B41D0"/>
    <w:rsid w:val="007B4318"/>
    <w:rsid w:val="007B4989"/>
    <w:rsid w:val="007B4B4B"/>
    <w:rsid w:val="007B4C1B"/>
    <w:rsid w:val="007B4C64"/>
    <w:rsid w:val="007B4F73"/>
    <w:rsid w:val="007B4F89"/>
    <w:rsid w:val="007B50AB"/>
    <w:rsid w:val="007B514A"/>
    <w:rsid w:val="007B523F"/>
    <w:rsid w:val="007B5500"/>
    <w:rsid w:val="007B58DF"/>
    <w:rsid w:val="007B6094"/>
    <w:rsid w:val="007B61AB"/>
    <w:rsid w:val="007B6528"/>
    <w:rsid w:val="007B6530"/>
    <w:rsid w:val="007B6574"/>
    <w:rsid w:val="007B6883"/>
    <w:rsid w:val="007B6932"/>
    <w:rsid w:val="007B6A09"/>
    <w:rsid w:val="007B6B23"/>
    <w:rsid w:val="007B6B42"/>
    <w:rsid w:val="007B6C76"/>
    <w:rsid w:val="007B6D15"/>
    <w:rsid w:val="007B6D43"/>
    <w:rsid w:val="007B6E10"/>
    <w:rsid w:val="007B71C3"/>
    <w:rsid w:val="007B7337"/>
    <w:rsid w:val="007B7494"/>
    <w:rsid w:val="007B7536"/>
    <w:rsid w:val="007B7567"/>
    <w:rsid w:val="007B77B9"/>
    <w:rsid w:val="007B79FF"/>
    <w:rsid w:val="007B7ACF"/>
    <w:rsid w:val="007B7B2F"/>
    <w:rsid w:val="007B7C75"/>
    <w:rsid w:val="007B7CA8"/>
    <w:rsid w:val="007B7CF0"/>
    <w:rsid w:val="007B7D45"/>
    <w:rsid w:val="007B7F20"/>
    <w:rsid w:val="007C0262"/>
    <w:rsid w:val="007C0363"/>
    <w:rsid w:val="007C03B7"/>
    <w:rsid w:val="007C0610"/>
    <w:rsid w:val="007C0637"/>
    <w:rsid w:val="007C0678"/>
    <w:rsid w:val="007C06E7"/>
    <w:rsid w:val="007C06FB"/>
    <w:rsid w:val="007C0726"/>
    <w:rsid w:val="007C0B77"/>
    <w:rsid w:val="007C0B8B"/>
    <w:rsid w:val="007C0BA9"/>
    <w:rsid w:val="007C0E75"/>
    <w:rsid w:val="007C0F70"/>
    <w:rsid w:val="007C10DC"/>
    <w:rsid w:val="007C11BE"/>
    <w:rsid w:val="007C1655"/>
    <w:rsid w:val="007C174E"/>
    <w:rsid w:val="007C1A62"/>
    <w:rsid w:val="007C1C47"/>
    <w:rsid w:val="007C1D32"/>
    <w:rsid w:val="007C1E28"/>
    <w:rsid w:val="007C1F7F"/>
    <w:rsid w:val="007C20B2"/>
    <w:rsid w:val="007C23C7"/>
    <w:rsid w:val="007C24F8"/>
    <w:rsid w:val="007C2679"/>
    <w:rsid w:val="007C280B"/>
    <w:rsid w:val="007C2A58"/>
    <w:rsid w:val="007C2B38"/>
    <w:rsid w:val="007C2ED5"/>
    <w:rsid w:val="007C3130"/>
    <w:rsid w:val="007C326F"/>
    <w:rsid w:val="007C32CE"/>
    <w:rsid w:val="007C3324"/>
    <w:rsid w:val="007C33C8"/>
    <w:rsid w:val="007C360A"/>
    <w:rsid w:val="007C3631"/>
    <w:rsid w:val="007C36E6"/>
    <w:rsid w:val="007C377C"/>
    <w:rsid w:val="007C37A7"/>
    <w:rsid w:val="007C38E9"/>
    <w:rsid w:val="007C39DB"/>
    <w:rsid w:val="007C3A7C"/>
    <w:rsid w:val="007C3B62"/>
    <w:rsid w:val="007C3CAC"/>
    <w:rsid w:val="007C3E2E"/>
    <w:rsid w:val="007C4012"/>
    <w:rsid w:val="007C408E"/>
    <w:rsid w:val="007C4189"/>
    <w:rsid w:val="007C4326"/>
    <w:rsid w:val="007C436F"/>
    <w:rsid w:val="007C46D4"/>
    <w:rsid w:val="007C487A"/>
    <w:rsid w:val="007C4BC9"/>
    <w:rsid w:val="007C4D36"/>
    <w:rsid w:val="007C4DE1"/>
    <w:rsid w:val="007C5069"/>
    <w:rsid w:val="007C51BC"/>
    <w:rsid w:val="007C52B4"/>
    <w:rsid w:val="007C586C"/>
    <w:rsid w:val="007C5B46"/>
    <w:rsid w:val="007C5BBE"/>
    <w:rsid w:val="007C5CCE"/>
    <w:rsid w:val="007C5D56"/>
    <w:rsid w:val="007C5E73"/>
    <w:rsid w:val="007C6041"/>
    <w:rsid w:val="007C610A"/>
    <w:rsid w:val="007C6129"/>
    <w:rsid w:val="007C617E"/>
    <w:rsid w:val="007C64ED"/>
    <w:rsid w:val="007C651C"/>
    <w:rsid w:val="007C6695"/>
    <w:rsid w:val="007C6912"/>
    <w:rsid w:val="007C6A00"/>
    <w:rsid w:val="007C6D3A"/>
    <w:rsid w:val="007C75D4"/>
    <w:rsid w:val="007C77FD"/>
    <w:rsid w:val="007C7A16"/>
    <w:rsid w:val="007D009F"/>
    <w:rsid w:val="007D0AD7"/>
    <w:rsid w:val="007D0C19"/>
    <w:rsid w:val="007D1031"/>
    <w:rsid w:val="007D10F0"/>
    <w:rsid w:val="007D1336"/>
    <w:rsid w:val="007D154E"/>
    <w:rsid w:val="007D1B30"/>
    <w:rsid w:val="007D1C30"/>
    <w:rsid w:val="007D1DCA"/>
    <w:rsid w:val="007D2230"/>
    <w:rsid w:val="007D2611"/>
    <w:rsid w:val="007D2802"/>
    <w:rsid w:val="007D28C8"/>
    <w:rsid w:val="007D2BED"/>
    <w:rsid w:val="007D2EEB"/>
    <w:rsid w:val="007D319C"/>
    <w:rsid w:val="007D331B"/>
    <w:rsid w:val="007D36D4"/>
    <w:rsid w:val="007D3957"/>
    <w:rsid w:val="007D3A6C"/>
    <w:rsid w:val="007D3C8C"/>
    <w:rsid w:val="007D3E9E"/>
    <w:rsid w:val="007D3F79"/>
    <w:rsid w:val="007D411F"/>
    <w:rsid w:val="007D4269"/>
    <w:rsid w:val="007D4504"/>
    <w:rsid w:val="007D4619"/>
    <w:rsid w:val="007D484B"/>
    <w:rsid w:val="007D4CC1"/>
    <w:rsid w:val="007D532A"/>
    <w:rsid w:val="007D5848"/>
    <w:rsid w:val="007D58AB"/>
    <w:rsid w:val="007D5936"/>
    <w:rsid w:val="007D5A15"/>
    <w:rsid w:val="007D5CE8"/>
    <w:rsid w:val="007D5E86"/>
    <w:rsid w:val="007D6070"/>
    <w:rsid w:val="007D61BF"/>
    <w:rsid w:val="007D62CC"/>
    <w:rsid w:val="007D6367"/>
    <w:rsid w:val="007D6B13"/>
    <w:rsid w:val="007D6B70"/>
    <w:rsid w:val="007D6B7E"/>
    <w:rsid w:val="007D6ECE"/>
    <w:rsid w:val="007D7112"/>
    <w:rsid w:val="007D7266"/>
    <w:rsid w:val="007D72EE"/>
    <w:rsid w:val="007D732E"/>
    <w:rsid w:val="007D7460"/>
    <w:rsid w:val="007D7737"/>
    <w:rsid w:val="007D77C1"/>
    <w:rsid w:val="007D7924"/>
    <w:rsid w:val="007D792E"/>
    <w:rsid w:val="007D798B"/>
    <w:rsid w:val="007D7A27"/>
    <w:rsid w:val="007D7AD3"/>
    <w:rsid w:val="007D7B17"/>
    <w:rsid w:val="007D7C3C"/>
    <w:rsid w:val="007D7F37"/>
    <w:rsid w:val="007E01A8"/>
    <w:rsid w:val="007E04DC"/>
    <w:rsid w:val="007E06BC"/>
    <w:rsid w:val="007E0C6A"/>
    <w:rsid w:val="007E1079"/>
    <w:rsid w:val="007E11AA"/>
    <w:rsid w:val="007E12EB"/>
    <w:rsid w:val="007E13D2"/>
    <w:rsid w:val="007E14AA"/>
    <w:rsid w:val="007E1589"/>
    <w:rsid w:val="007E15D7"/>
    <w:rsid w:val="007E1707"/>
    <w:rsid w:val="007E1768"/>
    <w:rsid w:val="007E19DA"/>
    <w:rsid w:val="007E19DF"/>
    <w:rsid w:val="007E1C8B"/>
    <w:rsid w:val="007E1CC8"/>
    <w:rsid w:val="007E1F9A"/>
    <w:rsid w:val="007E221D"/>
    <w:rsid w:val="007E22F0"/>
    <w:rsid w:val="007E23B9"/>
    <w:rsid w:val="007E2540"/>
    <w:rsid w:val="007E256F"/>
    <w:rsid w:val="007E2648"/>
    <w:rsid w:val="007E2901"/>
    <w:rsid w:val="007E2A2C"/>
    <w:rsid w:val="007E2B3D"/>
    <w:rsid w:val="007E2C40"/>
    <w:rsid w:val="007E2CD7"/>
    <w:rsid w:val="007E3098"/>
    <w:rsid w:val="007E3167"/>
    <w:rsid w:val="007E31D5"/>
    <w:rsid w:val="007E3379"/>
    <w:rsid w:val="007E372A"/>
    <w:rsid w:val="007E3849"/>
    <w:rsid w:val="007E39E3"/>
    <w:rsid w:val="007E3D68"/>
    <w:rsid w:val="007E3FCB"/>
    <w:rsid w:val="007E403D"/>
    <w:rsid w:val="007E41CC"/>
    <w:rsid w:val="007E41F1"/>
    <w:rsid w:val="007E425B"/>
    <w:rsid w:val="007E4392"/>
    <w:rsid w:val="007E43E6"/>
    <w:rsid w:val="007E4595"/>
    <w:rsid w:val="007E487A"/>
    <w:rsid w:val="007E48AB"/>
    <w:rsid w:val="007E48EC"/>
    <w:rsid w:val="007E490A"/>
    <w:rsid w:val="007E4D35"/>
    <w:rsid w:val="007E4EAC"/>
    <w:rsid w:val="007E503B"/>
    <w:rsid w:val="007E50AC"/>
    <w:rsid w:val="007E50D9"/>
    <w:rsid w:val="007E5124"/>
    <w:rsid w:val="007E5420"/>
    <w:rsid w:val="007E549B"/>
    <w:rsid w:val="007E5921"/>
    <w:rsid w:val="007E5C84"/>
    <w:rsid w:val="007E5F42"/>
    <w:rsid w:val="007E5FCC"/>
    <w:rsid w:val="007E601A"/>
    <w:rsid w:val="007E60DE"/>
    <w:rsid w:val="007E6122"/>
    <w:rsid w:val="007E6633"/>
    <w:rsid w:val="007E686C"/>
    <w:rsid w:val="007E68F4"/>
    <w:rsid w:val="007E6BDD"/>
    <w:rsid w:val="007E6E06"/>
    <w:rsid w:val="007E6F94"/>
    <w:rsid w:val="007E70D2"/>
    <w:rsid w:val="007E712F"/>
    <w:rsid w:val="007E71B5"/>
    <w:rsid w:val="007E7257"/>
    <w:rsid w:val="007E7331"/>
    <w:rsid w:val="007E74A4"/>
    <w:rsid w:val="007E7588"/>
    <w:rsid w:val="007E76CE"/>
    <w:rsid w:val="007E7974"/>
    <w:rsid w:val="007E7DD3"/>
    <w:rsid w:val="007F0482"/>
    <w:rsid w:val="007F06CB"/>
    <w:rsid w:val="007F0744"/>
    <w:rsid w:val="007F08A1"/>
    <w:rsid w:val="007F0A0F"/>
    <w:rsid w:val="007F0BC0"/>
    <w:rsid w:val="007F0ED1"/>
    <w:rsid w:val="007F0FE2"/>
    <w:rsid w:val="007F12CF"/>
    <w:rsid w:val="007F1601"/>
    <w:rsid w:val="007F166E"/>
    <w:rsid w:val="007F1751"/>
    <w:rsid w:val="007F18C7"/>
    <w:rsid w:val="007F1B46"/>
    <w:rsid w:val="007F1EC3"/>
    <w:rsid w:val="007F1FD2"/>
    <w:rsid w:val="007F1FFC"/>
    <w:rsid w:val="007F2503"/>
    <w:rsid w:val="007F3026"/>
    <w:rsid w:val="007F32CA"/>
    <w:rsid w:val="007F3313"/>
    <w:rsid w:val="007F35D9"/>
    <w:rsid w:val="007F371F"/>
    <w:rsid w:val="007F3A75"/>
    <w:rsid w:val="007F3C35"/>
    <w:rsid w:val="007F3E57"/>
    <w:rsid w:val="007F4214"/>
    <w:rsid w:val="007F4233"/>
    <w:rsid w:val="007F42BF"/>
    <w:rsid w:val="007F42D7"/>
    <w:rsid w:val="007F4360"/>
    <w:rsid w:val="007F4719"/>
    <w:rsid w:val="007F4B3E"/>
    <w:rsid w:val="007F4D0E"/>
    <w:rsid w:val="007F4E98"/>
    <w:rsid w:val="007F4EA7"/>
    <w:rsid w:val="007F4F88"/>
    <w:rsid w:val="007F4FF7"/>
    <w:rsid w:val="007F5086"/>
    <w:rsid w:val="007F516F"/>
    <w:rsid w:val="007F540A"/>
    <w:rsid w:val="007F5434"/>
    <w:rsid w:val="007F57B5"/>
    <w:rsid w:val="007F5827"/>
    <w:rsid w:val="007F593D"/>
    <w:rsid w:val="007F5A1A"/>
    <w:rsid w:val="007F5D3F"/>
    <w:rsid w:val="007F5E26"/>
    <w:rsid w:val="007F5F26"/>
    <w:rsid w:val="007F6413"/>
    <w:rsid w:val="007F6477"/>
    <w:rsid w:val="007F64B7"/>
    <w:rsid w:val="007F64C5"/>
    <w:rsid w:val="007F66AD"/>
    <w:rsid w:val="007F6707"/>
    <w:rsid w:val="007F6730"/>
    <w:rsid w:val="007F6739"/>
    <w:rsid w:val="007F6884"/>
    <w:rsid w:val="007F6A38"/>
    <w:rsid w:val="007F6C23"/>
    <w:rsid w:val="007F6E58"/>
    <w:rsid w:val="007F6ED8"/>
    <w:rsid w:val="007F707A"/>
    <w:rsid w:val="007F7782"/>
    <w:rsid w:val="007F781E"/>
    <w:rsid w:val="007F793D"/>
    <w:rsid w:val="007F7D88"/>
    <w:rsid w:val="007F7E4B"/>
    <w:rsid w:val="00800381"/>
    <w:rsid w:val="00800404"/>
    <w:rsid w:val="008004FB"/>
    <w:rsid w:val="008005A8"/>
    <w:rsid w:val="00800920"/>
    <w:rsid w:val="008009B2"/>
    <w:rsid w:val="00800E90"/>
    <w:rsid w:val="0080117E"/>
    <w:rsid w:val="0080132B"/>
    <w:rsid w:val="008013F1"/>
    <w:rsid w:val="00801605"/>
    <w:rsid w:val="0080178C"/>
    <w:rsid w:val="008019A3"/>
    <w:rsid w:val="008019EE"/>
    <w:rsid w:val="00801FEF"/>
    <w:rsid w:val="008020E8"/>
    <w:rsid w:val="00802169"/>
    <w:rsid w:val="0080217F"/>
    <w:rsid w:val="008022D5"/>
    <w:rsid w:val="00802382"/>
    <w:rsid w:val="00802385"/>
    <w:rsid w:val="00802461"/>
    <w:rsid w:val="00802881"/>
    <w:rsid w:val="0080289B"/>
    <w:rsid w:val="008028DC"/>
    <w:rsid w:val="00802B8B"/>
    <w:rsid w:val="00802F37"/>
    <w:rsid w:val="0080309B"/>
    <w:rsid w:val="0080327D"/>
    <w:rsid w:val="0080337C"/>
    <w:rsid w:val="00803407"/>
    <w:rsid w:val="00803634"/>
    <w:rsid w:val="00803667"/>
    <w:rsid w:val="0080372D"/>
    <w:rsid w:val="00803806"/>
    <w:rsid w:val="00803845"/>
    <w:rsid w:val="0080384D"/>
    <w:rsid w:val="00803B79"/>
    <w:rsid w:val="00803E0B"/>
    <w:rsid w:val="00803FCB"/>
    <w:rsid w:val="00804151"/>
    <w:rsid w:val="00804172"/>
    <w:rsid w:val="00804183"/>
    <w:rsid w:val="008041D9"/>
    <w:rsid w:val="00804571"/>
    <w:rsid w:val="00804955"/>
    <w:rsid w:val="00804CB6"/>
    <w:rsid w:val="00804ED3"/>
    <w:rsid w:val="00804FA9"/>
    <w:rsid w:val="008055E3"/>
    <w:rsid w:val="00805A32"/>
    <w:rsid w:val="00806306"/>
    <w:rsid w:val="008063D5"/>
    <w:rsid w:val="008069B7"/>
    <w:rsid w:val="00806AAE"/>
    <w:rsid w:val="00806B54"/>
    <w:rsid w:val="00806C2E"/>
    <w:rsid w:val="00806CE1"/>
    <w:rsid w:val="00806E6E"/>
    <w:rsid w:val="00806E84"/>
    <w:rsid w:val="00806F3A"/>
    <w:rsid w:val="00807379"/>
    <w:rsid w:val="0080742C"/>
    <w:rsid w:val="00807623"/>
    <w:rsid w:val="00807941"/>
    <w:rsid w:val="008079A5"/>
    <w:rsid w:val="00807C7C"/>
    <w:rsid w:val="00807C81"/>
    <w:rsid w:val="00807CAA"/>
    <w:rsid w:val="00807D8C"/>
    <w:rsid w:val="00807DCF"/>
    <w:rsid w:val="00810234"/>
    <w:rsid w:val="008103C3"/>
    <w:rsid w:val="00810407"/>
    <w:rsid w:val="00810684"/>
    <w:rsid w:val="008107AB"/>
    <w:rsid w:val="008108E7"/>
    <w:rsid w:val="0081096E"/>
    <w:rsid w:val="00810C7A"/>
    <w:rsid w:val="00810E63"/>
    <w:rsid w:val="00811176"/>
    <w:rsid w:val="008113CF"/>
    <w:rsid w:val="008115B2"/>
    <w:rsid w:val="00811718"/>
    <w:rsid w:val="0081198C"/>
    <w:rsid w:val="00811994"/>
    <w:rsid w:val="008119C4"/>
    <w:rsid w:val="00811BFB"/>
    <w:rsid w:val="00811CE3"/>
    <w:rsid w:val="00811FC1"/>
    <w:rsid w:val="00812186"/>
    <w:rsid w:val="00812710"/>
    <w:rsid w:val="00812799"/>
    <w:rsid w:val="00812843"/>
    <w:rsid w:val="00812AE5"/>
    <w:rsid w:val="00812B09"/>
    <w:rsid w:val="00812D0C"/>
    <w:rsid w:val="00812E24"/>
    <w:rsid w:val="008130C2"/>
    <w:rsid w:val="0081339A"/>
    <w:rsid w:val="008134D4"/>
    <w:rsid w:val="008138FA"/>
    <w:rsid w:val="00813AC6"/>
    <w:rsid w:val="00813BB6"/>
    <w:rsid w:val="00814425"/>
    <w:rsid w:val="0081449F"/>
    <w:rsid w:val="00814508"/>
    <w:rsid w:val="0081450D"/>
    <w:rsid w:val="0081464C"/>
    <w:rsid w:val="008148B4"/>
    <w:rsid w:val="008149C9"/>
    <w:rsid w:val="00814D63"/>
    <w:rsid w:val="00814D90"/>
    <w:rsid w:val="0081545A"/>
    <w:rsid w:val="0081545B"/>
    <w:rsid w:val="0081547C"/>
    <w:rsid w:val="0081553F"/>
    <w:rsid w:val="00815749"/>
    <w:rsid w:val="00815BAB"/>
    <w:rsid w:val="00815BB6"/>
    <w:rsid w:val="00815C93"/>
    <w:rsid w:val="00815CAE"/>
    <w:rsid w:val="00815D0E"/>
    <w:rsid w:val="00815D22"/>
    <w:rsid w:val="00815D88"/>
    <w:rsid w:val="00815E0C"/>
    <w:rsid w:val="00815ECD"/>
    <w:rsid w:val="0081646C"/>
    <w:rsid w:val="00816B03"/>
    <w:rsid w:val="00816E3D"/>
    <w:rsid w:val="0081706E"/>
    <w:rsid w:val="0081741D"/>
    <w:rsid w:val="0081754F"/>
    <w:rsid w:val="008177EA"/>
    <w:rsid w:val="00817811"/>
    <w:rsid w:val="00817B4D"/>
    <w:rsid w:val="00817F15"/>
    <w:rsid w:val="00817FF4"/>
    <w:rsid w:val="008206FB"/>
    <w:rsid w:val="00820789"/>
    <w:rsid w:val="00820827"/>
    <w:rsid w:val="00820C88"/>
    <w:rsid w:val="00820E33"/>
    <w:rsid w:val="00820F17"/>
    <w:rsid w:val="00820F45"/>
    <w:rsid w:val="0082118E"/>
    <w:rsid w:val="008213DB"/>
    <w:rsid w:val="008214C3"/>
    <w:rsid w:val="0082171D"/>
    <w:rsid w:val="00821B87"/>
    <w:rsid w:val="00821D3D"/>
    <w:rsid w:val="00821D5C"/>
    <w:rsid w:val="00821E50"/>
    <w:rsid w:val="00821EBB"/>
    <w:rsid w:val="00821EFE"/>
    <w:rsid w:val="00821F0C"/>
    <w:rsid w:val="00822199"/>
    <w:rsid w:val="00822247"/>
    <w:rsid w:val="00822626"/>
    <w:rsid w:val="008226AD"/>
    <w:rsid w:val="0082270F"/>
    <w:rsid w:val="00822726"/>
    <w:rsid w:val="00822957"/>
    <w:rsid w:val="00822B9D"/>
    <w:rsid w:val="00822F56"/>
    <w:rsid w:val="00822FC1"/>
    <w:rsid w:val="00823098"/>
    <w:rsid w:val="00823178"/>
    <w:rsid w:val="008232E4"/>
    <w:rsid w:val="0082359A"/>
    <w:rsid w:val="0082379C"/>
    <w:rsid w:val="00823C52"/>
    <w:rsid w:val="0082460F"/>
    <w:rsid w:val="0082474B"/>
    <w:rsid w:val="00824CA9"/>
    <w:rsid w:val="00824CD9"/>
    <w:rsid w:val="0082529C"/>
    <w:rsid w:val="0082541D"/>
    <w:rsid w:val="0082553B"/>
    <w:rsid w:val="008259BD"/>
    <w:rsid w:val="00825A13"/>
    <w:rsid w:val="00825B1D"/>
    <w:rsid w:val="00825B50"/>
    <w:rsid w:val="00825B9F"/>
    <w:rsid w:val="008262F1"/>
    <w:rsid w:val="008264AF"/>
    <w:rsid w:val="0082690A"/>
    <w:rsid w:val="00826A49"/>
    <w:rsid w:val="00826B16"/>
    <w:rsid w:val="00826BB7"/>
    <w:rsid w:val="00826FA8"/>
    <w:rsid w:val="008270BC"/>
    <w:rsid w:val="008272C7"/>
    <w:rsid w:val="008272EA"/>
    <w:rsid w:val="0082793D"/>
    <w:rsid w:val="00827A6D"/>
    <w:rsid w:val="00827A9C"/>
    <w:rsid w:val="00827B34"/>
    <w:rsid w:val="00827BC1"/>
    <w:rsid w:val="0083003E"/>
    <w:rsid w:val="0083045E"/>
    <w:rsid w:val="008305B6"/>
    <w:rsid w:val="00830718"/>
    <w:rsid w:val="008307C3"/>
    <w:rsid w:val="0083083B"/>
    <w:rsid w:val="008308F6"/>
    <w:rsid w:val="00830B59"/>
    <w:rsid w:val="00830E9A"/>
    <w:rsid w:val="00830EA8"/>
    <w:rsid w:val="00830FC6"/>
    <w:rsid w:val="008313CE"/>
    <w:rsid w:val="00831592"/>
    <w:rsid w:val="0083181E"/>
    <w:rsid w:val="008318D0"/>
    <w:rsid w:val="00831A19"/>
    <w:rsid w:val="0083205D"/>
    <w:rsid w:val="008320F2"/>
    <w:rsid w:val="0083214F"/>
    <w:rsid w:val="00832192"/>
    <w:rsid w:val="00832761"/>
    <w:rsid w:val="00832800"/>
    <w:rsid w:val="00832AEC"/>
    <w:rsid w:val="00832CA9"/>
    <w:rsid w:val="00833249"/>
    <w:rsid w:val="0083326E"/>
    <w:rsid w:val="00833299"/>
    <w:rsid w:val="008335C1"/>
    <w:rsid w:val="00833727"/>
    <w:rsid w:val="00833860"/>
    <w:rsid w:val="00833B5D"/>
    <w:rsid w:val="00833D51"/>
    <w:rsid w:val="00833D7B"/>
    <w:rsid w:val="00833D8F"/>
    <w:rsid w:val="00833ED4"/>
    <w:rsid w:val="00833F1A"/>
    <w:rsid w:val="008340AD"/>
    <w:rsid w:val="0083442F"/>
    <w:rsid w:val="0083449A"/>
    <w:rsid w:val="008345BB"/>
    <w:rsid w:val="0083484A"/>
    <w:rsid w:val="008348DB"/>
    <w:rsid w:val="00834DF5"/>
    <w:rsid w:val="00835018"/>
    <w:rsid w:val="008352B2"/>
    <w:rsid w:val="00835313"/>
    <w:rsid w:val="008355A4"/>
    <w:rsid w:val="0083563B"/>
    <w:rsid w:val="008358D0"/>
    <w:rsid w:val="0083599D"/>
    <w:rsid w:val="00835E2F"/>
    <w:rsid w:val="00835EC4"/>
    <w:rsid w:val="00835F22"/>
    <w:rsid w:val="00836158"/>
    <w:rsid w:val="0083628A"/>
    <w:rsid w:val="008364C5"/>
    <w:rsid w:val="008365AE"/>
    <w:rsid w:val="008366BB"/>
    <w:rsid w:val="008366C8"/>
    <w:rsid w:val="0083673A"/>
    <w:rsid w:val="00836795"/>
    <w:rsid w:val="0083693A"/>
    <w:rsid w:val="00836A78"/>
    <w:rsid w:val="00836B92"/>
    <w:rsid w:val="00837127"/>
    <w:rsid w:val="00837157"/>
    <w:rsid w:val="00837511"/>
    <w:rsid w:val="00837A63"/>
    <w:rsid w:val="00837B95"/>
    <w:rsid w:val="00837C7D"/>
    <w:rsid w:val="00837E55"/>
    <w:rsid w:val="008403DF"/>
    <w:rsid w:val="008405E2"/>
    <w:rsid w:val="00840755"/>
    <w:rsid w:val="0084094F"/>
    <w:rsid w:val="00840F43"/>
    <w:rsid w:val="00841148"/>
    <w:rsid w:val="008412D6"/>
    <w:rsid w:val="008415CD"/>
    <w:rsid w:val="0084169B"/>
    <w:rsid w:val="008416C0"/>
    <w:rsid w:val="008418F1"/>
    <w:rsid w:val="00841B84"/>
    <w:rsid w:val="00842046"/>
    <w:rsid w:val="00842106"/>
    <w:rsid w:val="008421CD"/>
    <w:rsid w:val="0084241D"/>
    <w:rsid w:val="00842669"/>
    <w:rsid w:val="0084292B"/>
    <w:rsid w:val="00842A06"/>
    <w:rsid w:val="00843235"/>
    <w:rsid w:val="008437DD"/>
    <w:rsid w:val="008438AE"/>
    <w:rsid w:val="00843A63"/>
    <w:rsid w:val="00843AC2"/>
    <w:rsid w:val="00843CB1"/>
    <w:rsid w:val="00843CB6"/>
    <w:rsid w:val="00843E05"/>
    <w:rsid w:val="00843FD7"/>
    <w:rsid w:val="00844189"/>
    <w:rsid w:val="008444DB"/>
    <w:rsid w:val="008445E5"/>
    <w:rsid w:val="00844627"/>
    <w:rsid w:val="008449A7"/>
    <w:rsid w:val="00844E52"/>
    <w:rsid w:val="00845099"/>
    <w:rsid w:val="00845147"/>
    <w:rsid w:val="0084563B"/>
    <w:rsid w:val="0084575B"/>
    <w:rsid w:val="008459A2"/>
    <w:rsid w:val="00845A26"/>
    <w:rsid w:val="00845CE1"/>
    <w:rsid w:val="00845E28"/>
    <w:rsid w:val="008462DB"/>
    <w:rsid w:val="00846323"/>
    <w:rsid w:val="008463BC"/>
    <w:rsid w:val="00846467"/>
    <w:rsid w:val="008464DC"/>
    <w:rsid w:val="0084667F"/>
    <w:rsid w:val="0084686C"/>
    <w:rsid w:val="00846954"/>
    <w:rsid w:val="00846CA0"/>
    <w:rsid w:val="00846CFF"/>
    <w:rsid w:val="00846E0B"/>
    <w:rsid w:val="00846FB1"/>
    <w:rsid w:val="008478E0"/>
    <w:rsid w:val="00847933"/>
    <w:rsid w:val="008479D9"/>
    <w:rsid w:val="008479E8"/>
    <w:rsid w:val="00847AA7"/>
    <w:rsid w:val="00847BF2"/>
    <w:rsid w:val="00847DDB"/>
    <w:rsid w:val="00847EAD"/>
    <w:rsid w:val="00850040"/>
    <w:rsid w:val="0085059A"/>
    <w:rsid w:val="008505E7"/>
    <w:rsid w:val="008507E8"/>
    <w:rsid w:val="00850832"/>
    <w:rsid w:val="008509F8"/>
    <w:rsid w:val="00850BA4"/>
    <w:rsid w:val="00850BF3"/>
    <w:rsid w:val="00850D65"/>
    <w:rsid w:val="00850E7E"/>
    <w:rsid w:val="00850E88"/>
    <w:rsid w:val="0085116B"/>
    <w:rsid w:val="00851A16"/>
    <w:rsid w:val="00851B5C"/>
    <w:rsid w:val="00851B79"/>
    <w:rsid w:val="00851BFF"/>
    <w:rsid w:val="00851F1B"/>
    <w:rsid w:val="0085220F"/>
    <w:rsid w:val="008522C0"/>
    <w:rsid w:val="00852352"/>
    <w:rsid w:val="008527EF"/>
    <w:rsid w:val="00852886"/>
    <w:rsid w:val="00852ACF"/>
    <w:rsid w:val="00852AE0"/>
    <w:rsid w:val="00852C54"/>
    <w:rsid w:val="00852EA7"/>
    <w:rsid w:val="00853193"/>
    <w:rsid w:val="0085319C"/>
    <w:rsid w:val="00853612"/>
    <w:rsid w:val="008536C1"/>
    <w:rsid w:val="0085385A"/>
    <w:rsid w:val="00853953"/>
    <w:rsid w:val="00853A1C"/>
    <w:rsid w:val="00853AF3"/>
    <w:rsid w:val="00853B2C"/>
    <w:rsid w:val="00853B8C"/>
    <w:rsid w:val="00853C22"/>
    <w:rsid w:val="00853D8C"/>
    <w:rsid w:val="00853E1D"/>
    <w:rsid w:val="00853EC9"/>
    <w:rsid w:val="00853F10"/>
    <w:rsid w:val="00853FE1"/>
    <w:rsid w:val="008541FC"/>
    <w:rsid w:val="00854205"/>
    <w:rsid w:val="00854406"/>
    <w:rsid w:val="00854A75"/>
    <w:rsid w:val="00854D65"/>
    <w:rsid w:val="00854F38"/>
    <w:rsid w:val="008553DD"/>
    <w:rsid w:val="008554B8"/>
    <w:rsid w:val="00855548"/>
    <w:rsid w:val="0085555E"/>
    <w:rsid w:val="0085556D"/>
    <w:rsid w:val="008555C7"/>
    <w:rsid w:val="00855B47"/>
    <w:rsid w:val="00855B91"/>
    <w:rsid w:val="00855BEB"/>
    <w:rsid w:val="00855C95"/>
    <w:rsid w:val="00855E3A"/>
    <w:rsid w:val="008560FB"/>
    <w:rsid w:val="008562A4"/>
    <w:rsid w:val="008565A4"/>
    <w:rsid w:val="008567EA"/>
    <w:rsid w:val="008568DD"/>
    <w:rsid w:val="00856E55"/>
    <w:rsid w:val="00856FF6"/>
    <w:rsid w:val="0085714F"/>
    <w:rsid w:val="0085767A"/>
    <w:rsid w:val="0085779D"/>
    <w:rsid w:val="008577EA"/>
    <w:rsid w:val="008578C6"/>
    <w:rsid w:val="00857AE1"/>
    <w:rsid w:val="00860039"/>
    <w:rsid w:val="0086008E"/>
    <w:rsid w:val="00860561"/>
    <w:rsid w:val="00860919"/>
    <w:rsid w:val="00860923"/>
    <w:rsid w:val="00860BDE"/>
    <w:rsid w:val="00860C99"/>
    <w:rsid w:val="00860D22"/>
    <w:rsid w:val="00860D53"/>
    <w:rsid w:val="00860E01"/>
    <w:rsid w:val="0086100D"/>
    <w:rsid w:val="0086126C"/>
    <w:rsid w:val="00861330"/>
    <w:rsid w:val="00861546"/>
    <w:rsid w:val="00861657"/>
    <w:rsid w:val="00861A33"/>
    <w:rsid w:val="00861B93"/>
    <w:rsid w:val="00861BEC"/>
    <w:rsid w:val="00861C69"/>
    <w:rsid w:val="00861E4E"/>
    <w:rsid w:val="00861FE0"/>
    <w:rsid w:val="00861FF3"/>
    <w:rsid w:val="00862388"/>
    <w:rsid w:val="00862516"/>
    <w:rsid w:val="00862561"/>
    <w:rsid w:val="008625BE"/>
    <w:rsid w:val="00862758"/>
    <w:rsid w:val="00862AE5"/>
    <w:rsid w:val="00862BCE"/>
    <w:rsid w:val="00862C99"/>
    <w:rsid w:val="00862E0C"/>
    <w:rsid w:val="00862FD5"/>
    <w:rsid w:val="00862FF1"/>
    <w:rsid w:val="00863190"/>
    <w:rsid w:val="008631F8"/>
    <w:rsid w:val="0086321F"/>
    <w:rsid w:val="00863221"/>
    <w:rsid w:val="0086328E"/>
    <w:rsid w:val="00863465"/>
    <w:rsid w:val="0086372F"/>
    <w:rsid w:val="00863B7C"/>
    <w:rsid w:val="00863C98"/>
    <w:rsid w:val="00863D34"/>
    <w:rsid w:val="00863FA3"/>
    <w:rsid w:val="00864026"/>
    <w:rsid w:val="00864099"/>
    <w:rsid w:val="008640FE"/>
    <w:rsid w:val="008642C1"/>
    <w:rsid w:val="00864377"/>
    <w:rsid w:val="008644ED"/>
    <w:rsid w:val="00864568"/>
    <w:rsid w:val="008647EB"/>
    <w:rsid w:val="00864BE9"/>
    <w:rsid w:val="00864C69"/>
    <w:rsid w:val="00864D18"/>
    <w:rsid w:val="00864E83"/>
    <w:rsid w:val="0086529C"/>
    <w:rsid w:val="008654C3"/>
    <w:rsid w:val="008655A7"/>
    <w:rsid w:val="008656BE"/>
    <w:rsid w:val="0086575A"/>
    <w:rsid w:val="008658D6"/>
    <w:rsid w:val="00865BC2"/>
    <w:rsid w:val="00865BF1"/>
    <w:rsid w:val="00865C99"/>
    <w:rsid w:val="00865E4A"/>
    <w:rsid w:val="00865FA8"/>
    <w:rsid w:val="00866251"/>
    <w:rsid w:val="00866404"/>
    <w:rsid w:val="008664FC"/>
    <w:rsid w:val="00866509"/>
    <w:rsid w:val="00866750"/>
    <w:rsid w:val="008668DB"/>
    <w:rsid w:val="00866C83"/>
    <w:rsid w:val="00866ED8"/>
    <w:rsid w:val="00866EFA"/>
    <w:rsid w:val="00866F42"/>
    <w:rsid w:val="0086701C"/>
    <w:rsid w:val="008673F9"/>
    <w:rsid w:val="00867601"/>
    <w:rsid w:val="00867825"/>
    <w:rsid w:val="00867906"/>
    <w:rsid w:val="00867C76"/>
    <w:rsid w:val="00867D10"/>
    <w:rsid w:val="00867E1C"/>
    <w:rsid w:val="00870180"/>
    <w:rsid w:val="008705B8"/>
    <w:rsid w:val="0087060E"/>
    <w:rsid w:val="00870699"/>
    <w:rsid w:val="00870727"/>
    <w:rsid w:val="008708A9"/>
    <w:rsid w:val="00870BD7"/>
    <w:rsid w:val="00870D50"/>
    <w:rsid w:val="00870DA6"/>
    <w:rsid w:val="00870E55"/>
    <w:rsid w:val="00870E81"/>
    <w:rsid w:val="008710BB"/>
    <w:rsid w:val="008711F7"/>
    <w:rsid w:val="00871288"/>
    <w:rsid w:val="008714E0"/>
    <w:rsid w:val="00871707"/>
    <w:rsid w:val="00871803"/>
    <w:rsid w:val="008719F8"/>
    <w:rsid w:val="00871A2B"/>
    <w:rsid w:val="00871E97"/>
    <w:rsid w:val="0087203D"/>
    <w:rsid w:val="00872054"/>
    <w:rsid w:val="008720AE"/>
    <w:rsid w:val="008723E7"/>
    <w:rsid w:val="00872501"/>
    <w:rsid w:val="008728F3"/>
    <w:rsid w:val="0087291C"/>
    <w:rsid w:val="008729E8"/>
    <w:rsid w:val="00872D06"/>
    <w:rsid w:val="00872E0D"/>
    <w:rsid w:val="00872F60"/>
    <w:rsid w:val="0087305B"/>
    <w:rsid w:val="0087306E"/>
    <w:rsid w:val="008733E6"/>
    <w:rsid w:val="0087369D"/>
    <w:rsid w:val="008736BD"/>
    <w:rsid w:val="008736F3"/>
    <w:rsid w:val="00873724"/>
    <w:rsid w:val="0087383C"/>
    <w:rsid w:val="00873912"/>
    <w:rsid w:val="00873E7E"/>
    <w:rsid w:val="00873EB2"/>
    <w:rsid w:val="00874090"/>
    <w:rsid w:val="0087468B"/>
    <w:rsid w:val="008747E1"/>
    <w:rsid w:val="00874823"/>
    <w:rsid w:val="0087486F"/>
    <w:rsid w:val="00874A0D"/>
    <w:rsid w:val="00874C9D"/>
    <w:rsid w:val="00875231"/>
    <w:rsid w:val="0087529F"/>
    <w:rsid w:val="00875AE1"/>
    <w:rsid w:val="00875C6A"/>
    <w:rsid w:val="00875ED7"/>
    <w:rsid w:val="008761BD"/>
    <w:rsid w:val="0087621F"/>
    <w:rsid w:val="008765E2"/>
    <w:rsid w:val="00876731"/>
    <w:rsid w:val="00876765"/>
    <w:rsid w:val="00876922"/>
    <w:rsid w:val="00876B39"/>
    <w:rsid w:val="00876CF6"/>
    <w:rsid w:val="008778B0"/>
    <w:rsid w:val="0087793C"/>
    <w:rsid w:val="00877EBF"/>
    <w:rsid w:val="00877F0C"/>
    <w:rsid w:val="00877F69"/>
    <w:rsid w:val="0088001F"/>
    <w:rsid w:val="008802FD"/>
    <w:rsid w:val="008804B5"/>
    <w:rsid w:val="00880530"/>
    <w:rsid w:val="00880592"/>
    <w:rsid w:val="00880831"/>
    <w:rsid w:val="00880AAD"/>
    <w:rsid w:val="00880AB3"/>
    <w:rsid w:val="00880F71"/>
    <w:rsid w:val="008810DA"/>
    <w:rsid w:val="008813E2"/>
    <w:rsid w:val="00881453"/>
    <w:rsid w:val="008816B0"/>
    <w:rsid w:val="00881705"/>
    <w:rsid w:val="00881A11"/>
    <w:rsid w:val="00881C89"/>
    <w:rsid w:val="0088207A"/>
    <w:rsid w:val="00882256"/>
    <w:rsid w:val="008824D2"/>
    <w:rsid w:val="0088268B"/>
    <w:rsid w:val="0088298B"/>
    <w:rsid w:val="00882B50"/>
    <w:rsid w:val="008834D8"/>
    <w:rsid w:val="00883A9F"/>
    <w:rsid w:val="00883AC4"/>
    <w:rsid w:val="00883ACA"/>
    <w:rsid w:val="00883B49"/>
    <w:rsid w:val="00883BD7"/>
    <w:rsid w:val="0088406E"/>
    <w:rsid w:val="00884147"/>
    <w:rsid w:val="00884148"/>
    <w:rsid w:val="008841D2"/>
    <w:rsid w:val="00884430"/>
    <w:rsid w:val="00884474"/>
    <w:rsid w:val="008847BC"/>
    <w:rsid w:val="00884872"/>
    <w:rsid w:val="00884892"/>
    <w:rsid w:val="00884AD3"/>
    <w:rsid w:val="00884E63"/>
    <w:rsid w:val="00884E88"/>
    <w:rsid w:val="00884EE7"/>
    <w:rsid w:val="00884FF6"/>
    <w:rsid w:val="0088502D"/>
    <w:rsid w:val="008852D4"/>
    <w:rsid w:val="00885389"/>
    <w:rsid w:val="0088546E"/>
    <w:rsid w:val="008854A9"/>
    <w:rsid w:val="008856F0"/>
    <w:rsid w:val="00885B51"/>
    <w:rsid w:val="00885CE4"/>
    <w:rsid w:val="00885E73"/>
    <w:rsid w:val="00885E7A"/>
    <w:rsid w:val="00885EC8"/>
    <w:rsid w:val="00885F3A"/>
    <w:rsid w:val="00885FF7"/>
    <w:rsid w:val="008860F2"/>
    <w:rsid w:val="0088670D"/>
    <w:rsid w:val="0088682A"/>
    <w:rsid w:val="00886CC7"/>
    <w:rsid w:val="00886D80"/>
    <w:rsid w:val="00886D92"/>
    <w:rsid w:val="0088702E"/>
    <w:rsid w:val="0088717A"/>
    <w:rsid w:val="00887FA7"/>
    <w:rsid w:val="00890289"/>
    <w:rsid w:val="008906F8"/>
    <w:rsid w:val="00890D3F"/>
    <w:rsid w:val="00890D4A"/>
    <w:rsid w:val="00890D98"/>
    <w:rsid w:val="00890E50"/>
    <w:rsid w:val="00891442"/>
    <w:rsid w:val="00891585"/>
    <w:rsid w:val="00891769"/>
    <w:rsid w:val="00891827"/>
    <w:rsid w:val="00891906"/>
    <w:rsid w:val="00891971"/>
    <w:rsid w:val="008919EE"/>
    <w:rsid w:val="00891BD9"/>
    <w:rsid w:val="00891BF0"/>
    <w:rsid w:val="00891C79"/>
    <w:rsid w:val="00891E25"/>
    <w:rsid w:val="00891E2F"/>
    <w:rsid w:val="00891E3E"/>
    <w:rsid w:val="00891F5E"/>
    <w:rsid w:val="00892066"/>
    <w:rsid w:val="008922B8"/>
    <w:rsid w:val="008926DD"/>
    <w:rsid w:val="00892784"/>
    <w:rsid w:val="0089283F"/>
    <w:rsid w:val="00892BFA"/>
    <w:rsid w:val="00892DA5"/>
    <w:rsid w:val="00892F22"/>
    <w:rsid w:val="0089314F"/>
    <w:rsid w:val="0089346D"/>
    <w:rsid w:val="008934A2"/>
    <w:rsid w:val="0089397A"/>
    <w:rsid w:val="00893E5F"/>
    <w:rsid w:val="00893F5C"/>
    <w:rsid w:val="00894077"/>
    <w:rsid w:val="008948F2"/>
    <w:rsid w:val="00894DCE"/>
    <w:rsid w:val="00894E85"/>
    <w:rsid w:val="00894F0B"/>
    <w:rsid w:val="0089505E"/>
    <w:rsid w:val="00895141"/>
    <w:rsid w:val="00895514"/>
    <w:rsid w:val="00895585"/>
    <w:rsid w:val="00895679"/>
    <w:rsid w:val="008958DE"/>
    <w:rsid w:val="00895AFE"/>
    <w:rsid w:val="00895B3B"/>
    <w:rsid w:val="00895B48"/>
    <w:rsid w:val="00895DCB"/>
    <w:rsid w:val="008964B5"/>
    <w:rsid w:val="008969A9"/>
    <w:rsid w:val="008969DB"/>
    <w:rsid w:val="00896D22"/>
    <w:rsid w:val="00896E9E"/>
    <w:rsid w:val="0089703D"/>
    <w:rsid w:val="008970B7"/>
    <w:rsid w:val="00897205"/>
    <w:rsid w:val="008975FB"/>
    <w:rsid w:val="00897628"/>
    <w:rsid w:val="008977F9"/>
    <w:rsid w:val="008978DF"/>
    <w:rsid w:val="00897B4E"/>
    <w:rsid w:val="00897EE3"/>
    <w:rsid w:val="008A0004"/>
    <w:rsid w:val="008A0533"/>
    <w:rsid w:val="008A06AD"/>
    <w:rsid w:val="008A0706"/>
    <w:rsid w:val="008A070D"/>
    <w:rsid w:val="008A076E"/>
    <w:rsid w:val="008A0A17"/>
    <w:rsid w:val="008A0F63"/>
    <w:rsid w:val="008A0F93"/>
    <w:rsid w:val="008A13C3"/>
    <w:rsid w:val="008A18B2"/>
    <w:rsid w:val="008A196B"/>
    <w:rsid w:val="008A19B0"/>
    <w:rsid w:val="008A1B7E"/>
    <w:rsid w:val="008A1BC1"/>
    <w:rsid w:val="008A225A"/>
    <w:rsid w:val="008A232A"/>
    <w:rsid w:val="008A23D9"/>
    <w:rsid w:val="008A2415"/>
    <w:rsid w:val="008A2535"/>
    <w:rsid w:val="008A25DA"/>
    <w:rsid w:val="008A2726"/>
    <w:rsid w:val="008A288F"/>
    <w:rsid w:val="008A294F"/>
    <w:rsid w:val="008A2C80"/>
    <w:rsid w:val="008A2C8D"/>
    <w:rsid w:val="008A2D7E"/>
    <w:rsid w:val="008A30EC"/>
    <w:rsid w:val="008A3180"/>
    <w:rsid w:val="008A3696"/>
    <w:rsid w:val="008A38C0"/>
    <w:rsid w:val="008A3920"/>
    <w:rsid w:val="008A3959"/>
    <w:rsid w:val="008A3A63"/>
    <w:rsid w:val="008A43BE"/>
    <w:rsid w:val="008A449E"/>
    <w:rsid w:val="008A44BD"/>
    <w:rsid w:val="008A458D"/>
    <w:rsid w:val="008A4677"/>
    <w:rsid w:val="008A499B"/>
    <w:rsid w:val="008A4AC8"/>
    <w:rsid w:val="008A4BEB"/>
    <w:rsid w:val="008A5399"/>
    <w:rsid w:val="008A53EF"/>
    <w:rsid w:val="008A5566"/>
    <w:rsid w:val="008A5708"/>
    <w:rsid w:val="008A5911"/>
    <w:rsid w:val="008A5B00"/>
    <w:rsid w:val="008A5E20"/>
    <w:rsid w:val="008A5EA2"/>
    <w:rsid w:val="008A6073"/>
    <w:rsid w:val="008A62EC"/>
    <w:rsid w:val="008A62FC"/>
    <w:rsid w:val="008A64A8"/>
    <w:rsid w:val="008A6616"/>
    <w:rsid w:val="008A6699"/>
    <w:rsid w:val="008A683B"/>
    <w:rsid w:val="008A6B33"/>
    <w:rsid w:val="008A6B72"/>
    <w:rsid w:val="008A6C2E"/>
    <w:rsid w:val="008A6C5E"/>
    <w:rsid w:val="008A6C79"/>
    <w:rsid w:val="008A6D1E"/>
    <w:rsid w:val="008A6E57"/>
    <w:rsid w:val="008A7579"/>
    <w:rsid w:val="008A75D9"/>
    <w:rsid w:val="008A773B"/>
    <w:rsid w:val="008A793D"/>
    <w:rsid w:val="008A7B7A"/>
    <w:rsid w:val="008A7B8D"/>
    <w:rsid w:val="008A7E8E"/>
    <w:rsid w:val="008A7F8A"/>
    <w:rsid w:val="008B012D"/>
    <w:rsid w:val="008B0389"/>
    <w:rsid w:val="008B08A2"/>
    <w:rsid w:val="008B095D"/>
    <w:rsid w:val="008B0998"/>
    <w:rsid w:val="008B0C22"/>
    <w:rsid w:val="008B0CC7"/>
    <w:rsid w:val="008B0D0E"/>
    <w:rsid w:val="008B0D4E"/>
    <w:rsid w:val="008B0EA4"/>
    <w:rsid w:val="008B12A0"/>
    <w:rsid w:val="008B156A"/>
    <w:rsid w:val="008B1A64"/>
    <w:rsid w:val="008B1F39"/>
    <w:rsid w:val="008B20C8"/>
    <w:rsid w:val="008B2104"/>
    <w:rsid w:val="008B2263"/>
    <w:rsid w:val="008B24A3"/>
    <w:rsid w:val="008B26F1"/>
    <w:rsid w:val="008B2A97"/>
    <w:rsid w:val="008B2B21"/>
    <w:rsid w:val="008B2BCF"/>
    <w:rsid w:val="008B2C48"/>
    <w:rsid w:val="008B2C87"/>
    <w:rsid w:val="008B2DF6"/>
    <w:rsid w:val="008B2EF0"/>
    <w:rsid w:val="008B2FF4"/>
    <w:rsid w:val="008B31F3"/>
    <w:rsid w:val="008B322D"/>
    <w:rsid w:val="008B3730"/>
    <w:rsid w:val="008B388D"/>
    <w:rsid w:val="008B38C3"/>
    <w:rsid w:val="008B3AB5"/>
    <w:rsid w:val="008B3ED7"/>
    <w:rsid w:val="008B3F38"/>
    <w:rsid w:val="008B4052"/>
    <w:rsid w:val="008B4118"/>
    <w:rsid w:val="008B4307"/>
    <w:rsid w:val="008B4D33"/>
    <w:rsid w:val="008B5175"/>
    <w:rsid w:val="008B5538"/>
    <w:rsid w:val="008B564D"/>
    <w:rsid w:val="008B5CF5"/>
    <w:rsid w:val="008B6011"/>
    <w:rsid w:val="008B60BE"/>
    <w:rsid w:val="008B63B6"/>
    <w:rsid w:val="008B6510"/>
    <w:rsid w:val="008B67AB"/>
    <w:rsid w:val="008B6EB6"/>
    <w:rsid w:val="008B705A"/>
    <w:rsid w:val="008B71E0"/>
    <w:rsid w:val="008B7690"/>
    <w:rsid w:val="008B76BA"/>
    <w:rsid w:val="008B7803"/>
    <w:rsid w:val="008B7B10"/>
    <w:rsid w:val="008B7EE9"/>
    <w:rsid w:val="008C00C5"/>
    <w:rsid w:val="008C049F"/>
    <w:rsid w:val="008C0719"/>
    <w:rsid w:val="008C0808"/>
    <w:rsid w:val="008C0AD4"/>
    <w:rsid w:val="008C0D81"/>
    <w:rsid w:val="008C19F6"/>
    <w:rsid w:val="008C1ACE"/>
    <w:rsid w:val="008C1AE5"/>
    <w:rsid w:val="008C1EB9"/>
    <w:rsid w:val="008C209C"/>
    <w:rsid w:val="008C20D0"/>
    <w:rsid w:val="008C21E7"/>
    <w:rsid w:val="008C2457"/>
    <w:rsid w:val="008C2560"/>
    <w:rsid w:val="008C2808"/>
    <w:rsid w:val="008C2D2B"/>
    <w:rsid w:val="008C2D53"/>
    <w:rsid w:val="008C2D56"/>
    <w:rsid w:val="008C2DC6"/>
    <w:rsid w:val="008C2E11"/>
    <w:rsid w:val="008C2FF8"/>
    <w:rsid w:val="008C3097"/>
    <w:rsid w:val="008C38DC"/>
    <w:rsid w:val="008C3A9F"/>
    <w:rsid w:val="008C3CED"/>
    <w:rsid w:val="008C4197"/>
    <w:rsid w:val="008C43A4"/>
    <w:rsid w:val="008C482D"/>
    <w:rsid w:val="008C4986"/>
    <w:rsid w:val="008C49B6"/>
    <w:rsid w:val="008C4A1B"/>
    <w:rsid w:val="008C4D2F"/>
    <w:rsid w:val="008C4DB4"/>
    <w:rsid w:val="008C4F81"/>
    <w:rsid w:val="008C501C"/>
    <w:rsid w:val="008C517C"/>
    <w:rsid w:val="008C5499"/>
    <w:rsid w:val="008C54E7"/>
    <w:rsid w:val="008C55F1"/>
    <w:rsid w:val="008C589D"/>
    <w:rsid w:val="008C5B3D"/>
    <w:rsid w:val="008C5C8E"/>
    <w:rsid w:val="008C6102"/>
    <w:rsid w:val="008C6459"/>
    <w:rsid w:val="008C6564"/>
    <w:rsid w:val="008C657A"/>
    <w:rsid w:val="008C7106"/>
    <w:rsid w:val="008C7259"/>
    <w:rsid w:val="008C7291"/>
    <w:rsid w:val="008C7446"/>
    <w:rsid w:val="008C7750"/>
    <w:rsid w:val="008C7895"/>
    <w:rsid w:val="008C79E2"/>
    <w:rsid w:val="008C79F8"/>
    <w:rsid w:val="008C7A9B"/>
    <w:rsid w:val="008C7B8F"/>
    <w:rsid w:val="008C7EC1"/>
    <w:rsid w:val="008C7F9C"/>
    <w:rsid w:val="008D00CB"/>
    <w:rsid w:val="008D0111"/>
    <w:rsid w:val="008D0207"/>
    <w:rsid w:val="008D034A"/>
    <w:rsid w:val="008D079F"/>
    <w:rsid w:val="008D09B3"/>
    <w:rsid w:val="008D0D16"/>
    <w:rsid w:val="008D0DA1"/>
    <w:rsid w:val="008D0E66"/>
    <w:rsid w:val="008D112E"/>
    <w:rsid w:val="008D140F"/>
    <w:rsid w:val="008D1963"/>
    <w:rsid w:val="008D1B82"/>
    <w:rsid w:val="008D1D17"/>
    <w:rsid w:val="008D1E2E"/>
    <w:rsid w:val="008D1E69"/>
    <w:rsid w:val="008D225E"/>
    <w:rsid w:val="008D26D6"/>
    <w:rsid w:val="008D2714"/>
    <w:rsid w:val="008D2A38"/>
    <w:rsid w:val="008D2B88"/>
    <w:rsid w:val="008D2C1F"/>
    <w:rsid w:val="008D2E56"/>
    <w:rsid w:val="008D2E78"/>
    <w:rsid w:val="008D2E88"/>
    <w:rsid w:val="008D2F0D"/>
    <w:rsid w:val="008D3135"/>
    <w:rsid w:val="008D33E6"/>
    <w:rsid w:val="008D358B"/>
    <w:rsid w:val="008D38D7"/>
    <w:rsid w:val="008D3D4A"/>
    <w:rsid w:val="008D3D5B"/>
    <w:rsid w:val="008D3E2F"/>
    <w:rsid w:val="008D3F47"/>
    <w:rsid w:val="008D3FA9"/>
    <w:rsid w:val="008D40B0"/>
    <w:rsid w:val="008D427A"/>
    <w:rsid w:val="008D44D4"/>
    <w:rsid w:val="008D46EB"/>
    <w:rsid w:val="008D47B7"/>
    <w:rsid w:val="008D49A7"/>
    <w:rsid w:val="008D4AFE"/>
    <w:rsid w:val="008D4B64"/>
    <w:rsid w:val="008D4C55"/>
    <w:rsid w:val="008D4DAC"/>
    <w:rsid w:val="008D4E86"/>
    <w:rsid w:val="008D4F17"/>
    <w:rsid w:val="008D5016"/>
    <w:rsid w:val="008D5103"/>
    <w:rsid w:val="008D5123"/>
    <w:rsid w:val="008D517F"/>
    <w:rsid w:val="008D5280"/>
    <w:rsid w:val="008D55E7"/>
    <w:rsid w:val="008D56D6"/>
    <w:rsid w:val="008D592B"/>
    <w:rsid w:val="008D5C38"/>
    <w:rsid w:val="008D5C99"/>
    <w:rsid w:val="008D5F10"/>
    <w:rsid w:val="008D5FB2"/>
    <w:rsid w:val="008D613F"/>
    <w:rsid w:val="008D64DA"/>
    <w:rsid w:val="008D6565"/>
    <w:rsid w:val="008D65EE"/>
    <w:rsid w:val="008D6659"/>
    <w:rsid w:val="008D66C7"/>
    <w:rsid w:val="008D6727"/>
    <w:rsid w:val="008D696D"/>
    <w:rsid w:val="008D6A9B"/>
    <w:rsid w:val="008D6B9F"/>
    <w:rsid w:val="008D6C0E"/>
    <w:rsid w:val="008D6CBE"/>
    <w:rsid w:val="008D6CE2"/>
    <w:rsid w:val="008D74DC"/>
    <w:rsid w:val="008D7709"/>
    <w:rsid w:val="008D7831"/>
    <w:rsid w:val="008D7BA8"/>
    <w:rsid w:val="008D7D35"/>
    <w:rsid w:val="008D7F3F"/>
    <w:rsid w:val="008D7FDC"/>
    <w:rsid w:val="008E0651"/>
    <w:rsid w:val="008E074A"/>
    <w:rsid w:val="008E0994"/>
    <w:rsid w:val="008E09E7"/>
    <w:rsid w:val="008E0A11"/>
    <w:rsid w:val="008E0B39"/>
    <w:rsid w:val="008E0D46"/>
    <w:rsid w:val="008E0D52"/>
    <w:rsid w:val="008E0E82"/>
    <w:rsid w:val="008E1340"/>
    <w:rsid w:val="008E1480"/>
    <w:rsid w:val="008E1505"/>
    <w:rsid w:val="008E1528"/>
    <w:rsid w:val="008E1654"/>
    <w:rsid w:val="008E16AE"/>
    <w:rsid w:val="008E187F"/>
    <w:rsid w:val="008E1B23"/>
    <w:rsid w:val="008E1D52"/>
    <w:rsid w:val="008E1E1A"/>
    <w:rsid w:val="008E21AA"/>
    <w:rsid w:val="008E238F"/>
    <w:rsid w:val="008E2391"/>
    <w:rsid w:val="008E23B9"/>
    <w:rsid w:val="008E262A"/>
    <w:rsid w:val="008E28AC"/>
    <w:rsid w:val="008E29A1"/>
    <w:rsid w:val="008E2AFE"/>
    <w:rsid w:val="008E2D10"/>
    <w:rsid w:val="008E2F6E"/>
    <w:rsid w:val="008E309F"/>
    <w:rsid w:val="008E3212"/>
    <w:rsid w:val="008E365D"/>
    <w:rsid w:val="008E37C1"/>
    <w:rsid w:val="008E398E"/>
    <w:rsid w:val="008E3E57"/>
    <w:rsid w:val="008E3E64"/>
    <w:rsid w:val="008E3EED"/>
    <w:rsid w:val="008E3FBD"/>
    <w:rsid w:val="008E40DF"/>
    <w:rsid w:val="008E4318"/>
    <w:rsid w:val="008E4372"/>
    <w:rsid w:val="008E437E"/>
    <w:rsid w:val="008E43E8"/>
    <w:rsid w:val="008E451C"/>
    <w:rsid w:val="008E46F8"/>
    <w:rsid w:val="008E47FD"/>
    <w:rsid w:val="008E4A5D"/>
    <w:rsid w:val="008E4C81"/>
    <w:rsid w:val="008E4ECA"/>
    <w:rsid w:val="008E4ED6"/>
    <w:rsid w:val="008E5065"/>
    <w:rsid w:val="008E506D"/>
    <w:rsid w:val="008E50DC"/>
    <w:rsid w:val="008E517B"/>
    <w:rsid w:val="008E528B"/>
    <w:rsid w:val="008E5979"/>
    <w:rsid w:val="008E5C8A"/>
    <w:rsid w:val="008E5E9C"/>
    <w:rsid w:val="008E6025"/>
    <w:rsid w:val="008E618A"/>
    <w:rsid w:val="008E650C"/>
    <w:rsid w:val="008E6554"/>
    <w:rsid w:val="008E6663"/>
    <w:rsid w:val="008E674A"/>
    <w:rsid w:val="008E693E"/>
    <w:rsid w:val="008E6A85"/>
    <w:rsid w:val="008E6C9D"/>
    <w:rsid w:val="008E6CD0"/>
    <w:rsid w:val="008E6CFD"/>
    <w:rsid w:val="008E6D50"/>
    <w:rsid w:val="008E7152"/>
    <w:rsid w:val="008E7481"/>
    <w:rsid w:val="008E75C8"/>
    <w:rsid w:val="008E7654"/>
    <w:rsid w:val="008E775F"/>
    <w:rsid w:val="008E7771"/>
    <w:rsid w:val="008E78D9"/>
    <w:rsid w:val="008E7CA9"/>
    <w:rsid w:val="008F003C"/>
    <w:rsid w:val="008F0195"/>
    <w:rsid w:val="008F01E7"/>
    <w:rsid w:val="008F0489"/>
    <w:rsid w:val="008F04C0"/>
    <w:rsid w:val="008F0623"/>
    <w:rsid w:val="008F0958"/>
    <w:rsid w:val="008F0B32"/>
    <w:rsid w:val="008F0B54"/>
    <w:rsid w:val="008F0B78"/>
    <w:rsid w:val="008F0CEB"/>
    <w:rsid w:val="008F0CF9"/>
    <w:rsid w:val="008F0D2B"/>
    <w:rsid w:val="008F0F1B"/>
    <w:rsid w:val="008F1649"/>
    <w:rsid w:val="008F1742"/>
    <w:rsid w:val="008F174B"/>
    <w:rsid w:val="008F19B4"/>
    <w:rsid w:val="008F2821"/>
    <w:rsid w:val="008F2974"/>
    <w:rsid w:val="008F2BA7"/>
    <w:rsid w:val="008F2BD1"/>
    <w:rsid w:val="008F3003"/>
    <w:rsid w:val="008F3025"/>
    <w:rsid w:val="008F339F"/>
    <w:rsid w:val="008F3992"/>
    <w:rsid w:val="008F3AF5"/>
    <w:rsid w:val="008F3CD9"/>
    <w:rsid w:val="008F3DF4"/>
    <w:rsid w:val="008F3E32"/>
    <w:rsid w:val="008F3FBE"/>
    <w:rsid w:val="008F4196"/>
    <w:rsid w:val="008F4495"/>
    <w:rsid w:val="008F4604"/>
    <w:rsid w:val="008F47ED"/>
    <w:rsid w:val="008F4992"/>
    <w:rsid w:val="008F49F6"/>
    <w:rsid w:val="008F4A24"/>
    <w:rsid w:val="008F4C41"/>
    <w:rsid w:val="008F4C53"/>
    <w:rsid w:val="008F4C77"/>
    <w:rsid w:val="008F4D1F"/>
    <w:rsid w:val="008F4D9E"/>
    <w:rsid w:val="008F4FE3"/>
    <w:rsid w:val="008F5074"/>
    <w:rsid w:val="008F50D3"/>
    <w:rsid w:val="008F516C"/>
    <w:rsid w:val="008F520B"/>
    <w:rsid w:val="008F5334"/>
    <w:rsid w:val="008F5372"/>
    <w:rsid w:val="008F53A9"/>
    <w:rsid w:val="008F54F2"/>
    <w:rsid w:val="008F5579"/>
    <w:rsid w:val="008F565C"/>
    <w:rsid w:val="008F570E"/>
    <w:rsid w:val="008F5899"/>
    <w:rsid w:val="008F5A09"/>
    <w:rsid w:val="008F5B19"/>
    <w:rsid w:val="008F5B27"/>
    <w:rsid w:val="008F5D16"/>
    <w:rsid w:val="008F5DE9"/>
    <w:rsid w:val="008F5DF8"/>
    <w:rsid w:val="008F5FB5"/>
    <w:rsid w:val="008F62B4"/>
    <w:rsid w:val="008F63E5"/>
    <w:rsid w:val="008F64E5"/>
    <w:rsid w:val="008F655F"/>
    <w:rsid w:val="008F6591"/>
    <w:rsid w:val="008F664F"/>
    <w:rsid w:val="008F68BE"/>
    <w:rsid w:val="008F6990"/>
    <w:rsid w:val="008F6AEC"/>
    <w:rsid w:val="008F6C26"/>
    <w:rsid w:val="008F6CB7"/>
    <w:rsid w:val="008F6F9F"/>
    <w:rsid w:val="008F7571"/>
    <w:rsid w:val="008F7624"/>
    <w:rsid w:val="008F76CA"/>
    <w:rsid w:val="008F76DC"/>
    <w:rsid w:val="008F7C22"/>
    <w:rsid w:val="008F7FAA"/>
    <w:rsid w:val="009000E9"/>
    <w:rsid w:val="009001A1"/>
    <w:rsid w:val="00900243"/>
    <w:rsid w:val="00900494"/>
    <w:rsid w:val="009004BF"/>
    <w:rsid w:val="00900595"/>
    <w:rsid w:val="0090079E"/>
    <w:rsid w:val="00900C6C"/>
    <w:rsid w:val="00901128"/>
    <w:rsid w:val="009011E3"/>
    <w:rsid w:val="00901242"/>
    <w:rsid w:val="009012CF"/>
    <w:rsid w:val="00901349"/>
    <w:rsid w:val="0090149F"/>
    <w:rsid w:val="00901598"/>
    <w:rsid w:val="009016A3"/>
    <w:rsid w:val="00901704"/>
    <w:rsid w:val="009018BA"/>
    <w:rsid w:val="00901A1A"/>
    <w:rsid w:val="00901AA0"/>
    <w:rsid w:val="00901B31"/>
    <w:rsid w:val="00901B70"/>
    <w:rsid w:val="00901C04"/>
    <w:rsid w:val="00901E37"/>
    <w:rsid w:val="00901F08"/>
    <w:rsid w:val="009020D5"/>
    <w:rsid w:val="009020DB"/>
    <w:rsid w:val="009021D1"/>
    <w:rsid w:val="00902260"/>
    <w:rsid w:val="009024B7"/>
    <w:rsid w:val="009024FE"/>
    <w:rsid w:val="00902624"/>
    <w:rsid w:val="00902666"/>
    <w:rsid w:val="009027EB"/>
    <w:rsid w:val="00902819"/>
    <w:rsid w:val="00902AA6"/>
    <w:rsid w:val="00902AAA"/>
    <w:rsid w:val="00902FB7"/>
    <w:rsid w:val="00903313"/>
    <w:rsid w:val="0090335C"/>
    <w:rsid w:val="00903A7C"/>
    <w:rsid w:val="00903C1A"/>
    <w:rsid w:val="00903D47"/>
    <w:rsid w:val="00903F89"/>
    <w:rsid w:val="00903FB5"/>
    <w:rsid w:val="00904045"/>
    <w:rsid w:val="009043F9"/>
    <w:rsid w:val="0090458D"/>
    <w:rsid w:val="00904606"/>
    <w:rsid w:val="00904728"/>
    <w:rsid w:val="009048C5"/>
    <w:rsid w:val="00904BCC"/>
    <w:rsid w:val="00904C0D"/>
    <w:rsid w:val="00904C10"/>
    <w:rsid w:val="00904C29"/>
    <w:rsid w:val="00904D1B"/>
    <w:rsid w:val="00904E88"/>
    <w:rsid w:val="00904F20"/>
    <w:rsid w:val="009050AB"/>
    <w:rsid w:val="0090536A"/>
    <w:rsid w:val="0090548A"/>
    <w:rsid w:val="009056FB"/>
    <w:rsid w:val="009057B3"/>
    <w:rsid w:val="00905963"/>
    <w:rsid w:val="0090604D"/>
    <w:rsid w:val="0090621F"/>
    <w:rsid w:val="009062B1"/>
    <w:rsid w:val="00906402"/>
    <w:rsid w:val="00906481"/>
    <w:rsid w:val="00906489"/>
    <w:rsid w:val="00906494"/>
    <w:rsid w:val="00906B1E"/>
    <w:rsid w:val="00906B9E"/>
    <w:rsid w:val="00906C92"/>
    <w:rsid w:val="009070A7"/>
    <w:rsid w:val="009071B0"/>
    <w:rsid w:val="00907286"/>
    <w:rsid w:val="009074A5"/>
    <w:rsid w:val="009074CE"/>
    <w:rsid w:val="0090766F"/>
    <w:rsid w:val="00907AA3"/>
    <w:rsid w:val="00907ED2"/>
    <w:rsid w:val="00910178"/>
    <w:rsid w:val="00910179"/>
    <w:rsid w:val="009105BF"/>
    <w:rsid w:val="0091085E"/>
    <w:rsid w:val="009114A0"/>
    <w:rsid w:val="00911C8B"/>
    <w:rsid w:val="00912008"/>
    <w:rsid w:val="0091201E"/>
    <w:rsid w:val="00912121"/>
    <w:rsid w:val="009121AB"/>
    <w:rsid w:val="009121B2"/>
    <w:rsid w:val="00912494"/>
    <w:rsid w:val="009124AE"/>
    <w:rsid w:val="009129D0"/>
    <w:rsid w:val="00912A97"/>
    <w:rsid w:val="00912B4E"/>
    <w:rsid w:val="00912BF2"/>
    <w:rsid w:val="00912BFD"/>
    <w:rsid w:val="00912CA4"/>
    <w:rsid w:val="00912FBF"/>
    <w:rsid w:val="00912FE6"/>
    <w:rsid w:val="00913477"/>
    <w:rsid w:val="009134A4"/>
    <w:rsid w:val="009137E3"/>
    <w:rsid w:val="00913A4E"/>
    <w:rsid w:val="00913E59"/>
    <w:rsid w:val="009140D1"/>
    <w:rsid w:val="009142D7"/>
    <w:rsid w:val="009144E9"/>
    <w:rsid w:val="009145A1"/>
    <w:rsid w:val="0091460D"/>
    <w:rsid w:val="009146B0"/>
    <w:rsid w:val="009146E7"/>
    <w:rsid w:val="0091471B"/>
    <w:rsid w:val="00914726"/>
    <w:rsid w:val="00914C8C"/>
    <w:rsid w:val="00914CC0"/>
    <w:rsid w:val="00914E91"/>
    <w:rsid w:val="00914F55"/>
    <w:rsid w:val="00915200"/>
    <w:rsid w:val="00915232"/>
    <w:rsid w:val="00915269"/>
    <w:rsid w:val="0091546D"/>
    <w:rsid w:val="009155E2"/>
    <w:rsid w:val="00915928"/>
    <w:rsid w:val="00915C29"/>
    <w:rsid w:val="009160AD"/>
    <w:rsid w:val="0091612A"/>
    <w:rsid w:val="0091616F"/>
    <w:rsid w:val="0091662E"/>
    <w:rsid w:val="009166AF"/>
    <w:rsid w:val="00916765"/>
    <w:rsid w:val="009168C8"/>
    <w:rsid w:val="009168FE"/>
    <w:rsid w:val="00916BA6"/>
    <w:rsid w:val="00916C36"/>
    <w:rsid w:val="00916E27"/>
    <w:rsid w:val="00916EB6"/>
    <w:rsid w:val="009170EB"/>
    <w:rsid w:val="009170FE"/>
    <w:rsid w:val="00917120"/>
    <w:rsid w:val="00917354"/>
    <w:rsid w:val="00917653"/>
    <w:rsid w:val="009176B8"/>
    <w:rsid w:val="00917988"/>
    <w:rsid w:val="00917DA8"/>
    <w:rsid w:val="00917EE4"/>
    <w:rsid w:val="00917F0D"/>
    <w:rsid w:val="00917F57"/>
    <w:rsid w:val="0092009C"/>
    <w:rsid w:val="00920199"/>
    <w:rsid w:val="00920A01"/>
    <w:rsid w:val="00920A2A"/>
    <w:rsid w:val="00920B58"/>
    <w:rsid w:val="00920C05"/>
    <w:rsid w:val="00920CC3"/>
    <w:rsid w:val="00920FEB"/>
    <w:rsid w:val="009212B1"/>
    <w:rsid w:val="00921303"/>
    <w:rsid w:val="00921688"/>
    <w:rsid w:val="009216EB"/>
    <w:rsid w:val="00921718"/>
    <w:rsid w:val="0092183D"/>
    <w:rsid w:val="0092199A"/>
    <w:rsid w:val="00921A13"/>
    <w:rsid w:val="00921C01"/>
    <w:rsid w:val="00921EE8"/>
    <w:rsid w:val="00922033"/>
    <w:rsid w:val="009221A7"/>
    <w:rsid w:val="00922454"/>
    <w:rsid w:val="00922662"/>
    <w:rsid w:val="0092295E"/>
    <w:rsid w:val="00922A31"/>
    <w:rsid w:val="00922B08"/>
    <w:rsid w:val="00922EA3"/>
    <w:rsid w:val="0092300A"/>
    <w:rsid w:val="0092349B"/>
    <w:rsid w:val="0092373F"/>
    <w:rsid w:val="0092376B"/>
    <w:rsid w:val="00923840"/>
    <w:rsid w:val="009238B5"/>
    <w:rsid w:val="00923A10"/>
    <w:rsid w:val="00923EDD"/>
    <w:rsid w:val="0092402A"/>
    <w:rsid w:val="00924041"/>
    <w:rsid w:val="00924506"/>
    <w:rsid w:val="009245FE"/>
    <w:rsid w:val="00924753"/>
    <w:rsid w:val="00924758"/>
    <w:rsid w:val="00924A2C"/>
    <w:rsid w:val="00924BC4"/>
    <w:rsid w:val="00924C72"/>
    <w:rsid w:val="00924D8F"/>
    <w:rsid w:val="00924E42"/>
    <w:rsid w:val="00924F05"/>
    <w:rsid w:val="00924F21"/>
    <w:rsid w:val="00924F9E"/>
    <w:rsid w:val="0092500D"/>
    <w:rsid w:val="0092500E"/>
    <w:rsid w:val="00925026"/>
    <w:rsid w:val="009251CD"/>
    <w:rsid w:val="0092555E"/>
    <w:rsid w:val="009256B9"/>
    <w:rsid w:val="0092580C"/>
    <w:rsid w:val="00925C0C"/>
    <w:rsid w:val="00925C3C"/>
    <w:rsid w:val="00925CD7"/>
    <w:rsid w:val="00926256"/>
    <w:rsid w:val="00926492"/>
    <w:rsid w:val="009264FE"/>
    <w:rsid w:val="009267DD"/>
    <w:rsid w:val="00926A21"/>
    <w:rsid w:val="00926AA7"/>
    <w:rsid w:val="00926BC7"/>
    <w:rsid w:val="00926CA0"/>
    <w:rsid w:val="00926CC9"/>
    <w:rsid w:val="00926CE1"/>
    <w:rsid w:val="00926DD2"/>
    <w:rsid w:val="00926E3D"/>
    <w:rsid w:val="009273E6"/>
    <w:rsid w:val="00927556"/>
    <w:rsid w:val="009275D3"/>
    <w:rsid w:val="0092767E"/>
    <w:rsid w:val="009278D2"/>
    <w:rsid w:val="009279B7"/>
    <w:rsid w:val="00927D85"/>
    <w:rsid w:val="00927F64"/>
    <w:rsid w:val="009300ED"/>
    <w:rsid w:val="00930274"/>
    <w:rsid w:val="009302BC"/>
    <w:rsid w:val="00930342"/>
    <w:rsid w:val="00931047"/>
    <w:rsid w:val="0093116D"/>
    <w:rsid w:val="00931674"/>
    <w:rsid w:val="00931987"/>
    <w:rsid w:val="00931B37"/>
    <w:rsid w:val="00931C51"/>
    <w:rsid w:val="00931CA6"/>
    <w:rsid w:val="00932284"/>
    <w:rsid w:val="009324E4"/>
    <w:rsid w:val="0093289D"/>
    <w:rsid w:val="0093299C"/>
    <w:rsid w:val="00932CCE"/>
    <w:rsid w:val="00932DC6"/>
    <w:rsid w:val="00932DDB"/>
    <w:rsid w:val="0093352F"/>
    <w:rsid w:val="009336D4"/>
    <w:rsid w:val="00933807"/>
    <w:rsid w:val="00933817"/>
    <w:rsid w:val="0093384A"/>
    <w:rsid w:val="009339C9"/>
    <w:rsid w:val="00933B8E"/>
    <w:rsid w:val="00933F6A"/>
    <w:rsid w:val="00934436"/>
    <w:rsid w:val="0093443C"/>
    <w:rsid w:val="00934460"/>
    <w:rsid w:val="00934720"/>
    <w:rsid w:val="00934766"/>
    <w:rsid w:val="00934C2E"/>
    <w:rsid w:val="00935061"/>
    <w:rsid w:val="00935083"/>
    <w:rsid w:val="009352CB"/>
    <w:rsid w:val="009353F5"/>
    <w:rsid w:val="00935596"/>
    <w:rsid w:val="00935909"/>
    <w:rsid w:val="00935B8C"/>
    <w:rsid w:val="00935C45"/>
    <w:rsid w:val="0093614A"/>
    <w:rsid w:val="0093619C"/>
    <w:rsid w:val="00936283"/>
    <w:rsid w:val="009363CD"/>
    <w:rsid w:val="009364D2"/>
    <w:rsid w:val="009365A8"/>
    <w:rsid w:val="00936664"/>
    <w:rsid w:val="009366CA"/>
    <w:rsid w:val="009366DA"/>
    <w:rsid w:val="00936875"/>
    <w:rsid w:val="00936B19"/>
    <w:rsid w:val="00936CB6"/>
    <w:rsid w:val="00936F7D"/>
    <w:rsid w:val="0093712F"/>
    <w:rsid w:val="009371C7"/>
    <w:rsid w:val="00937253"/>
    <w:rsid w:val="00937583"/>
    <w:rsid w:val="0093759C"/>
    <w:rsid w:val="0093765E"/>
    <w:rsid w:val="009377F0"/>
    <w:rsid w:val="00937C16"/>
    <w:rsid w:val="00937CDD"/>
    <w:rsid w:val="00937D0E"/>
    <w:rsid w:val="00937DDF"/>
    <w:rsid w:val="00937F14"/>
    <w:rsid w:val="00937F29"/>
    <w:rsid w:val="00940028"/>
    <w:rsid w:val="009402DC"/>
    <w:rsid w:val="009402DD"/>
    <w:rsid w:val="0094030B"/>
    <w:rsid w:val="009403F7"/>
    <w:rsid w:val="00940596"/>
    <w:rsid w:val="00940759"/>
    <w:rsid w:val="0094079A"/>
    <w:rsid w:val="0094099B"/>
    <w:rsid w:val="009409E0"/>
    <w:rsid w:val="00940E22"/>
    <w:rsid w:val="00940F87"/>
    <w:rsid w:val="00941022"/>
    <w:rsid w:val="0094108F"/>
    <w:rsid w:val="009410CD"/>
    <w:rsid w:val="00941425"/>
    <w:rsid w:val="00941622"/>
    <w:rsid w:val="00941C66"/>
    <w:rsid w:val="00941EC0"/>
    <w:rsid w:val="00941F6A"/>
    <w:rsid w:val="009420AA"/>
    <w:rsid w:val="00942199"/>
    <w:rsid w:val="009422F3"/>
    <w:rsid w:val="0094262B"/>
    <w:rsid w:val="009427EE"/>
    <w:rsid w:val="009429A4"/>
    <w:rsid w:val="00942A2A"/>
    <w:rsid w:val="00942DB7"/>
    <w:rsid w:val="00942F66"/>
    <w:rsid w:val="009430A2"/>
    <w:rsid w:val="009431D6"/>
    <w:rsid w:val="009433E7"/>
    <w:rsid w:val="0094362F"/>
    <w:rsid w:val="0094364F"/>
    <w:rsid w:val="009436A0"/>
    <w:rsid w:val="009438F4"/>
    <w:rsid w:val="00943AA8"/>
    <w:rsid w:val="00943B38"/>
    <w:rsid w:val="00943E45"/>
    <w:rsid w:val="009440A2"/>
    <w:rsid w:val="009440FB"/>
    <w:rsid w:val="009441BB"/>
    <w:rsid w:val="009441C9"/>
    <w:rsid w:val="009442A8"/>
    <w:rsid w:val="0094446F"/>
    <w:rsid w:val="00944482"/>
    <w:rsid w:val="009445E6"/>
    <w:rsid w:val="00944850"/>
    <w:rsid w:val="00944C60"/>
    <w:rsid w:val="009451C4"/>
    <w:rsid w:val="00945431"/>
    <w:rsid w:val="00945962"/>
    <w:rsid w:val="00945DBC"/>
    <w:rsid w:val="00945FCB"/>
    <w:rsid w:val="0094623B"/>
    <w:rsid w:val="0094625C"/>
    <w:rsid w:val="009463A7"/>
    <w:rsid w:val="009464C0"/>
    <w:rsid w:val="0094652D"/>
    <w:rsid w:val="009466AC"/>
    <w:rsid w:val="00946757"/>
    <w:rsid w:val="0094680E"/>
    <w:rsid w:val="00946983"/>
    <w:rsid w:val="00946AF3"/>
    <w:rsid w:val="00946BC7"/>
    <w:rsid w:val="00946C2F"/>
    <w:rsid w:val="00946D1F"/>
    <w:rsid w:val="00946DB6"/>
    <w:rsid w:val="00946EAB"/>
    <w:rsid w:val="0094703F"/>
    <w:rsid w:val="009470B4"/>
    <w:rsid w:val="00947258"/>
    <w:rsid w:val="00947311"/>
    <w:rsid w:val="00947B95"/>
    <w:rsid w:val="00947D7C"/>
    <w:rsid w:val="00947D81"/>
    <w:rsid w:val="00947E8E"/>
    <w:rsid w:val="009500EC"/>
    <w:rsid w:val="00950424"/>
    <w:rsid w:val="009505C5"/>
    <w:rsid w:val="009505CE"/>
    <w:rsid w:val="009507D2"/>
    <w:rsid w:val="009509C5"/>
    <w:rsid w:val="00951021"/>
    <w:rsid w:val="009510D0"/>
    <w:rsid w:val="00951270"/>
    <w:rsid w:val="0095146D"/>
    <w:rsid w:val="00951951"/>
    <w:rsid w:val="009519A7"/>
    <w:rsid w:val="009519C1"/>
    <w:rsid w:val="00951BD6"/>
    <w:rsid w:val="00951D06"/>
    <w:rsid w:val="00951EEB"/>
    <w:rsid w:val="00951FC3"/>
    <w:rsid w:val="00952082"/>
    <w:rsid w:val="0095210F"/>
    <w:rsid w:val="009523EA"/>
    <w:rsid w:val="0095277B"/>
    <w:rsid w:val="009527F7"/>
    <w:rsid w:val="00952A47"/>
    <w:rsid w:val="00952AAB"/>
    <w:rsid w:val="00952AD2"/>
    <w:rsid w:val="00952B7B"/>
    <w:rsid w:val="00952C4C"/>
    <w:rsid w:val="00952C8E"/>
    <w:rsid w:val="00952E0D"/>
    <w:rsid w:val="009530E3"/>
    <w:rsid w:val="009537D5"/>
    <w:rsid w:val="0095398D"/>
    <w:rsid w:val="00953A29"/>
    <w:rsid w:val="00953AC6"/>
    <w:rsid w:val="00953B4E"/>
    <w:rsid w:val="00953BF5"/>
    <w:rsid w:val="00953CA6"/>
    <w:rsid w:val="00953EB7"/>
    <w:rsid w:val="00953F2C"/>
    <w:rsid w:val="00953FB6"/>
    <w:rsid w:val="009542C9"/>
    <w:rsid w:val="0095447F"/>
    <w:rsid w:val="00954510"/>
    <w:rsid w:val="0095456B"/>
    <w:rsid w:val="00954771"/>
    <w:rsid w:val="00954B2F"/>
    <w:rsid w:val="00954C42"/>
    <w:rsid w:val="00954CCC"/>
    <w:rsid w:val="00954D2B"/>
    <w:rsid w:val="00954F92"/>
    <w:rsid w:val="00954F9D"/>
    <w:rsid w:val="009553E2"/>
    <w:rsid w:val="00955591"/>
    <w:rsid w:val="009555B4"/>
    <w:rsid w:val="009556B7"/>
    <w:rsid w:val="009557FE"/>
    <w:rsid w:val="00955938"/>
    <w:rsid w:val="00955AA9"/>
    <w:rsid w:val="00955C58"/>
    <w:rsid w:val="00955D33"/>
    <w:rsid w:val="00955E95"/>
    <w:rsid w:val="00955ED8"/>
    <w:rsid w:val="009562DE"/>
    <w:rsid w:val="0095632F"/>
    <w:rsid w:val="009564A2"/>
    <w:rsid w:val="009567C8"/>
    <w:rsid w:val="0095695C"/>
    <w:rsid w:val="00956975"/>
    <w:rsid w:val="009569A0"/>
    <w:rsid w:val="00956D46"/>
    <w:rsid w:val="00956F0F"/>
    <w:rsid w:val="00956F56"/>
    <w:rsid w:val="009570B1"/>
    <w:rsid w:val="009572D7"/>
    <w:rsid w:val="00957318"/>
    <w:rsid w:val="00957572"/>
    <w:rsid w:val="00957A29"/>
    <w:rsid w:val="00957B40"/>
    <w:rsid w:val="00957D60"/>
    <w:rsid w:val="00957F77"/>
    <w:rsid w:val="0096016D"/>
    <w:rsid w:val="00960586"/>
    <w:rsid w:val="0096070B"/>
    <w:rsid w:val="00960710"/>
    <w:rsid w:val="00960856"/>
    <w:rsid w:val="0096096A"/>
    <w:rsid w:val="00960D10"/>
    <w:rsid w:val="00960E2F"/>
    <w:rsid w:val="0096100C"/>
    <w:rsid w:val="009611D4"/>
    <w:rsid w:val="00961209"/>
    <w:rsid w:val="00961437"/>
    <w:rsid w:val="00961466"/>
    <w:rsid w:val="00961789"/>
    <w:rsid w:val="00961B04"/>
    <w:rsid w:val="00961CF0"/>
    <w:rsid w:val="00961F45"/>
    <w:rsid w:val="00961F92"/>
    <w:rsid w:val="009621EE"/>
    <w:rsid w:val="00962308"/>
    <w:rsid w:val="00962BB5"/>
    <w:rsid w:val="00962C0B"/>
    <w:rsid w:val="00962C45"/>
    <w:rsid w:val="00962E0F"/>
    <w:rsid w:val="0096308F"/>
    <w:rsid w:val="0096323F"/>
    <w:rsid w:val="0096344A"/>
    <w:rsid w:val="009635BA"/>
    <w:rsid w:val="00963665"/>
    <w:rsid w:val="00963748"/>
    <w:rsid w:val="00963B5B"/>
    <w:rsid w:val="00963B98"/>
    <w:rsid w:val="00963C76"/>
    <w:rsid w:val="00963E1B"/>
    <w:rsid w:val="00964012"/>
    <w:rsid w:val="009646D3"/>
    <w:rsid w:val="009647F8"/>
    <w:rsid w:val="0096487A"/>
    <w:rsid w:val="00964976"/>
    <w:rsid w:val="00964B07"/>
    <w:rsid w:val="00964C0B"/>
    <w:rsid w:val="00965188"/>
    <w:rsid w:val="00965307"/>
    <w:rsid w:val="009654A3"/>
    <w:rsid w:val="009655A1"/>
    <w:rsid w:val="009655DE"/>
    <w:rsid w:val="009657EB"/>
    <w:rsid w:val="0096599C"/>
    <w:rsid w:val="00965A2F"/>
    <w:rsid w:val="00965E19"/>
    <w:rsid w:val="00965E33"/>
    <w:rsid w:val="00965E4C"/>
    <w:rsid w:val="00965F31"/>
    <w:rsid w:val="00966099"/>
    <w:rsid w:val="009661A8"/>
    <w:rsid w:val="0096628C"/>
    <w:rsid w:val="0096632B"/>
    <w:rsid w:val="00966463"/>
    <w:rsid w:val="0096655C"/>
    <w:rsid w:val="00966800"/>
    <w:rsid w:val="009668B5"/>
    <w:rsid w:val="00966AB9"/>
    <w:rsid w:val="00966B1B"/>
    <w:rsid w:val="00966BA3"/>
    <w:rsid w:val="00966BA6"/>
    <w:rsid w:val="00966CBE"/>
    <w:rsid w:val="00966D00"/>
    <w:rsid w:val="0096755C"/>
    <w:rsid w:val="00967627"/>
    <w:rsid w:val="00967730"/>
    <w:rsid w:val="00967856"/>
    <w:rsid w:val="009678BA"/>
    <w:rsid w:val="0096790B"/>
    <w:rsid w:val="0097022B"/>
    <w:rsid w:val="00970397"/>
    <w:rsid w:val="009704AF"/>
    <w:rsid w:val="009709E7"/>
    <w:rsid w:val="00970C60"/>
    <w:rsid w:val="00970D5B"/>
    <w:rsid w:val="00970FF9"/>
    <w:rsid w:val="0097102D"/>
    <w:rsid w:val="009711FA"/>
    <w:rsid w:val="009713E1"/>
    <w:rsid w:val="0097142D"/>
    <w:rsid w:val="009714B2"/>
    <w:rsid w:val="009717F2"/>
    <w:rsid w:val="00971967"/>
    <w:rsid w:val="00971B0D"/>
    <w:rsid w:val="00971E03"/>
    <w:rsid w:val="00971FBC"/>
    <w:rsid w:val="009725E9"/>
    <w:rsid w:val="00972713"/>
    <w:rsid w:val="00972883"/>
    <w:rsid w:val="009728C4"/>
    <w:rsid w:val="00972922"/>
    <w:rsid w:val="00972AC4"/>
    <w:rsid w:val="00972BB3"/>
    <w:rsid w:val="00972D44"/>
    <w:rsid w:val="009732CB"/>
    <w:rsid w:val="0097350A"/>
    <w:rsid w:val="0097363A"/>
    <w:rsid w:val="00973E93"/>
    <w:rsid w:val="00973EDD"/>
    <w:rsid w:val="00974108"/>
    <w:rsid w:val="00974586"/>
    <w:rsid w:val="0097482C"/>
    <w:rsid w:val="00974997"/>
    <w:rsid w:val="00974AB4"/>
    <w:rsid w:val="00974EDF"/>
    <w:rsid w:val="00974F64"/>
    <w:rsid w:val="00974F6F"/>
    <w:rsid w:val="00974FB8"/>
    <w:rsid w:val="00975183"/>
    <w:rsid w:val="00975677"/>
    <w:rsid w:val="00976017"/>
    <w:rsid w:val="009762FE"/>
    <w:rsid w:val="0097672D"/>
    <w:rsid w:val="0097681D"/>
    <w:rsid w:val="00976982"/>
    <w:rsid w:val="00976C23"/>
    <w:rsid w:val="00976D12"/>
    <w:rsid w:val="00976D7A"/>
    <w:rsid w:val="00976D7F"/>
    <w:rsid w:val="0097714C"/>
    <w:rsid w:val="00977439"/>
    <w:rsid w:val="00977487"/>
    <w:rsid w:val="009774BA"/>
    <w:rsid w:val="009775F0"/>
    <w:rsid w:val="0097768E"/>
    <w:rsid w:val="00977E9A"/>
    <w:rsid w:val="00977F1B"/>
    <w:rsid w:val="00977FAA"/>
    <w:rsid w:val="009800D1"/>
    <w:rsid w:val="0098011A"/>
    <w:rsid w:val="009801C3"/>
    <w:rsid w:val="0098050D"/>
    <w:rsid w:val="00980C47"/>
    <w:rsid w:val="00980CC7"/>
    <w:rsid w:val="00980D8B"/>
    <w:rsid w:val="00980E6F"/>
    <w:rsid w:val="0098104C"/>
    <w:rsid w:val="009810F7"/>
    <w:rsid w:val="009815D1"/>
    <w:rsid w:val="009815E9"/>
    <w:rsid w:val="009816D8"/>
    <w:rsid w:val="009817B4"/>
    <w:rsid w:val="00981873"/>
    <w:rsid w:val="00981A21"/>
    <w:rsid w:val="00981A64"/>
    <w:rsid w:val="00981E0B"/>
    <w:rsid w:val="00982303"/>
    <w:rsid w:val="00982371"/>
    <w:rsid w:val="00982488"/>
    <w:rsid w:val="00982A9F"/>
    <w:rsid w:val="00982AC3"/>
    <w:rsid w:val="00982D24"/>
    <w:rsid w:val="00982E22"/>
    <w:rsid w:val="00982FED"/>
    <w:rsid w:val="00983064"/>
    <w:rsid w:val="00983148"/>
    <w:rsid w:val="00983301"/>
    <w:rsid w:val="00983B55"/>
    <w:rsid w:val="00983EAE"/>
    <w:rsid w:val="00983F95"/>
    <w:rsid w:val="009842C0"/>
    <w:rsid w:val="009842F5"/>
    <w:rsid w:val="0098459E"/>
    <w:rsid w:val="0098468E"/>
    <w:rsid w:val="00984747"/>
    <w:rsid w:val="009847A1"/>
    <w:rsid w:val="009847E5"/>
    <w:rsid w:val="009848F4"/>
    <w:rsid w:val="00984CE5"/>
    <w:rsid w:val="00984E6A"/>
    <w:rsid w:val="009850F6"/>
    <w:rsid w:val="0098517A"/>
    <w:rsid w:val="009851AC"/>
    <w:rsid w:val="009852FE"/>
    <w:rsid w:val="009853B8"/>
    <w:rsid w:val="009854FF"/>
    <w:rsid w:val="00985B82"/>
    <w:rsid w:val="00985D0B"/>
    <w:rsid w:val="00985DF3"/>
    <w:rsid w:val="00985E1A"/>
    <w:rsid w:val="00985F49"/>
    <w:rsid w:val="00986265"/>
    <w:rsid w:val="0098636D"/>
    <w:rsid w:val="009867FA"/>
    <w:rsid w:val="0098684A"/>
    <w:rsid w:val="00986A04"/>
    <w:rsid w:val="00986D6B"/>
    <w:rsid w:val="00986E7F"/>
    <w:rsid w:val="00986ED4"/>
    <w:rsid w:val="00986F09"/>
    <w:rsid w:val="00986FD8"/>
    <w:rsid w:val="00987056"/>
    <w:rsid w:val="00987089"/>
    <w:rsid w:val="00987235"/>
    <w:rsid w:val="009873F3"/>
    <w:rsid w:val="0098751D"/>
    <w:rsid w:val="009875CE"/>
    <w:rsid w:val="009875F4"/>
    <w:rsid w:val="009876E0"/>
    <w:rsid w:val="00987944"/>
    <w:rsid w:val="00987AF4"/>
    <w:rsid w:val="00987B8C"/>
    <w:rsid w:val="00987DA0"/>
    <w:rsid w:val="00987E30"/>
    <w:rsid w:val="00990106"/>
    <w:rsid w:val="00990128"/>
    <w:rsid w:val="00990208"/>
    <w:rsid w:val="00990238"/>
    <w:rsid w:val="0099043C"/>
    <w:rsid w:val="00990535"/>
    <w:rsid w:val="009906B2"/>
    <w:rsid w:val="009906FE"/>
    <w:rsid w:val="00990873"/>
    <w:rsid w:val="00990B16"/>
    <w:rsid w:val="00990CD5"/>
    <w:rsid w:val="00990D52"/>
    <w:rsid w:val="00990E85"/>
    <w:rsid w:val="00990EFC"/>
    <w:rsid w:val="0099158F"/>
    <w:rsid w:val="0099159C"/>
    <w:rsid w:val="00991701"/>
    <w:rsid w:val="009918E2"/>
    <w:rsid w:val="00991AF2"/>
    <w:rsid w:val="00991B7F"/>
    <w:rsid w:val="00991C1A"/>
    <w:rsid w:val="00991CCA"/>
    <w:rsid w:val="00991F33"/>
    <w:rsid w:val="0099217F"/>
    <w:rsid w:val="009923C8"/>
    <w:rsid w:val="009927FE"/>
    <w:rsid w:val="00992890"/>
    <w:rsid w:val="00992AFF"/>
    <w:rsid w:val="00992B4E"/>
    <w:rsid w:val="00992C2D"/>
    <w:rsid w:val="00992D41"/>
    <w:rsid w:val="00992DDD"/>
    <w:rsid w:val="00992ED7"/>
    <w:rsid w:val="009930AC"/>
    <w:rsid w:val="009930D1"/>
    <w:rsid w:val="0099316E"/>
    <w:rsid w:val="009932D2"/>
    <w:rsid w:val="0099330D"/>
    <w:rsid w:val="0099343E"/>
    <w:rsid w:val="0099348E"/>
    <w:rsid w:val="00993541"/>
    <w:rsid w:val="00993828"/>
    <w:rsid w:val="00993A4E"/>
    <w:rsid w:val="00993ADE"/>
    <w:rsid w:val="00993B49"/>
    <w:rsid w:val="009942EE"/>
    <w:rsid w:val="00994365"/>
    <w:rsid w:val="0099443F"/>
    <w:rsid w:val="00994663"/>
    <w:rsid w:val="0099467D"/>
    <w:rsid w:val="00994721"/>
    <w:rsid w:val="00994895"/>
    <w:rsid w:val="00994B54"/>
    <w:rsid w:val="00994D8C"/>
    <w:rsid w:val="00994DB2"/>
    <w:rsid w:val="00994F33"/>
    <w:rsid w:val="00995016"/>
    <w:rsid w:val="00995421"/>
    <w:rsid w:val="00995517"/>
    <w:rsid w:val="00995649"/>
    <w:rsid w:val="009956D9"/>
    <w:rsid w:val="009958DB"/>
    <w:rsid w:val="009958E4"/>
    <w:rsid w:val="00995CBB"/>
    <w:rsid w:val="00995EDD"/>
    <w:rsid w:val="00995EDF"/>
    <w:rsid w:val="00996194"/>
    <w:rsid w:val="00996200"/>
    <w:rsid w:val="00996220"/>
    <w:rsid w:val="009963CA"/>
    <w:rsid w:val="009965D5"/>
    <w:rsid w:val="0099671C"/>
    <w:rsid w:val="00996732"/>
    <w:rsid w:val="00996BDB"/>
    <w:rsid w:val="00996E12"/>
    <w:rsid w:val="00996E19"/>
    <w:rsid w:val="009971E7"/>
    <w:rsid w:val="009974BB"/>
    <w:rsid w:val="0099757F"/>
    <w:rsid w:val="0099799B"/>
    <w:rsid w:val="009979F8"/>
    <w:rsid w:val="00997B78"/>
    <w:rsid w:val="00997CAC"/>
    <w:rsid w:val="009A0062"/>
    <w:rsid w:val="009A023B"/>
    <w:rsid w:val="009A0368"/>
    <w:rsid w:val="009A03BD"/>
    <w:rsid w:val="009A0418"/>
    <w:rsid w:val="009A05AA"/>
    <w:rsid w:val="009A08A3"/>
    <w:rsid w:val="009A0AA2"/>
    <w:rsid w:val="009A0AC1"/>
    <w:rsid w:val="009A0AF7"/>
    <w:rsid w:val="009A0E43"/>
    <w:rsid w:val="009A0ED2"/>
    <w:rsid w:val="009A0F14"/>
    <w:rsid w:val="009A100B"/>
    <w:rsid w:val="009A1011"/>
    <w:rsid w:val="009A1085"/>
    <w:rsid w:val="009A132E"/>
    <w:rsid w:val="009A134B"/>
    <w:rsid w:val="009A14E2"/>
    <w:rsid w:val="009A158E"/>
    <w:rsid w:val="009A173C"/>
    <w:rsid w:val="009A1783"/>
    <w:rsid w:val="009A1984"/>
    <w:rsid w:val="009A1AA4"/>
    <w:rsid w:val="009A1BA9"/>
    <w:rsid w:val="009A1DB0"/>
    <w:rsid w:val="009A21F4"/>
    <w:rsid w:val="009A2274"/>
    <w:rsid w:val="009A22AE"/>
    <w:rsid w:val="009A2588"/>
    <w:rsid w:val="009A26C6"/>
    <w:rsid w:val="009A2703"/>
    <w:rsid w:val="009A27A4"/>
    <w:rsid w:val="009A27F2"/>
    <w:rsid w:val="009A28C6"/>
    <w:rsid w:val="009A2936"/>
    <w:rsid w:val="009A2D1C"/>
    <w:rsid w:val="009A2E4F"/>
    <w:rsid w:val="009A31CC"/>
    <w:rsid w:val="009A32E6"/>
    <w:rsid w:val="009A3734"/>
    <w:rsid w:val="009A37AD"/>
    <w:rsid w:val="009A3806"/>
    <w:rsid w:val="009A3A53"/>
    <w:rsid w:val="009A3A88"/>
    <w:rsid w:val="009A3E23"/>
    <w:rsid w:val="009A3F20"/>
    <w:rsid w:val="009A413B"/>
    <w:rsid w:val="009A42C2"/>
    <w:rsid w:val="009A42D2"/>
    <w:rsid w:val="009A433E"/>
    <w:rsid w:val="009A4B21"/>
    <w:rsid w:val="009A4B85"/>
    <w:rsid w:val="009A4C57"/>
    <w:rsid w:val="009A52E0"/>
    <w:rsid w:val="009A54B3"/>
    <w:rsid w:val="009A5516"/>
    <w:rsid w:val="009A56EF"/>
    <w:rsid w:val="009A57AD"/>
    <w:rsid w:val="009A5C58"/>
    <w:rsid w:val="009A5CC2"/>
    <w:rsid w:val="009A5F1A"/>
    <w:rsid w:val="009A5FDE"/>
    <w:rsid w:val="009A6054"/>
    <w:rsid w:val="009A60C7"/>
    <w:rsid w:val="009A6250"/>
    <w:rsid w:val="009A666E"/>
    <w:rsid w:val="009A6699"/>
    <w:rsid w:val="009A66D8"/>
    <w:rsid w:val="009A6739"/>
    <w:rsid w:val="009A6903"/>
    <w:rsid w:val="009A6979"/>
    <w:rsid w:val="009A6B0F"/>
    <w:rsid w:val="009A6C50"/>
    <w:rsid w:val="009A7179"/>
    <w:rsid w:val="009A71D0"/>
    <w:rsid w:val="009A727D"/>
    <w:rsid w:val="009A74E7"/>
    <w:rsid w:val="009A75DE"/>
    <w:rsid w:val="009A7891"/>
    <w:rsid w:val="009A78DA"/>
    <w:rsid w:val="009A79AB"/>
    <w:rsid w:val="009A7AB5"/>
    <w:rsid w:val="009A7BDF"/>
    <w:rsid w:val="009A7C72"/>
    <w:rsid w:val="009B0025"/>
    <w:rsid w:val="009B00A6"/>
    <w:rsid w:val="009B013C"/>
    <w:rsid w:val="009B01C3"/>
    <w:rsid w:val="009B01E2"/>
    <w:rsid w:val="009B0483"/>
    <w:rsid w:val="009B04AB"/>
    <w:rsid w:val="009B0671"/>
    <w:rsid w:val="009B0FEB"/>
    <w:rsid w:val="009B0FF3"/>
    <w:rsid w:val="009B1052"/>
    <w:rsid w:val="009B1474"/>
    <w:rsid w:val="009B15CA"/>
    <w:rsid w:val="009B1745"/>
    <w:rsid w:val="009B1856"/>
    <w:rsid w:val="009B192B"/>
    <w:rsid w:val="009B1940"/>
    <w:rsid w:val="009B1BEC"/>
    <w:rsid w:val="009B1FA4"/>
    <w:rsid w:val="009B21B5"/>
    <w:rsid w:val="009B224E"/>
    <w:rsid w:val="009B23D0"/>
    <w:rsid w:val="009B291D"/>
    <w:rsid w:val="009B2A05"/>
    <w:rsid w:val="009B2C81"/>
    <w:rsid w:val="009B2C99"/>
    <w:rsid w:val="009B3016"/>
    <w:rsid w:val="009B36DA"/>
    <w:rsid w:val="009B3718"/>
    <w:rsid w:val="009B392F"/>
    <w:rsid w:val="009B3BCD"/>
    <w:rsid w:val="009B3D5C"/>
    <w:rsid w:val="009B3E89"/>
    <w:rsid w:val="009B40DA"/>
    <w:rsid w:val="009B4203"/>
    <w:rsid w:val="009B426E"/>
    <w:rsid w:val="009B43CF"/>
    <w:rsid w:val="009B4510"/>
    <w:rsid w:val="009B4705"/>
    <w:rsid w:val="009B4732"/>
    <w:rsid w:val="009B4A0D"/>
    <w:rsid w:val="009B50B3"/>
    <w:rsid w:val="009B5445"/>
    <w:rsid w:val="009B5473"/>
    <w:rsid w:val="009B549B"/>
    <w:rsid w:val="009B56C4"/>
    <w:rsid w:val="009B5778"/>
    <w:rsid w:val="009B5A5A"/>
    <w:rsid w:val="009B5D88"/>
    <w:rsid w:val="009B5D8E"/>
    <w:rsid w:val="009B5D9E"/>
    <w:rsid w:val="009B5E12"/>
    <w:rsid w:val="009B5FAC"/>
    <w:rsid w:val="009B644D"/>
    <w:rsid w:val="009B6527"/>
    <w:rsid w:val="009B659A"/>
    <w:rsid w:val="009B69E6"/>
    <w:rsid w:val="009B6B92"/>
    <w:rsid w:val="009B6CBD"/>
    <w:rsid w:val="009B6F15"/>
    <w:rsid w:val="009B7072"/>
    <w:rsid w:val="009B714B"/>
    <w:rsid w:val="009B729B"/>
    <w:rsid w:val="009B72AD"/>
    <w:rsid w:val="009B751D"/>
    <w:rsid w:val="009B764A"/>
    <w:rsid w:val="009B764E"/>
    <w:rsid w:val="009B7860"/>
    <w:rsid w:val="009B7ACF"/>
    <w:rsid w:val="009B7D40"/>
    <w:rsid w:val="009B7D6D"/>
    <w:rsid w:val="009B7E3C"/>
    <w:rsid w:val="009B7EE9"/>
    <w:rsid w:val="009C0199"/>
    <w:rsid w:val="009C01B2"/>
    <w:rsid w:val="009C02C8"/>
    <w:rsid w:val="009C03A5"/>
    <w:rsid w:val="009C03A8"/>
    <w:rsid w:val="009C0514"/>
    <w:rsid w:val="009C05BF"/>
    <w:rsid w:val="009C05D4"/>
    <w:rsid w:val="009C0649"/>
    <w:rsid w:val="009C0886"/>
    <w:rsid w:val="009C0A5F"/>
    <w:rsid w:val="009C0CE3"/>
    <w:rsid w:val="009C0D7F"/>
    <w:rsid w:val="009C10D2"/>
    <w:rsid w:val="009C11CB"/>
    <w:rsid w:val="009C1292"/>
    <w:rsid w:val="009C135D"/>
    <w:rsid w:val="009C1546"/>
    <w:rsid w:val="009C15FB"/>
    <w:rsid w:val="009C16BD"/>
    <w:rsid w:val="009C186E"/>
    <w:rsid w:val="009C194F"/>
    <w:rsid w:val="009C19FA"/>
    <w:rsid w:val="009C1CB7"/>
    <w:rsid w:val="009C1E0A"/>
    <w:rsid w:val="009C1FA5"/>
    <w:rsid w:val="009C2028"/>
    <w:rsid w:val="009C20D3"/>
    <w:rsid w:val="009C2515"/>
    <w:rsid w:val="009C2521"/>
    <w:rsid w:val="009C2731"/>
    <w:rsid w:val="009C2817"/>
    <w:rsid w:val="009C2859"/>
    <w:rsid w:val="009C28E5"/>
    <w:rsid w:val="009C29BB"/>
    <w:rsid w:val="009C29D8"/>
    <w:rsid w:val="009C29E3"/>
    <w:rsid w:val="009C2AF3"/>
    <w:rsid w:val="009C2F78"/>
    <w:rsid w:val="009C32C3"/>
    <w:rsid w:val="009C383E"/>
    <w:rsid w:val="009C3874"/>
    <w:rsid w:val="009C3A9B"/>
    <w:rsid w:val="009C40AB"/>
    <w:rsid w:val="009C425D"/>
    <w:rsid w:val="009C435A"/>
    <w:rsid w:val="009C45D5"/>
    <w:rsid w:val="009C4A86"/>
    <w:rsid w:val="009C4C64"/>
    <w:rsid w:val="009C4C76"/>
    <w:rsid w:val="009C4E51"/>
    <w:rsid w:val="009C514F"/>
    <w:rsid w:val="009C5181"/>
    <w:rsid w:val="009C5503"/>
    <w:rsid w:val="009C5748"/>
    <w:rsid w:val="009C5B5F"/>
    <w:rsid w:val="009C5B9F"/>
    <w:rsid w:val="009C5BF4"/>
    <w:rsid w:val="009C5D74"/>
    <w:rsid w:val="009C5D7D"/>
    <w:rsid w:val="009C5FC3"/>
    <w:rsid w:val="009C60C3"/>
    <w:rsid w:val="009C6133"/>
    <w:rsid w:val="009C6168"/>
    <w:rsid w:val="009C62AA"/>
    <w:rsid w:val="009C63DB"/>
    <w:rsid w:val="009C6456"/>
    <w:rsid w:val="009C651B"/>
    <w:rsid w:val="009C6839"/>
    <w:rsid w:val="009C6881"/>
    <w:rsid w:val="009C6D35"/>
    <w:rsid w:val="009C7014"/>
    <w:rsid w:val="009C7608"/>
    <w:rsid w:val="009C7688"/>
    <w:rsid w:val="009C7774"/>
    <w:rsid w:val="009C7852"/>
    <w:rsid w:val="009C7882"/>
    <w:rsid w:val="009C78BE"/>
    <w:rsid w:val="009C7B86"/>
    <w:rsid w:val="009C7BE1"/>
    <w:rsid w:val="009C7DF7"/>
    <w:rsid w:val="009C7E32"/>
    <w:rsid w:val="009C7E55"/>
    <w:rsid w:val="009D00A5"/>
    <w:rsid w:val="009D041A"/>
    <w:rsid w:val="009D0507"/>
    <w:rsid w:val="009D08A4"/>
    <w:rsid w:val="009D09DE"/>
    <w:rsid w:val="009D120F"/>
    <w:rsid w:val="009D1424"/>
    <w:rsid w:val="009D145B"/>
    <w:rsid w:val="009D14A9"/>
    <w:rsid w:val="009D17ED"/>
    <w:rsid w:val="009D1877"/>
    <w:rsid w:val="009D1BFA"/>
    <w:rsid w:val="009D1E2A"/>
    <w:rsid w:val="009D1FCC"/>
    <w:rsid w:val="009D2233"/>
    <w:rsid w:val="009D2687"/>
    <w:rsid w:val="009D2B10"/>
    <w:rsid w:val="009D2BA6"/>
    <w:rsid w:val="009D2C84"/>
    <w:rsid w:val="009D2CA6"/>
    <w:rsid w:val="009D30E5"/>
    <w:rsid w:val="009D3269"/>
    <w:rsid w:val="009D33C8"/>
    <w:rsid w:val="009D3B84"/>
    <w:rsid w:val="009D3E60"/>
    <w:rsid w:val="009D3F64"/>
    <w:rsid w:val="009D3F66"/>
    <w:rsid w:val="009D4430"/>
    <w:rsid w:val="009D459D"/>
    <w:rsid w:val="009D471E"/>
    <w:rsid w:val="009D477F"/>
    <w:rsid w:val="009D48C3"/>
    <w:rsid w:val="009D4951"/>
    <w:rsid w:val="009D4B14"/>
    <w:rsid w:val="009D4EBC"/>
    <w:rsid w:val="009D4FFA"/>
    <w:rsid w:val="009D504E"/>
    <w:rsid w:val="009D508F"/>
    <w:rsid w:val="009D52B2"/>
    <w:rsid w:val="009D5369"/>
    <w:rsid w:val="009D5809"/>
    <w:rsid w:val="009D5AE2"/>
    <w:rsid w:val="009D5B39"/>
    <w:rsid w:val="009D5FAA"/>
    <w:rsid w:val="009D6169"/>
    <w:rsid w:val="009D63C3"/>
    <w:rsid w:val="009D6423"/>
    <w:rsid w:val="009D6732"/>
    <w:rsid w:val="009D6879"/>
    <w:rsid w:val="009D699F"/>
    <w:rsid w:val="009D6BE9"/>
    <w:rsid w:val="009D6F60"/>
    <w:rsid w:val="009D6FA4"/>
    <w:rsid w:val="009D6FD0"/>
    <w:rsid w:val="009D7133"/>
    <w:rsid w:val="009D71B8"/>
    <w:rsid w:val="009D72FA"/>
    <w:rsid w:val="009D7668"/>
    <w:rsid w:val="009D766F"/>
    <w:rsid w:val="009D783A"/>
    <w:rsid w:val="009D7B6E"/>
    <w:rsid w:val="009D7D02"/>
    <w:rsid w:val="009D7DAE"/>
    <w:rsid w:val="009D7F48"/>
    <w:rsid w:val="009D7F80"/>
    <w:rsid w:val="009E015D"/>
    <w:rsid w:val="009E029F"/>
    <w:rsid w:val="009E04B5"/>
    <w:rsid w:val="009E04F3"/>
    <w:rsid w:val="009E09E1"/>
    <w:rsid w:val="009E0CDF"/>
    <w:rsid w:val="009E0D5C"/>
    <w:rsid w:val="009E1239"/>
    <w:rsid w:val="009E1380"/>
    <w:rsid w:val="009E1B92"/>
    <w:rsid w:val="009E1DE7"/>
    <w:rsid w:val="009E2514"/>
    <w:rsid w:val="009E251D"/>
    <w:rsid w:val="009E25F9"/>
    <w:rsid w:val="009E26B2"/>
    <w:rsid w:val="009E276F"/>
    <w:rsid w:val="009E2B1A"/>
    <w:rsid w:val="009E2C75"/>
    <w:rsid w:val="009E2E65"/>
    <w:rsid w:val="009E2E8D"/>
    <w:rsid w:val="009E2ED3"/>
    <w:rsid w:val="009E2ED9"/>
    <w:rsid w:val="009E3386"/>
    <w:rsid w:val="009E3465"/>
    <w:rsid w:val="009E38CF"/>
    <w:rsid w:val="009E399A"/>
    <w:rsid w:val="009E3A95"/>
    <w:rsid w:val="009E3C1E"/>
    <w:rsid w:val="009E3DCE"/>
    <w:rsid w:val="009E3DE2"/>
    <w:rsid w:val="009E3FA7"/>
    <w:rsid w:val="009E41C0"/>
    <w:rsid w:val="009E4390"/>
    <w:rsid w:val="009E44E0"/>
    <w:rsid w:val="009E4A7E"/>
    <w:rsid w:val="009E4B8B"/>
    <w:rsid w:val="009E4E37"/>
    <w:rsid w:val="009E516F"/>
    <w:rsid w:val="009E51E8"/>
    <w:rsid w:val="009E59DB"/>
    <w:rsid w:val="009E5A25"/>
    <w:rsid w:val="009E6135"/>
    <w:rsid w:val="009E682A"/>
    <w:rsid w:val="009E68F3"/>
    <w:rsid w:val="009E6900"/>
    <w:rsid w:val="009E6B12"/>
    <w:rsid w:val="009E6B88"/>
    <w:rsid w:val="009E6BF9"/>
    <w:rsid w:val="009E6C07"/>
    <w:rsid w:val="009E6DC0"/>
    <w:rsid w:val="009E6DFB"/>
    <w:rsid w:val="009E74F8"/>
    <w:rsid w:val="009E7581"/>
    <w:rsid w:val="009E79D1"/>
    <w:rsid w:val="009E79D3"/>
    <w:rsid w:val="009E7A55"/>
    <w:rsid w:val="009E7AA3"/>
    <w:rsid w:val="009E7AD7"/>
    <w:rsid w:val="009E7BA4"/>
    <w:rsid w:val="009E7C6B"/>
    <w:rsid w:val="009E7C7F"/>
    <w:rsid w:val="009E7CED"/>
    <w:rsid w:val="009E7EDD"/>
    <w:rsid w:val="009F0099"/>
    <w:rsid w:val="009F0203"/>
    <w:rsid w:val="009F04F3"/>
    <w:rsid w:val="009F09BC"/>
    <w:rsid w:val="009F0DE8"/>
    <w:rsid w:val="009F0EE8"/>
    <w:rsid w:val="009F124D"/>
    <w:rsid w:val="009F16DE"/>
    <w:rsid w:val="009F1753"/>
    <w:rsid w:val="009F1918"/>
    <w:rsid w:val="009F1A0A"/>
    <w:rsid w:val="009F1D0A"/>
    <w:rsid w:val="009F1DBF"/>
    <w:rsid w:val="009F1E0F"/>
    <w:rsid w:val="009F1E37"/>
    <w:rsid w:val="009F1F2B"/>
    <w:rsid w:val="009F2046"/>
    <w:rsid w:val="009F2437"/>
    <w:rsid w:val="009F244A"/>
    <w:rsid w:val="009F2594"/>
    <w:rsid w:val="009F28FB"/>
    <w:rsid w:val="009F2E85"/>
    <w:rsid w:val="009F303A"/>
    <w:rsid w:val="009F30A9"/>
    <w:rsid w:val="009F3244"/>
    <w:rsid w:val="009F354C"/>
    <w:rsid w:val="009F3711"/>
    <w:rsid w:val="009F3983"/>
    <w:rsid w:val="009F39A6"/>
    <w:rsid w:val="009F3BBA"/>
    <w:rsid w:val="009F3DE9"/>
    <w:rsid w:val="009F417D"/>
    <w:rsid w:val="009F41DB"/>
    <w:rsid w:val="009F42E2"/>
    <w:rsid w:val="009F456A"/>
    <w:rsid w:val="009F487B"/>
    <w:rsid w:val="009F487F"/>
    <w:rsid w:val="009F4899"/>
    <w:rsid w:val="009F4C6E"/>
    <w:rsid w:val="009F4CBD"/>
    <w:rsid w:val="009F4D14"/>
    <w:rsid w:val="009F52B9"/>
    <w:rsid w:val="009F5309"/>
    <w:rsid w:val="009F537A"/>
    <w:rsid w:val="009F5400"/>
    <w:rsid w:val="009F57C7"/>
    <w:rsid w:val="009F5837"/>
    <w:rsid w:val="009F5A56"/>
    <w:rsid w:val="009F5AF5"/>
    <w:rsid w:val="009F5CC9"/>
    <w:rsid w:val="009F60AE"/>
    <w:rsid w:val="009F627B"/>
    <w:rsid w:val="009F64BC"/>
    <w:rsid w:val="009F6AB6"/>
    <w:rsid w:val="009F6ABA"/>
    <w:rsid w:val="009F6AD9"/>
    <w:rsid w:val="009F6D73"/>
    <w:rsid w:val="009F7066"/>
    <w:rsid w:val="009F7073"/>
    <w:rsid w:val="009F7260"/>
    <w:rsid w:val="009F7467"/>
    <w:rsid w:val="009F76BE"/>
    <w:rsid w:val="009F7DBC"/>
    <w:rsid w:val="009F7FDC"/>
    <w:rsid w:val="00A00110"/>
    <w:rsid w:val="00A001D9"/>
    <w:rsid w:val="00A00964"/>
    <w:rsid w:val="00A00E13"/>
    <w:rsid w:val="00A00E82"/>
    <w:rsid w:val="00A00EE8"/>
    <w:rsid w:val="00A00F03"/>
    <w:rsid w:val="00A00F0F"/>
    <w:rsid w:val="00A0101E"/>
    <w:rsid w:val="00A01076"/>
    <w:rsid w:val="00A0125E"/>
    <w:rsid w:val="00A012D6"/>
    <w:rsid w:val="00A01305"/>
    <w:rsid w:val="00A014CB"/>
    <w:rsid w:val="00A01551"/>
    <w:rsid w:val="00A01877"/>
    <w:rsid w:val="00A0187C"/>
    <w:rsid w:val="00A01BBD"/>
    <w:rsid w:val="00A01E64"/>
    <w:rsid w:val="00A01F42"/>
    <w:rsid w:val="00A02117"/>
    <w:rsid w:val="00A0223A"/>
    <w:rsid w:val="00A0236F"/>
    <w:rsid w:val="00A0259F"/>
    <w:rsid w:val="00A0277B"/>
    <w:rsid w:val="00A0295C"/>
    <w:rsid w:val="00A029BC"/>
    <w:rsid w:val="00A02A7D"/>
    <w:rsid w:val="00A02EC6"/>
    <w:rsid w:val="00A03072"/>
    <w:rsid w:val="00A03749"/>
    <w:rsid w:val="00A03764"/>
    <w:rsid w:val="00A03769"/>
    <w:rsid w:val="00A037FE"/>
    <w:rsid w:val="00A038A0"/>
    <w:rsid w:val="00A03C27"/>
    <w:rsid w:val="00A03D20"/>
    <w:rsid w:val="00A03E61"/>
    <w:rsid w:val="00A03FC7"/>
    <w:rsid w:val="00A04200"/>
    <w:rsid w:val="00A043C8"/>
    <w:rsid w:val="00A04452"/>
    <w:rsid w:val="00A04583"/>
    <w:rsid w:val="00A047A9"/>
    <w:rsid w:val="00A0497B"/>
    <w:rsid w:val="00A04E09"/>
    <w:rsid w:val="00A05017"/>
    <w:rsid w:val="00A05247"/>
    <w:rsid w:val="00A05298"/>
    <w:rsid w:val="00A053EF"/>
    <w:rsid w:val="00A0597C"/>
    <w:rsid w:val="00A05B59"/>
    <w:rsid w:val="00A062FD"/>
    <w:rsid w:val="00A06782"/>
    <w:rsid w:val="00A069DD"/>
    <w:rsid w:val="00A06F24"/>
    <w:rsid w:val="00A06FE3"/>
    <w:rsid w:val="00A0705E"/>
    <w:rsid w:val="00A070B8"/>
    <w:rsid w:val="00A07173"/>
    <w:rsid w:val="00A0748F"/>
    <w:rsid w:val="00A0765B"/>
    <w:rsid w:val="00A07B93"/>
    <w:rsid w:val="00A07BD5"/>
    <w:rsid w:val="00A07BE3"/>
    <w:rsid w:val="00A07C20"/>
    <w:rsid w:val="00A07D80"/>
    <w:rsid w:val="00A07E22"/>
    <w:rsid w:val="00A1007D"/>
    <w:rsid w:val="00A103D2"/>
    <w:rsid w:val="00A10417"/>
    <w:rsid w:val="00A10793"/>
    <w:rsid w:val="00A109DC"/>
    <w:rsid w:val="00A10A2C"/>
    <w:rsid w:val="00A10E48"/>
    <w:rsid w:val="00A111EE"/>
    <w:rsid w:val="00A111FE"/>
    <w:rsid w:val="00A113F7"/>
    <w:rsid w:val="00A11448"/>
    <w:rsid w:val="00A11492"/>
    <w:rsid w:val="00A118E5"/>
    <w:rsid w:val="00A12016"/>
    <w:rsid w:val="00A12167"/>
    <w:rsid w:val="00A121AF"/>
    <w:rsid w:val="00A122EA"/>
    <w:rsid w:val="00A1234D"/>
    <w:rsid w:val="00A12357"/>
    <w:rsid w:val="00A123A7"/>
    <w:rsid w:val="00A124B5"/>
    <w:rsid w:val="00A127EC"/>
    <w:rsid w:val="00A127EE"/>
    <w:rsid w:val="00A1283F"/>
    <w:rsid w:val="00A128F5"/>
    <w:rsid w:val="00A12C96"/>
    <w:rsid w:val="00A12D86"/>
    <w:rsid w:val="00A1328B"/>
    <w:rsid w:val="00A13495"/>
    <w:rsid w:val="00A13508"/>
    <w:rsid w:val="00A1378F"/>
    <w:rsid w:val="00A13A73"/>
    <w:rsid w:val="00A13AEF"/>
    <w:rsid w:val="00A13BDE"/>
    <w:rsid w:val="00A13F9A"/>
    <w:rsid w:val="00A142E3"/>
    <w:rsid w:val="00A144A1"/>
    <w:rsid w:val="00A145B7"/>
    <w:rsid w:val="00A145C6"/>
    <w:rsid w:val="00A146EA"/>
    <w:rsid w:val="00A148E9"/>
    <w:rsid w:val="00A148EA"/>
    <w:rsid w:val="00A14A13"/>
    <w:rsid w:val="00A150D1"/>
    <w:rsid w:val="00A15280"/>
    <w:rsid w:val="00A152D2"/>
    <w:rsid w:val="00A1530C"/>
    <w:rsid w:val="00A1532A"/>
    <w:rsid w:val="00A15383"/>
    <w:rsid w:val="00A15543"/>
    <w:rsid w:val="00A15605"/>
    <w:rsid w:val="00A15890"/>
    <w:rsid w:val="00A15B22"/>
    <w:rsid w:val="00A15E18"/>
    <w:rsid w:val="00A15E90"/>
    <w:rsid w:val="00A15ED5"/>
    <w:rsid w:val="00A15F49"/>
    <w:rsid w:val="00A1629A"/>
    <w:rsid w:val="00A1630D"/>
    <w:rsid w:val="00A16474"/>
    <w:rsid w:val="00A16573"/>
    <w:rsid w:val="00A165DB"/>
    <w:rsid w:val="00A16888"/>
    <w:rsid w:val="00A168E8"/>
    <w:rsid w:val="00A16979"/>
    <w:rsid w:val="00A16ABF"/>
    <w:rsid w:val="00A16B78"/>
    <w:rsid w:val="00A16BB7"/>
    <w:rsid w:val="00A16D91"/>
    <w:rsid w:val="00A17561"/>
    <w:rsid w:val="00A175B4"/>
    <w:rsid w:val="00A17A97"/>
    <w:rsid w:val="00A17C56"/>
    <w:rsid w:val="00A20042"/>
    <w:rsid w:val="00A20057"/>
    <w:rsid w:val="00A200E1"/>
    <w:rsid w:val="00A2047D"/>
    <w:rsid w:val="00A204E5"/>
    <w:rsid w:val="00A206F5"/>
    <w:rsid w:val="00A20A8D"/>
    <w:rsid w:val="00A20D48"/>
    <w:rsid w:val="00A20E11"/>
    <w:rsid w:val="00A20E68"/>
    <w:rsid w:val="00A21027"/>
    <w:rsid w:val="00A2122D"/>
    <w:rsid w:val="00A212BE"/>
    <w:rsid w:val="00A21375"/>
    <w:rsid w:val="00A213B2"/>
    <w:rsid w:val="00A21A13"/>
    <w:rsid w:val="00A21B1B"/>
    <w:rsid w:val="00A21B26"/>
    <w:rsid w:val="00A21BE7"/>
    <w:rsid w:val="00A21CB2"/>
    <w:rsid w:val="00A21D1A"/>
    <w:rsid w:val="00A21DFA"/>
    <w:rsid w:val="00A21F18"/>
    <w:rsid w:val="00A22131"/>
    <w:rsid w:val="00A226E0"/>
    <w:rsid w:val="00A22D19"/>
    <w:rsid w:val="00A22DEB"/>
    <w:rsid w:val="00A2303E"/>
    <w:rsid w:val="00A23961"/>
    <w:rsid w:val="00A239CD"/>
    <w:rsid w:val="00A23A1C"/>
    <w:rsid w:val="00A23AA3"/>
    <w:rsid w:val="00A23C19"/>
    <w:rsid w:val="00A23DBC"/>
    <w:rsid w:val="00A23F6C"/>
    <w:rsid w:val="00A23F9E"/>
    <w:rsid w:val="00A2404B"/>
    <w:rsid w:val="00A2427B"/>
    <w:rsid w:val="00A2450C"/>
    <w:rsid w:val="00A245CF"/>
    <w:rsid w:val="00A2491E"/>
    <w:rsid w:val="00A2498A"/>
    <w:rsid w:val="00A24DF0"/>
    <w:rsid w:val="00A25240"/>
    <w:rsid w:val="00A25314"/>
    <w:rsid w:val="00A25315"/>
    <w:rsid w:val="00A25489"/>
    <w:rsid w:val="00A25695"/>
    <w:rsid w:val="00A2577E"/>
    <w:rsid w:val="00A258C7"/>
    <w:rsid w:val="00A259C4"/>
    <w:rsid w:val="00A25F5E"/>
    <w:rsid w:val="00A26289"/>
    <w:rsid w:val="00A263DA"/>
    <w:rsid w:val="00A2643C"/>
    <w:rsid w:val="00A26503"/>
    <w:rsid w:val="00A2653E"/>
    <w:rsid w:val="00A26558"/>
    <w:rsid w:val="00A266E1"/>
    <w:rsid w:val="00A26F82"/>
    <w:rsid w:val="00A2703C"/>
    <w:rsid w:val="00A27078"/>
    <w:rsid w:val="00A27130"/>
    <w:rsid w:val="00A2722B"/>
    <w:rsid w:val="00A27411"/>
    <w:rsid w:val="00A27418"/>
    <w:rsid w:val="00A27546"/>
    <w:rsid w:val="00A2766A"/>
    <w:rsid w:val="00A2795A"/>
    <w:rsid w:val="00A27985"/>
    <w:rsid w:val="00A279F7"/>
    <w:rsid w:val="00A27B00"/>
    <w:rsid w:val="00A27B7A"/>
    <w:rsid w:val="00A27C44"/>
    <w:rsid w:val="00A27F52"/>
    <w:rsid w:val="00A3005D"/>
    <w:rsid w:val="00A30343"/>
    <w:rsid w:val="00A30401"/>
    <w:rsid w:val="00A304EF"/>
    <w:rsid w:val="00A3073A"/>
    <w:rsid w:val="00A30A89"/>
    <w:rsid w:val="00A30AB9"/>
    <w:rsid w:val="00A30B03"/>
    <w:rsid w:val="00A30EA5"/>
    <w:rsid w:val="00A30F7E"/>
    <w:rsid w:val="00A3102B"/>
    <w:rsid w:val="00A3160C"/>
    <w:rsid w:val="00A3165D"/>
    <w:rsid w:val="00A316F7"/>
    <w:rsid w:val="00A31E68"/>
    <w:rsid w:val="00A31F0A"/>
    <w:rsid w:val="00A32149"/>
    <w:rsid w:val="00A3215E"/>
    <w:rsid w:val="00A32242"/>
    <w:rsid w:val="00A32298"/>
    <w:rsid w:val="00A323FC"/>
    <w:rsid w:val="00A32467"/>
    <w:rsid w:val="00A32605"/>
    <w:rsid w:val="00A326C6"/>
    <w:rsid w:val="00A329F9"/>
    <w:rsid w:val="00A32B54"/>
    <w:rsid w:val="00A32B6B"/>
    <w:rsid w:val="00A32E19"/>
    <w:rsid w:val="00A32E32"/>
    <w:rsid w:val="00A33144"/>
    <w:rsid w:val="00A332A6"/>
    <w:rsid w:val="00A3362D"/>
    <w:rsid w:val="00A3371C"/>
    <w:rsid w:val="00A33B3F"/>
    <w:rsid w:val="00A33EC2"/>
    <w:rsid w:val="00A3401F"/>
    <w:rsid w:val="00A340A4"/>
    <w:rsid w:val="00A344E5"/>
    <w:rsid w:val="00A347C2"/>
    <w:rsid w:val="00A34873"/>
    <w:rsid w:val="00A348A6"/>
    <w:rsid w:val="00A34E2A"/>
    <w:rsid w:val="00A34F0B"/>
    <w:rsid w:val="00A351DD"/>
    <w:rsid w:val="00A35203"/>
    <w:rsid w:val="00A35505"/>
    <w:rsid w:val="00A35602"/>
    <w:rsid w:val="00A3569E"/>
    <w:rsid w:val="00A356BC"/>
    <w:rsid w:val="00A3572C"/>
    <w:rsid w:val="00A3578E"/>
    <w:rsid w:val="00A358E4"/>
    <w:rsid w:val="00A3595D"/>
    <w:rsid w:val="00A359D3"/>
    <w:rsid w:val="00A35B6B"/>
    <w:rsid w:val="00A35C2C"/>
    <w:rsid w:val="00A35D65"/>
    <w:rsid w:val="00A35E61"/>
    <w:rsid w:val="00A35F19"/>
    <w:rsid w:val="00A35FBD"/>
    <w:rsid w:val="00A36206"/>
    <w:rsid w:val="00A3644D"/>
    <w:rsid w:val="00A36454"/>
    <w:rsid w:val="00A3652C"/>
    <w:rsid w:val="00A3661D"/>
    <w:rsid w:val="00A366FD"/>
    <w:rsid w:val="00A36769"/>
    <w:rsid w:val="00A36775"/>
    <w:rsid w:val="00A36BBB"/>
    <w:rsid w:val="00A36E2C"/>
    <w:rsid w:val="00A36ECB"/>
    <w:rsid w:val="00A36F6D"/>
    <w:rsid w:val="00A37291"/>
    <w:rsid w:val="00A37366"/>
    <w:rsid w:val="00A373FB"/>
    <w:rsid w:val="00A3757E"/>
    <w:rsid w:val="00A377D1"/>
    <w:rsid w:val="00A37CF2"/>
    <w:rsid w:val="00A37E16"/>
    <w:rsid w:val="00A37E99"/>
    <w:rsid w:val="00A37F91"/>
    <w:rsid w:val="00A37FD5"/>
    <w:rsid w:val="00A40037"/>
    <w:rsid w:val="00A400CD"/>
    <w:rsid w:val="00A4013D"/>
    <w:rsid w:val="00A40169"/>
    <w:rsid w:val="00A40411"/>
    <w:rsid w:val="00A40526"/>
    <w:rsid w:val="00A405CF"/>
    <w:rsid w:val="00A40718"/>
    <w:rsid w:val="00A4074E"/>
    <w:rsid w:val="00A40A54"/>
    <w:rsid w:val="00A40C31"/>
    <w:rsid w:val="00A40D07"/>
    <w:rsid w:val="00A40E4E"/>
    <w:rsid w:val="00A4127C"/>
    <w:rsid w:val="00A413CB"/>
    <w:rsid w:val="00A418C6"/>
    <w:rsid w:val="00A41947"/>
    <w:rsid w:val="00A419B1"/>
    <w:rsid w:val="00A41BC6"/>
    <w:rsid w:val="00A41C03"/>
    <w:rsid w:val="00A41D34"/>
    <w:rsid w:val="00A42019"/>
    <w:rsid w:val="00A4260F"/>
    <w:rsid w:val="00A42775"/>
    <w:rsid w:val="00A428C2"/>
    <w:rsid w:val="00A43092"/>
    <w:rsid w:val="00A43182"/>
    <w:rsid w:val="00A43460"/>
    <w:rsid w:val="00A434EC"/>
    <w:rsid w:val="00A435F4"/>
    <w:rsid w:val="00A43656"/>
    <w:rsid w:val="00A4383F"/>
    <w:rsid w:val="00A4396B"/>
    <w:rsid w:val="00A439E6"/>
    <w:rsid w:val="00A43C0E"/>
    <w:rsid w:val="00A43C2F"/>
    <w:rsid w:val="00A43D61"/>
    <w:rsid w:val="00A43DF3"/>
    <w:rsid w:val="00A44419"/>
    <w:rsid w:val="00A446DE"/>
    <w:rsid w:val="00A44ACE"/>
    <w:rsid w:val="00A44E3F"/>
    <w:rsid w:val="00A4572A"/>
    <w:rsid w:val="00A45768"/>
    <w:rsid w:val="00A459FF"/>
    <w:rsid w:val="00A45D2D"/>
    <w:rsid w:val="00A45D8C"/>
    <w:rsid w:val="00A45EE1"/>
    <w:rsid w:val="00A4635C"/>
    <w:rsid w:val="00A466B0"/>
    <w:rsid w:val="00A46702"/>
    <w:rsid w:val="00A4695B"/>
    <w:rsid w:val="00A46B4B"/>
    <w:rsid w:val="00A46C45"/>
    <w:rsid w:val="00A47104"/>
    <w:rsid w:val="00A47386"/>
    <w:rsid w:val="00A4750F"/>
    <w:rsid w:val="00A47902"/>
    <w:rsid w:val="00A47A37"/>
    <w:rsid w:val="00A47A4D"/>
    <w:rsid w:val="00A47CA1"/>
    <w:rsid w:val="00A47ECC"/>
    <w:rsid w:val="00A504D7"/>
    <w:rsid w:val="00A505E5"/>
    <w:rsid w:val="00A50610"/>
    <w:rsid w:val="00A50908"/>
    <w:rsid w:val="00A50EC9"/>
    <w:rsid w:val="00A511C3"/>
    <w:rsid w:val="00A511F8"/>
    <w:rsid w:val="00A5120F"/>
    <w:rsid w:val="00A513A6"/>
    <w:rsid w:val="00A516B0"/>
    <w:rsid w:val="00A51847"/>
    <w:rsid w:val="00A51934"/>
    <w:rsid w:val="00A51A1D"/>
    <w:rsid w:val="00A51AAD"/>
    <w:rsid w:val="00A51C1D"/>
    <w:rsid w:val="00A51D2D"/>
    <w:rsid w:val="00A52802"/>
    <w:rsid w:val="00A52A7F"/>
    <w:rsid w:val="00A52AB1"/>
    <w:rsid w:val="00A52ACB"/>
    <w:rsid w:val="00A52DCC"/>
    <w:rsid w:val="00A52E54"/>
    <w:rsid w:val="00A52E65"/>
    <w:rsid w:val="00A531C1"/>
    <w:rsid w:val="00A5335C"/>
    <w:rsid w:val="00A5351A"/>
    <w:rsid w:val="00A5375C"/>
    <w:rsid w:val="00A53A34"/>
    <w:rsid w:val="00A53C43"/>
    <w:rsid w:val="00A53DE5"/>
    <w:rsid w:val="00A541A4"/>
    <w:rsid w:val="00A54636"/>
    <w:rsid w:val="00A5493E"/>
    <w:rsid w:val="00A54A97"/>
    <w:rsid w:val="00A552D2"/>
    <w:rsid w:val="00A5544B"/>
    <w:rsid w:val="00A55544"/>
    <w:rsid w:val="00A5565A"/>
    <w:rsid w:val="00A556A6"/>
    <w:rsid w:val="00A55969"/>
    <w:rsid w:val="00A559B5"/>
    <w:rsid w:val="00A55A04"/>
    <w:rsid w:val="00A55B0B"/>
    <w:rsid w:val="00A55C28"/>
    <w:rsid w:val="00A5693C"/>
    <w:rsid w:val="00A56BD9"/>
    <w:rsid w:val="00A56BE6"/>
    <w:rsid w:val="00A56C7C"/>
    <w:rsid w:val="00A56C98"/>
    <w:rsid w:val="00A56D52"/>
    <w:rsid w:val="00A56E49"/>
    <w:rsid w:val="00A56E8A"/>
    <w:rsid w:val="00A570FE"/>
    <w:rsid w:val="00A5717F"/>
    <w:rsid w:val="00A57334"/>
    <w:rsid w:val="00A57340"/>
    <w:rsid w:val="00A574A0"/>
    <w:rsid w:val="00A575BA"/>
    <w:rsid w:val="00A577BC"/>
    <w:rsid w:val="00A579C7"/>
    <w:rsid w:val="00A57AE8"/>
    <w:rsid w:val="00A57D0F"/>
    <w:rsid w:val="00A601A8"/>
    <w:rsid w:val="00A602F8"/>
    <w:rsid w:val="00A604CE"/>
    <w:rsid w:val="00A6060B"/>
    <w:rsid w:val="00A60771"/>
    <w:rsid w:val="00A60826"/>
    <w:rsid w:val="00A60888"/>
    <w:rsid w:val="00A60A9C"/>
    <w:rsid w:val="00A60ADE"/>
    <w:rsid w:val="00A60BD2"/>
    <w:rsid w:val="00A60C12"/>
    <w:rsid w:val="00A60E06"/>
    <w:rsid w:val="00A61445"/>
    <w:rsid w:val="00A61A4B"/>
    <w:rsid w:val="00A61A72"/>
    <w:rsid w:val="00A61A75"/>
    <w:rsid w:val="00A61AB4"/>
    <w:rsid w:val="00A61B3E"/>
    <w:rsid w:val="00A61F3C"/>
    <w:rsid w:val="00A61F7C"/>
    <w:rsid w:val="00A620E6"/>
    <w:rsid w:val="00A62354"/>
    <w:rsid w:val="00A62442"/>
    <w:rsid w:val="00A62566"/>
    <w:rsid w:val="00A625A7"/>
    <w:rsid w:val="00A625C9"/>
    <w:rsid w:val="00A62C27"/>
    <w:rsid w:val="00A62D5C"/>
    <w:rsid w:val="00A62DBF"/>
    <w:rsid w:val="00A63033"/>
    <w:rsid w:val="00A6347E"/>
    <w:rsid w:val="00A6389A"/>
    <w:rsid w:val="00A639A4"/>
    <w:rsid w:val="00A6420A"/>
    <w:rsid w:val="00A64219"/>
    <w:rsid w:val="00A643A7"/>
    <w:rsid w:val="00A644CB"/>
    <w:rsid w:val="00A64624"/>
    <w:rsid w:val="00A647D8"/>
    <w:rsid w:val="00A64A18"/>
    <w:rsid w:val="00A64AB6"/>
    <w:rsid w:val="00A64CE5"/>
    <w:rsid w:val="00A64F79"/>
    <w:rsid w:val="00A650BF"/>
    <w:rsid w:val="00A65289"/>
    <w:rsid w:val="00A653B9"/>
    <w:rsid w:val="00A65429"/>
    <w:rsid w:val="00A65521"/>
    <w:rsid w:val="00A65550"/>
    <w:rsid w:val="00A655C9"/>
    <w:rsid w:val="00A6587B"/>
    <w:rsid w:val="00A65908"/>
    <w:rsid w:val="00A65ABB"/>
    <w:rsid w:val="00A65CF0"/>
    <w:rsid w:val="00A66431"/>
    <w:rsid w:val="00A66494"/>
    <w:rsid w:val="00A66884"/>
    <w:rsid w:val="00A66A67"/>
    <w:rsid w:val="00A66C25"/>
    <w:rsid w:val="00A66CB7"/>
    <w:rsid w:val="00A66DA0"/>
    <w:rsid w:val="00A66E06"/>
    <w:rsid w:val="00A66E32"/>
    <w:rsid w:val="00A66E58"/>
    <w:rsid w:val="00A671DD"/>
    <w:rsid w:val="00A67278"/>
    <w:rsid w:val="00A67351"/>
    <w:rsid w:val="00A673A3"/>
    <w:rsid w:val="00A67544"/>
    <w:rsid w:val="00A677D6"/>
    <w:rsid w:val="00A67877"/>
    <w:rsid w:val="00A6796D"/>
    <w:rsid w:val="00A67E6E"/>
    <w:rsid w:val="00A7013B"/>
    <w:rsid w:val="00A703A5"/>
    <w:rsid w:val="00A703C2"/>
    <w:rsid w:val="00A707A9"/>
    <w:rsid w:val="00A70AF5"/>
    <w:rsid w:val="00A70D4A"/>
    <w:rsid w:val="00A70E06"/>
    <w:rsid w:val="00A70F7D"/>
    <w:rsid w:val="00A71522"/>
    <w:rsid w:val="00A715DA"/>
    <w:rsid w:val="00A716B0"/>
    <w:rsid w:val="00A71B2C"/>
    <w:rsid w:val="00A71BB7"/>
    <w:rsid w:val="00A71E47"/>
    <w:rsid w:val="00A71FBA"/>
    <w:rsid w:val="00A7214B"/>
    <w:rsid w:val="00A72305"/>
    <w:rsid w:val="00A72417"/>
    <w:rsid w:val="00A72990"/>
    <w:rsid w:val="00A729CD"/>
    <w:rsid w:val="00A72B31"/>
    <w:rsid w:val="00A72BC9"/>
    <w:rsid w:val="00A7303F"/>
    <w:rsid w:val="00A730B2"/>
    <w:rsid w:val="00A731CE"/>
    <w:rsid w:val="00A7351E"/>
    <w:rsid w:val="00A73852"/>
    <w:rsid w:val="00A739C4"/>
    <w:rsid w:val="00A73A77"/>
    <w:rsid w:val="00A73B43"/>
    <w:rsid w:val="00A742BF"/>
    <w:rsid w:val="00A74369"/>
    <w:rsid w:val="00A743CD"/>
    <w:rsid w:val="00A7449E"/>
    <w:rsid w:val="00A748A4"/>
    <w:rsid w:val="00A7491C"/>
    <w:rsid w:val="00A74A7A"/>
    <w:rsid w:val="00A74B61"/>
    <w:rsid w:val="00A74D1B"/>
    <w:rsid w:val="00A74F64"/>
    <w:rsid w:val="00A75378"/>
    <w:rsid w:val="00A75557"/>
    <w:rsid w:val="00A75569"/>
    <w:rsid w:val="00A757CB"/>
    <w:rsid w:val="00A75A00"/>
    <w:rsid w:val="00A75AA9"/>
    <w:rsid w:val="00A75AD9"/>
    <w:rsid w:val="00A75B36"/>
    <w:rsid w:val="00A762F9"/>
    <w:rsid w:val="00A762FC"/>
    <w:rsid w:val="00A7639C"/>
    <w:rsid w:val="00A76538"/>
    <w:rsid w:val="00A76553"/>
    <w:rsid w:val="00A76572"/>
    <w:rsid w:val="00A766FA"/>
    <w:rsid w:val="00A7672B"/>
    <w:rsid w:val="00A769A9"/>
    <w:rsid w:val="00A771CF"/>
    <w:rsid w:val="00A772F6"/>
    <w:rsid w:val="00A77318"/>
    <w:rsid w:val="00A773BA"/>
    <w:rsid w:val="00A77442"/>
    <w:rsid w:val="00A775C9"/>
    <w:rsid w:val="00A779D0"/>
    <w:rsid w:val="00A779FC"/>
    <w:rsid w:val="00A77AC6"/>
    <w:rsid w:val="00A77C37"/>
    <w:rsid w:val="00A77C45"/>
    <w:rsid w:val="00A77E01"/>
    <w:rsid w:val="00A77ED4"/>
    <w:rsid w:val="00A803C1"/>
    <w:rsid w:val="00A8052E"/>
    <w:rsid w:val="00A80BC7"/>
    <w:rsid w:val="00A80E26"/>
    <w:rsid w:val="00A80F14"/>
    <w:rsid w:val="00A8104A"/>
    <w:rsid w:val="00A81153"/>
    <w:rsid w:val="00A812E8"/>
    <w:rsid w:val="00A814F5"/>
    <w:rsid w:val="00A8181E"/>
    <w:rsid w:val="00A81867"/>
    <w:rsid w:val="00A81B7A"/>
    <w:rsid w:val="00A81C05"/>
    <w:rsid w:val="00A81C42"/>
    <w:rsid w:val="00A81E12"/>
    <w:rsid w:val="00A82060"/>
    <w:rsid w:val="00A820C5"/>
    <w:rsid w:val="00A8226F"/>
    <w:rsid w:val="00A8237F"/>
    <w:rsid w:val="00A824DA"/>
    <w:rsid w:val="00A827EE"/>
    <w:rsid w:val="00A8290B"/>
    <w:rsid w:val="00A82C0C"/>
    <w:rsid w:val="00A82ED1"/>
    <w:rsid w:val="00A830A2"/>
    <w:rsid w:val="00A83110"/>
    <w:rsid w:val="00A831E3"/>
    <w:rsid w:val="00A83E1B"/>
    <w:rsid w:val="00A83E43"/>
    <w:rsid w:val="00A840F1"/>
    <w:rsid w:val="00A841E1"/>
    <w:rsid w:val="00A84610"/>
    <w:rsid w:val="00A84792"/>
    <w:rsid w:val="00A847FC"/>
    <w:rsid w:val="00A84838"/>
    <w:rsid w:val="00A84A15"/>
    <w:rsid w:val="00A84A2A"/>
    <w:rsid w:val="00A84B03"/>
    <w:rsid w:val="00A84B3A"/>
    <w:rsid w:val="00A84C77"/>
    <w:rsid w:val="00A84E78"/>
    <w:rsid w:val="00A85410"/>
    <w:rsid w:val="00A85489"/>
    <w:rsid w:val="00A8556E"/>
    <w:rsid w:val="00A858E2"/>
    <w:rsid w:val="00A85B38"/>
    <w:rsid w:val="00A85CA1"/>
    <w:rsid w:val="00A86103"/>
    <w:rsid w:val="00A86399"/>
    <w:rsid w:val="00A864F1"/>
    <w:rsid w:val="00A865FB"/>
    <w:rsid w:val="00A86698"/>
    <w:rsid w:val="00A866D9"/>
    <w:rsid w:val="00A867DE"/>
    <w:rsid w:val="00A869A8"/>
    <w:rsid w:val="00A86A4D"/>
    <w:rsid w:val="00A86DD8"/>
    <w:rsid w:val="00A87077"/>
    <w:rsid w:val="00A87389"/>
    <w:rsid w:val="00A874BE"/>
    <w:rsid w:val="00A87502"/>
    <w:rsid w:val="00A900D5"/>
    <w:rsid w:val="00A90203"/>
    <w:rsid w:val="00A90264"/>
    <w:rsid w:val="00A9056A"/>
    <w:rsid w:val="00A909C7"/>
    <w:rsid w:val="00A90EAE"/>
    <w:rsid w:val="00A90F53"/>
    <w:rsid w:val="00A90F9A"/>
    <w:rsid w:val="00A91602"/>
    <w:rsid w:val="00A91D5B"/>
    <w:rsid w:val="00A92169"/>
    <w:rsid w:val="00A92186"/>
    <w:rsid w:val="00A922E4"/>
    <w:rsid w:val="00A92522"/>
    <w:rsid w:val="00A92956"/>
    <w:rsid w:val="00A92A7A"/>
    <w:rsid w:val="00A92E6E"/>
    <w:rsid w:val="00A92F29"/>
    <w:rsid w:val="00A92F37"/>
    <w:rsid w:val="00A930E5"/>
    <w:rsid w:val="00A936A1"/>
    <w:rsid w:val="00A93716"/>
    <w:rsid w:val="00A939A0"/>
    <w:rsid w:val="00A93A5F"/>
    <w:rsid w:val="00A93D3C"/>
    <w:rsid w:val="00A93DCA"/>
    <w:rsid w:val="00A93F74"/>
    <w:rsid w:val="00A93FAD"/>
    <w:rsid w:val="00A941C2"/>
    <w:rsid w:val="00A942A7"/>
    <w:rsid w:val="00A9436B"/>
    <w:rsid w:val="00A949FD"/>
    <w:rsid w:val="00A94A5A"/>
    <w:rsid w:val="00A94A71"/>
    <w:rsid w:val="00A94BC7"/>
    <w:rsid w:val="00A94EC1"/>
    <w:rsid w:val="00A95358"/>
    <w:rsid w:val="00A95369"/>
    <w:rsid w:val="00A95375"/>
    <w:rsid w:val="00A953F0"/>
    <w:rsid w:val="00A955E4"/>
    <w:rsid w:val="00A955E8"/>
    <w:rsid w:val="00A958AE"/>
    <w:rsid w:val="00A95967"/>
    <w:rsid w:val="00A95B4F"/>
    <w:rsid w:val="00A95C5F"/>
    <w:rsid w:val="00A95C97"/>
    <w:rsid w:val="00A95DA0"/>
    <w:rsid w:val="00A95F07"/>
    <w:rsid w:val="00A95FCF"/>
    <w:rsid w:val="00A96055"/>
    <w:rsid w:val="00A9611C"/>
    <w:rsid w:val="00A96194"/>
    <w:rsid w:val="00A964B6"/>
    <w:rsid w:val="00A969AE"/>
    <w:rsid w:val="00A96D56"/>
    <w:rsid w:val="00A96E76"/>
    <w:rsid w:val="00A96FBA"/>
    <w:rsid w:val="00A96FD2"/>
    <w:rsid w:val="00A972F5"/>
    <w:rsid w:val="00A97717"/>
    <w:rsid w:val="00A97757"/>
    <w:rsid w:val="00A979CE"/>
    <w:rsid w:val="00A97E86"/>
    <w:rsid w:val="00A97ECE"/>
    <w:rsid w:val="00A97F21"/>
    <w:rsid w:val="00AA006D"/>
    <w:rsid w:val="00AA0091"/>
    <w:rsid w:val="00AA00C2"/>
    <w:rsid w:val="00AA01BA"/>
    <w:rsid w:val="00AA0208"/>
    <w:rsid w:val="00AA02AD"/>
    <w:rsid w:val="00AA049B"/>
    <w:rsid w:val="00AA0693"/>
    <w:rsid w:val="00AA085D"/>
    <w:rsid w:val="00AA08D6"/>
    <w:rsid w:val="00AA08F5"/>
    <w:rsid w:val="00AA0A9E"/>
    <w:rsid w:val="00AA0DAE"/>
    <w:rsid w:val="00AA1284"/>
    <w:rsid w:val="00AA134C"/>
    <w:rsid w:val="00AA14DD"/>
    <w:rsid w:val="00AA14ED"/>
    <w:rsid w:val="00AA15A5"/>
    <w:rsid w:val="00AA16CF"/>
    <w:rsid w:val="00AA1804"/>
    <w:rsid w:val="00AA1878"/>
    <w:rsid w:val="00AA1888"/>
    <w:rsid w:val="00AA1A14"/>
    <w:rsid w:val="00AA1C27"/>
    <w:rsid w:val="00AA1E87"/>
    <w:rsid w:val="00AA2333"/>
    <w:rsid w:val="00AA2611"/>
    <w:rsid w:val="00AA2794"/>
    <w:rsid w:val="00AA2941"/>
    <w:rsid w:val="00AA2BA1"/>
    <w:rsid w:val="00AA2C2A"/>
    <w:rsid w:val="00AA2DA9"/>
    <w:rsid w:val="00AA2F3C"/>
    <w:rsid w:val="00AA3067"/>
    <w:rsid w:val="00AA31B9"/>
    <w:rsid w:val="00AA36D8"/>
    <w:rsid w:val="00AA3893"/>
    <w:rsid w:val="00AA38C4"/>
    <w:rsid w:val="00AA38F7"/>
    <w:rsid w:val="00AA3D45"/>
    <w:rsid w:val="00AA3D5A"/>
    <w:rsid w:val="00AA4097"/>
    <w:rsid w:val="00AA4236"/>
    <w:rsid w:val="00AA429D"/>
    <w:rsid w:val="00AA42F6"/>
    <w:rsid w:val="00AA440A"/>
    <w:rsid w:val="00AA4439"/>
    <w:rsid w:val="00AA457D"/>
    <w:rsid w:val="00AA468B"/>
    <w:rsid w:val="00AA4972"/>
    <w:rsid w:val="00AA4A12"/>
    <w:rsid w:val="00AA4A82"/>
    <w:rsid w:val="00AA4B09"/>
    <w:rsid w:val="00AA4CBF"/>
    <w:rsid w:val="00AA4D1E"/>
    <w:rsid w:val="00AA4F64"/>
    <w:rsid w:val="00AA51A2"/>
    <w:rsid w:val="00AA53D9"/>
    <w:rsid w:val="00AA55AC"/>
    <w:rsid w:val="00AA5A53"/>
    <w:rsid w:val="00AA5AD1"/>
    <w:rsid w:val="00AA5AE5"/>
    <w:rsid w:val="00AA65A8"/>
    <w:rsid w:val="00AA6737"/>
    <w:rsid w:val="00AA6B0A"/>
    <w:rsid w:val="00AA6CCE"/>
    <w:rsid w:val="00AA6F2E"/>
    <w:rsid w:val="00AA7047"/>
    <w:rsid w:val="00AA71AD"/>
    <w:rsid w:val="00AA7282"/>
    <w:rsid w:val="00AA7AA5"/>
    <w:rsid w:val="00AB050F"/>
    <w:rsid w:val="00AB055D"/>
    <w:rsid w:val="00AB059F"/>
    <w:rsid w:val="00AB08AC"/>
    <w:rsid w:val="00AB08D7"/>
    <w:rsid w:val="00AB0997"/>
    <w:rsid w:val="00AB0ADF"/>
    <w:rsid w:val="00AB0DD3"/>
    <w:rsid w:val="00AB0FCC"/>
    <w:rsid w:val="00AB12AA"/>
    <w:rsid w:val="00AB13F9"/>
    <w:rsid w:val="00AB14E0"/>
    <w:rsid w:val="00AB14E7"/>
    <w:rsid w:val="00AB14F2"/>
    <w:rsid w:val="00AB152C"/>
    <w:rsid w:val="00AB1772"/>
    <w:rsid w:val="00AB179C"/>
    <w:rsid w:val="00AB1EAC"/>
    <w:rsid w:val="00AB1FEE"/>
    <w:rsid w:val="00AB2228"/>
    <w:rsid w:val="00AB23ED"/>
    <w:rsid w:val="00AB2597"/>
    <w:rsid w:val="00AB25E7"/>
    <w:rsid w:val="00AB27B6"/>
    <w:rsid w:val="00AB27D0"/>
    <w:rsid w:val="00AB2884"/>
    <w:rsid w:val="00AB29E5"/>
    <w:rsid w:val="00AB33A0"/>
    <w:rsid w:val="00AB353C"/>
    <w:rsid w:val="00AB36A8"/>
    <w:rsid w:val="00AB382C"/>
    <w:rsid w:val="00AB3911"/>
    <w:rsid w:val="00AB3B40"/>
    <w:rsid w:val="00AB3C74"/>
    <w:rsid w:val="00AB3C85"/>
    <w:rsid w:val="00AB3E3D"/>
    <w:rsid w:val="00AB3EFA"/>
    <w:rsid w:val="00AB40A6"/>
    <w:rsid w:val="00AB4492"/>
    <w:rsid w:val="00AB44E0"/>
    <w:rsid w:val="00AB46CC"/>
    <w:rsid w:val="00AB483A"/>
    <w:rsid w:val="00AB48D0"/>
    <w:rsid w:val="00AB4A03"/>
    <w:rsid w:val="00AB4A2D"/>
    <w:rsid w:val="00AB4A48"/>
    <w:rsid w:val="00AB4B5B"/>
    <w:rsid w:val="00AB4D69"/>
    <w:rsid w:val="00AB4D6A"/>
    <w:rsid w:val="00AB512F"/>
    <w:rsid w:val="00AB51BD"/>
    <w:rsid w:val="00AB545A"/>
    <w:rsid w:val="00AB54CB"/>
    <w:rsid w:val="00AB5901"/>
    <w:rsid w:val="00AB59A8"/>
    <w:rsid w:val="00AB5A9E"/>
    <w:rsid w:val="00AB5B0D"/>
    <w:rsid w:val="00AB5E86"/>
    <w:rsid w:val="00AB5FBD"/>
    <w:rsid w:val="00AB60C2"/>
    <w:rsid w:val="00AB61C9"/>
    <w:rsid w:val="00AB61FC"/>
    <w:rsid w:val="00AB64CB"/>
    <w:rsid w:val="00AB65D9"/>
    <w:rsid w:val="00AB66BA"/>
    <w:rsid w:val="00AB6704"/>
    <w:rsid w:val="00AB6789"/>
    <w:rsid w:val="00AB67EC"/>
    <w:rsid w:val="00AB6A3F"/>
    <w:rsid w:val="00AB6BC9"/>
    <w:rsid w:val="00AB6CF9"/>
    <w:rsid w:val="00AB6FF8"/>
    <w:rsid w:val="00AB7224"/>
    <w:rsid w:val="00AB7331"/>
    <w:rsid w:val="00AB76A2"/>
    <w:rsid w:val="00AB7767"/>
    <w:rsid w:val="00AB78E8"/>
    <w:rsid w:val="00AB7A06"/>
    <w:rsid w:val="00AB7A3B"/>
    <w:rsid w:val="00AB7BC7"/>
    <w:rsid w:val="00AB7E4B"/>
    <w:rsid w:val="00AB7F7D"/>
    <w:rsid w:val="00AC0192"/>
    <w:rsid w:val="00AC0391"/>
    <w:rsid w:val="00AC0776"/>
    <w:rsid w:val="00AC0808"/>
    <w:rsid w:val="00AC0BA9"/>
    <w:rsid w:val="00AC0CC4"/>
    <w:rsid w:val="00AC0EE5"/>
    <w:rsid w:val="00AC10FB"/>
    <w:rsid w:val="00AC13AB"/>
    <w:rsid w:val="00AC1653"/>
    <w:rsid w:val="00AC188A"/>
    <w:rsid w:val="00AC18DB"/>
    <w:rsid w:val="00AC1A54"/>
    <w:rsid w:val="00AC1BD5"/>
    <w:rsid w:val="00AC20A8"/>
    <w:rsid w:val="00AC2213"/>
    <w:rsid w:val="00AC2246"/>
    <w:rsid w:val="00AC2281"/>
    <w:rsid w:val="00AC2328"/>
    <w:rsid w:val="00AC247D"/>
    <w:rsid w:val="00AC2492"/>
    <w:rsid w:val="00AC25E6"/>
    <w:rsid w:val="00AC297D"/>
    <w:rsid w:val="00AC2A0F"/>
    <w:rsid w:val="00AC2A9B"/>
    <w:rsid w:val="00AC2DDD"/>
    <w:rsid w:val="00AC2F30"/>
    <w:rsid w:val="00AC2F77"/>
    <w:rsid w:val="00AC3007"/>
    <w:rsid w:val="00AC32A5"/>
    <w:rsid w:val="00AC3380"/>
    <w:rsid w:val="00AC3ACF"/>
    <w:rsid w:val="00AC3ADB"/>
    <w:rsid w:val="00AC3BFF"/>
    <w:rsid w:val="00AC3CB4"/>
    <w:rsid w:val="00AC3CE1"/>
    <w:rsid w:val="00AC3FEF"/>
    <w:rsid w:val="00AC40B7"/>
    <w:rsid w:val="00AC4353"/>
    <w:rsid w:val="00AC43D3"/>
    <w:rsid w:val="00AC45D3"/>
    <w:rsid w:val="00AC4A6F"/>
    <w:rsid w:val="00AC4AB2"/>
    <w:rsid w:val="00AC4AC5"/>
    <w:rsid w:val="00AC4DF0"/>
    <w:rsid w:val="00AC4F6F"/>
    <w:rsid w:val="00AC52DE"/>
    <w:rsid w:val="00AC5FC0"/>
    <w:rsid w:val="00AC5FF0"/>
    <w:rsid w:val="00AC60A6"/>
    <w:rsid w:val="00AC6281"/>
    <w:rsid w:val="00AC6556"/>
    <w:rsid w:val="00AC6A78"/>
    <w:rsid w:val="00AC6ECC"/>
    <w:rsid w:val="00AC6F51"/>
    <w:rsid w:val="00AC7076"/>
    <w:rsid w:val="00AC7279"/>
    <w:rsid w:val="00AC7321"/>
    <w:rsid w:val="00AC76DF"/>
    <w:rsid w:val="00AC788F"/>
    <w:rsid w:val="00AC7926"/>
    <w:rsid w:val="00AC7962"/>
    <w:rsid w:val="00AC7968"/>
    <w:rsid w:val="00AC79DE"/>
    <w:rsid w:val="00AC7A6B"/>
    <w:rsid w:val="00AC7B42"/>
    <w:rsid w:val="00AC7CFF"/>
    <w:rsid w:val="00AC7F63"/>
    <w:rsid w:val="00AD028E"/>
    <w:rsid w:val="00AD02BC"/>
    <w:rsid w:val="00AD02F9"/>
    <w:rsid w:val="00AD03C4"/>
    <w:rsid w:val="00AD046D"/>
    <w:rsid w:val="00AD0539"/>
    <w:rsid w:val="00AD05CD"/>
    <w:rsid w:val="00AD0B74"/>
    <w:rsid w:val="00AD0CD0"/>
    <w:rsid w:val="00AD0CF3"/>
    <w:rsid w:val="00AD0D02"/>
    <w:rsid w:val="00AD0DCB"/>
    <w:rsid w:val="00AD0EA7"/>
    <w:rsid w:val="00AD11A2"/>
    <w:rsid w:val="00AD11EE"/>
    <w:rsid w:val="00AD15D0"/>
    <w:rsid w:val="00AD167E"/>
    <w:rsid w:val="00AD183F"/>
    <w:rsid w:val="00AD1B22"/>
    <w:rsid w:val="00AD1D9F"/>
    <w:rsid w:val="00AD21EE"/>
    <w:rsid w:val="00AD236D"/>
    <w:rsid w:val="00AD2612"/>
    <w:rsid w:val="00AD262C"/>
    <w:rsid w:val="00AD2876"/>
    <w:rsid w:val="00AD2D11"/>
    <w:rsid w:val="00AD2D2F"/>
    <w:rsid w:val="00AD2D5D"/>
    <w:rsid w:val="00AD2E06"/>
    <w:rsid w:val="00AD2ECA"/>
    <w:rsid w:val="00AD3010"/>
    <w:rsid w:val="00AD3238"/>
    <w:rsid w:val="00AD3483"/>
    <w:rsid w:val="00AD34FE"/>
    <w:rsid w:val="00AD3571"/>
    <w:rsid w:val="00AD3599"/>
    <w:rsid w:val="00AD3786"/>
    <w:rsid w:val="00AD38DF"/>
    <w:rsid w:val="00AD39F3"/>
    <w:rsid w:val="00AD3A33"/>
    <w:rsid w:val="00AD3A58"/>
    <w:rsid w:val="00AD3BD9"/>
    <w:rsid w:val="00AD4309"/>
    <w:rsid w:val="00AD43E9"/>
    <w:rsid w:val="00AD440A"/>
    <w:rsid w:val="00AD4410"/>
    <w:rsid w:val="00AD4535"/>
    <w:rsid w:val="00AD46A1"/>
    <w:rsid w:val="00AD47EF"/>
    <w:rsid w:val="00AD48EC"/>
    <w:rsid w:val="00AD48FB"/>
    <w:rsid w:val="00AD4BB8"/>
    <w:rsid w:val="00AD4D4A"/>
    <w:rsid w:val="00AD4D73"/>
    <w:rsid w:val="00AD4E85"/>
    <w:rsid w:val="00AD4F4E"/>
    <w:rsid w:val="00AD50BD"/>
    <w:rsid w:val="00AD516C"/>
    <w:rsid w:val="00AD5566"/>
    <w:rsid w:val="00AD56CA"/>
    <w:rsid w:val="00AD586F"/>
    <w:rsid w:val="00AD5914"/>
    <w:rsid w:val="00AD5B56"/>
    <w:rsid w:val="00AD5C70"/>
    <w:rsid w:val="00AD5DAB"/>
    <w:rsid w:val="00AD5DCC"/>
    <w:rsid w:val="00AD6172"/>
    <w:rsid w:val="00AD626A"/>
    <w:rsid w:val="00AD6341"/>
    <w:rsid w:val="00AD651E"/>
    <w:rsid w:val="00AD6649"/>
    <w:rsid w:val="00AD6849"/>
    <w:rsid w:val="00AD69E1"/>
    <w:rsid w:val="00AD6AD0"/>
    <w:rsid w:val="00AD71F0"/>
    <w:rsid w:val="00AD74B4"/>
    <w:rsid w:val="00AD7613"/>
    <w:rsid w:val="00AD77C1"/>
    <w:rsid w:val="00AD7A15"/>
    <w:rsid w:val="00AD7ACD"/>
    <w:rsid w:val="00AD7AEF"/>
    <w:rsid w:val="00AD7DCE"/>
    <w:rsid w:val="00AE00F5"/>
    <w:rsid w:val="00AE0287"/>
    <w:rsid w:val="00AE03ED"/>
    <w:rsid w:val="00AE03FB"/>
    <w:rsid w:val="00AE0495"/>
    <w:rsid w:val="00AE050B"/>
    <w:rsid w:val="00AE0A0A"/>
    <w:rsid w:val="00AE0A48"/>
    <w:rsid w:val="00AE0D5E"/>
    <w:rsid w:val="00AE1103"/>
    <w:rsid w:val="00AE12E8"/>
    <w:rsid w:val="00AE1363"/>
    <w:rsid w:val="00AE14FB"/>
    <w:rsid w:val="00AE15A0"/>
    <w:rsid w:val="00AE1615"/>
    <w:rsid w:val="00AE1823"/>
    <w:rsid w:val="00AE18C2"/>
    <w:rsid w:val="00AE1943"/>
    <w:rsid w:val="00AE1971"/>
    <w:rsid w:val="00AE1AEA"/>
    <w:rsid w:val="00AE1C5E"/>
    <w:rsid w:val="00AE1CA4"/>
    <w:rsid w:val="00AE1D05"/>
    <w:rsid w:val="00AE1EE6"/>
    <w:rsid w:val="00AE2520"/>
    <w:rsid w:val="00AE2A3E"/>
    <w:rsid w:val="00AE2C73"/>
    <w:rsid w:val="00AE2EA6"/>
    <w:rsid w:val="00AE2F22"/>
    <w:rsid w:val="00AE2FF5"/>
    <w:rsid w:val="00AE329D"/>
    <w:rsid w:val="00AE338F"/>
    <w:rsid w:val="00AE3470"/>
    <w:rsid w:val="00AE358D"/>
    <w:rsid w:val="00AE35FC"/>
    <w:rsid w:val="00AE3637"/>
    <w:rsid w:val="00AE3676"/>
    <w:rsid w:val="00AE3820"/>
    <w:rsid w:val="00AE3ABD"/>
    <w:rsid w:val="00AE3B20"/>
    <w:rsid w:val="00AE3C75"/>
    <w:rsid w:val="00AE3CDA"/>
    <w:rsid w:val="00AE3E4F"/>
    <w:rsid w:val="00AE3E67"/>
    <w:rsid w:val="00AE3EB1"/>
    <w:rsid w:val="00AE3ED5"/>
    <w:rsid w:val="00AE3F32"/>
    <w:rsid w:val="00AE3FE5"/>
    <w:rsid w:val="00AE42EB"/>
    <w:rsid w:val="00AE4384"/>
    <w:rsid w:val="00AE4913"/>
    <w:rsid w:val="00AE4BAE"/>
    <w:rsid w:val="00AE4F06"/>
    <w:rsid w:val="00AE51C6"/>
    <w:rsid w:val="00AE561D"/>
    <w:rsid w:val="00AE57FE"/>
    <w:rsid w:val="00AE5856"/>
    <w:rsid w:val="00AE59DA"/>
    <w:rsid w:val="00AE59F5"/>
    <w:rsid w:val="00AE5A91"/>
    <w:rsid w:val="00AE5AF3"/>
    <w:rsid w:val="00AE5B12"/>
    <w:rsid w:val="00AE5B56"/>
    <w:rsid w:val="00AE5CB1"/>
    <w:rsid w:val="00AE5F89"/>
    <w:rsid w:val="00AE604D"/>
    <w:rsid w:val="00AE64D7"/>
    <w:rsid w:val="00AE6585"/>
    <w:rsid w:val="00AE660F"/>
    <w:rsid w:val="00AE6862"/>
    <w:rsid w:val="00AE6AE9"/>
    <w:rsid w:val="00AE6E14"/>
    <w:rsid w:val="00AE71D8"/>
    <w:rsid w:val="00AE735E"/>
    <w:rsid w:val="00AE7381"/>
    <w:rsid w:val="00AE762C"/>
    <w:rsid w:val="00AE79CB"/>
    <w:rsid w:val="00AE79E8"/>
    <w:rsid w:val="00AE7C3C"/>
    <w:rsid w:val="00AE7EC5"/>
    <w:rsid w:val="00AE7F26"/>
    <w:rsid w:val="00AF0000"/>
    <w:rsid w:val="00AF00BB"/>
    <w:rsid w:val="00AF0184"/>
    <w:rsid w:val="00AF05A6"/>
    <w:rsid w:val="00AF0933"/>
    <w:rsid w:val="00AF09D7"/>
    <w:rsid w:val="00AF0B34"/>
    <w:rsid w:val="00AF0B97"/>
    <w:rsid w:val="00AF0F1C"/>
    <w:rsid w:val="00AF0F29"/>
    <w:rsid w:val="00AF0F94"/>
    <w:rsid w:val="00AF104E"/>
    <w:rsid w:val="00AF12E7"/>
    <w:rsid w:val="00AF15B1"/>
    <w:rsid w:val="00AF180E"/>
    <w:rsid w:val="00AF1A61"/>
    <w:rsid w:val="00AF1A80"/>
    <w:rsid w:val="00AF1B56"/>
    <w:rsid w:val="00AF1D2A"/>
    <w:rsid w:val="00AF2023"/>
    <w:rsid w:val="00AF23A8"/>
    <w:rsid w:val="00AF2589"/>
    <w:rsid w:val="00AF28C0"/>
    <w:rsid w:val="00AF2E39"/>
    <w:rsid w:val="00AF3473"/>
    <w:rsid w:val="00AF3504"/>
    <w:rsid w:val="00AF3756"/>
    <w:rsid w:val="00AF37AA"/>
    <w:rsid w:val="00AF37F4"/>
    <w:rsid w:val="00AF3804"/>
    <w:rsid w:val="00AF385F"/>
    <w:rsid w:val="00AF3A41"/>
    <w:rsid w:val="00AF3ADE"/>
    <w:rsid w:val="00AF3C1A"/>
    <w:rsid w:val="00AF3C31"/>
    <w:rsid w:val="00AF3D8F"/>
    <w:rsid w:val="00AF3DE0"/>
    <w:rsid w:val="00AF3FC4"/>
    <w:rsid w:val="00AF4167"/>
    <w:rsid w:val="00AF41A6"/>
    <w:rsid w:val="00AF440E"/>
    <w:rsid w:val="00AF441C"/>
    <w:rsid w:val="00AF46F1"/>
    <w:rsid w:val="00AF4997"/>
    <w:rsid w:val="00AF4AB9"/>
    <w:rsid w:val="00AF4C77"/>
    <w:rsid w:val="00AF4EC1"/>
    <w:rsid w:val="00AF4FB3"/>
    <w:rsid w:val="00AF50BD"/>
    <w:rsid w:val="00AF51E1"/>
    <w:rsid w:val="00AF52DC"/>
    <w:rsid w:val="00AF531E"/>
    <w:rsid w:val="00AF566F"/>
    <w:rsid w:val="00AF56CF"/>
    <w:rsid w:val="00AF59CB"/>
    <w:rsid w:val="00AF6426"/>
    <w:rsid w:val="00AF643C"/>
    <w:rsid w:val="00AF655A"/>
    <w:rsid w:val="00AF6581"/>
    <w:rsid w:val="00AF673F"/>
    <w:rsid w:val="00AF69BA"/>
    <w:rsid w:val="00AF6AFF"/>
    <w:rsid w:val="00AF6D49"/>
    <w:rsid w:val="00AF6F1C"/>
    <w:rsid w:val="00AF75D9"/>
    <w:rsid w:val="00AF7721"/>
    <w:rsid w:val="00AF7A0B"/>
    <w:rsid w:val="00AF7CFB"/>
    <w:rsid w:val="00B00116"/>
    <w:rsid w:val="00B00301"/>
    <w:rsid w:val="00B004D8"/>
    <w:rsid w:val="00B0054E"/>
    <w:rsid w:val="00B0055D"/>
    <w:rsid w:val="00B008A1"/>
    <w:rsid w:val="00B008F8"/>
    <w:rsid w:val="00B00A4B"/>
    <w:rsid w:val="00B00FC6"/>
    <w:rsid w:val="00B01308"/>
    <w:rsid w:val="00B01337"/>
    <w:rsid w:val="00B01467"/>
    <w:rsid w:val="00B0179B"/>
    <w:rsid w:val="00B01833"/>
    <w:rsid w:val="00B01AFE"/>
    <w:rsid w:val="00B01BEB"/>
    <w:rsid w:val="00B01DEE"/>
    <w:rsid w:val="00B0232E"/>
    <w:rsid w:val="00B02551"/>
    <w:rsid w:val="00B025B9"/>
    <w:rsid w:val="00B02643"/>
    <w:rsid w:val="00B02A55"/>
    <w:rsid w:val="00B02A6A"/>
    <w:rsid w:val="00B02D2D"/>
    <w:rsid w:val="00B02E79"/>
    <w:rsid w:val="00B030B9"/>
    <w:rsid w:val="00B031E9"/>
    <w:rsid w:val="00B03417"/>
    <w:rsid w:val="00B03475"/>
    <w:rsid w:val="00B03A37"/>
    <w:rsid w:val="00B03E1E"/>
    <w:rsid w:val="00B0421D"/>
    <w:rsid w:val="00B0442F"/>
    <w:rsid w:val="00B046CC"/>
    <w:rsid w:val="00B0478F"/>
    <w:rsid w:val="00B048FD"/>
    <w:rsid w:val="00B04A65"/>
    <w:rsid w:val="00B04B06"/>
    <w:rsid w:val="00B04B27"/>
    <w:rsid w:val="00B04D4C"/>
    <w:rsid w:val="00B05000"/>
    <w:rsid w:val="00B05064"/>
    <w:rsid w:val="00B050A4"/>
    <w:rsid w:val="00B053C3"/>
    <w:rsid w:val="00B05502"/>
    <w:rsid w:val="00B055CD"/>
    <w:rsid w:val="00B05731"/>
    <w:rsid w:val="00B0589A"/>
    <w:rsid w:val="00B05A8B"/>
    <w:rsid w:val="00B05AB3"/>
    <w:rsid w:val="00B05C0C"/>
    <w:rsid w:val="00B05E46"/>
    <w:rsid w:val="00B06105"/>
    <w:rsid w:val="00B065F8"/>
    <w:rsid w:val="00B0679F"/>
    <w:rsid w:val="00B0689E"/>
    <w:rsid w:val="00B069DE"/>
    <w:rsid w:val="00B06B1B"/>
    <w:rsid w:val="00B07200"/>
    <w:rsid w:val="00B0728F"/>
    <w:rsid w:val="00B0748B"/>
    <w:rsid w:val="00B07B3F"/>
    <w:rsid w:val="00B07B85"/>
    <w:rsid w:val="00B1013F"/>
    <w:rsid w:val="00B1025F"/>
    <w:rsid w:val="00B106BC"/>
    <w:rsid w:val="00B10A05"/>
    <w:rsid w:val="00B10B0A"/>
    <w:rsid w:val="00B10DA9"/>
    <w:rsid w:val="00B10E6F"/>
    <w:rsid w:val="00B10FDE"/>
    <w:rsid w:val="00B1117B"/>
    <w:rsid w:val="00B11266"/>
    <w:rsid w:val="00B1127C"/>
    <w:rsid w:val="00B11406"/>
    <w:rsid w:val="00B11459"/>
    <w:rsid w:val="00B11473"/>
    <w:rsid w:val="00B1185B"/>
    <w:rsid w:val="00B11882"/>
    <w:rsid w:val="00B11921"/>
    <w:rsid w:val="00B119E4"/>
    <w:rsid w:val="00B11A52"/>
    <w:rsid w:val="00B11C97"/>
    <w:rsid w:val="00B11D93"/>
    <w:rsid w:val="00B11E6B"/>
    <w:rsid w:val="00B12510"/>
    <w:rsid w:val="00B12588"/>
    <w:rsid w:val="00B125CE"/>
    <w:rsid w:val="00B12E55"/>
    <w:rsid w:val="00B13046"/>
    <w:rsid w:val="00B130FE"/>
    <w:rsid w:val="00B131CA"/>
    <w:rsid w:val="00B131EC"/>
    <w:rsid w:val="00B13249"/>
    <w:rsid w:val="00B136C1"/>
    <w:rsid w:val="00B13747"/>
    <w:rsid w:val="00B1376D"/>
    <w:rsid w:val="00B13B0F"/>
    <w:rsid w:val="00B13D2B"/>
    <w:rsid w:val="00B13E73"/>
    <w:rsid w:val="00B13F0A"/>
    <w:rsid w:val="00B13F42"/>
    <w:rsid w:val="00B13FC9"/>
    <w:rsid w:val="00B14376"/>
    <w:rsid w:val="00B14716"/>
    <w:rsid w:val="00B14883"/>
    <w:rsid w:val="00B149A4"/>
    <w:rsid w:val="00B14B48"/>
    <w:rsid w:val="00B14D4E"/>
    <w:rsid w:val="00B15146"/>
    <w:rsid w:val="00B151EB"/>
    <w:rsid w:val="00B15337"/>
    <w:rsid w:val="00B1552C"/>
    <w:rsid w:val="00B1559F"/>
    <w:rsid w:val="00B15848"/>
    <w:rsid w:val="00B1593D"/>
    <w:rsid w:val="00B15A96"/>
    <w:rsid w:val="00B15AC6"/>
    <w:rsid w:val="00B15B1C"/>
    <w:rsid w:val="00B15B9B"/>
    <w:rsid w:val="00B15EB1"/>
    <w:rsid w:val="00B16070"/>
    <w:rsid w:val="00B1664E"/>
    <w:rsid w:val="00B166A2"/>
    <w:rsid w:val="00B166AD"/>
    <w:rsid w:val="00B167EF"/>
    <w:rsid w:val="00B16AE2"/>
    <w:rsid w:val="00B16EFD"/>
    <w:rsid w:val="00B17373"/>
    <w:rsid w:val="00B17412"/>
    <w:rsid w:val="00B17452"/>
    <w:rsid w:val="00B1752F"/>
    <w:rsid w:val="00B1754B"/>
    <w:rsid w:val="00B1759B"/>
    <w:rsid w:val="00B178D3"/>
    <w:rsid w:val="00B179FB"/>
    <w:rsid w:val="00B17BE9"/>
    <w:rsid w:val="00B17C12"/>
    <w:rsid w:val="00B17E5F"/>
    <w:rsid w:val="00B2001C"/>
    <w:rsid w:val="00B20292"/>
    <w:rsid w:val="00B202FC"/>
    <w:rsid w:val="00B2051E"/>
    <w:rsid w:val="00B20A57"/>
    <w:rsid w:val="00B21172"/>
    <w:rsid w:val="00B21177"/>
    <w:rsid w:val="00B214C5"/>
    <w:rsid w:val="00B2162C"/>
    <w:rsid w:val="00B21745"/>
    <w:rsid w:val="00B21766"/>
    <w:rsid w:val="00B219DB"/>
    <w:rsid w:val="00B21E09"/>
    <w:rsid w:val="00B21E3D"/>
    <w:rsid w:val="00B21F65"/>
    <w:rsid w:val="00B22345"/>
    <w:rsid w:val="00B226EA"/>
    <w:rsid w:val="00B229B7"/>
    <w:rsid w:val="00B22B12"/>
    <w:rsid w:val="00B22CEB"/>
    <w:rsid w:val="00B22FA4"/>
    <w:rsid w:val="00B2306B"/>
    <w:rsid w:val="00B2312E"/>
    <w:rsid w:val="00B2318E"/>
    <w:rsid w:val="00B231A4"/>
    <w:rsid w:val="00B2332D"/>
    <w:rsid w:val="00B23427"/>
    <w:rsid w:val="00B234B6"/>
    <w:rsid w:val="00B23558"/>
    <w:rsid w:val="00B237FF"/>
    <w:rsid w:val="00B23970"/>
    <w:rsid w:val="00B23C12"/>
    <w:rsid w:val="00B23E1B"/>
    <w:rsid w:val="00B2427F"/>
    <w:rsid w:val="00B24297"/>
    <w:rsid w:val="00B245C6"/>
    <w:rsid w:val="00B24978"/>
    <w:rsid w:val="00B2498B"/>
    <w:rsid w:val="00B24C11"/>
    <w:rsid w:val="00B24C56"/>
    <w:rsid w:val="00B24DB3"/>
    <w:rsid w:val="00B25123"/>
    <w:rsid w:val="00B2522D"/>
    <w:rsid w:val="00B2533F"/>
    <w:rsid w:val="00B25349"/>
    <w:rsid w:val="00B2542C"/>
    <w:rsid w:val="00B255FE"/>
    <w:rsid w:val="00B25A70"/>
    <w:rsid w:val="00B25AA8"/>
    <w:rsid w:val="00B25E44"/>
    <w:rsid w:val="00B2616D"/>
    <w:rsid w:val="00B26472"/>
    <w:rsid w:val="00B26784"/>
    <w:rsid w:val="00B2688A"/>
    <w:rsid w:val="00B26A2E"/>
    <w:rsid w:val="00B26E5A"/>
    <w:rsid w:val="00B274CC"/>
    <w:rsid w:val="00B27548"/>
    <w:rsid w:val="00B276B5"/>
    <w:rsid w:val="00B27F72"/>
    <w:rsid w:val="00B27FC0"/>
    <w:rsid w:val="00B27FF5"/>
    <w:rsid w:val="00B30106"/>
    <w:rsid w:val="00B3015A"/>
    <w:rsid w:val="00B307DA"/>
    <w:rsid w:val="00B30D1F"/>
    <w:rsid w:val="00B31132"/>
    <w:rsid w:val="00B31411"/>
    <w:rsid w:val="00B31BF0"/>
    <w:rsid w:val="00B31C62"/>
    <w:rsid w:val="00B323BC"/>
    <w:rsid w:val="00B3249A"/>
    <w:rsid w:val="00B324A4"/>
    <w:rsid w:val="00B324DD"/>
    <w:rsid w:val="00B32783"/>
    <w:rsid w:val="00B32992"/>
    <w:rsid w:val="00B32C0A"/>
    <w:rsid w:val="00B32E31"/>
    <w:rsid w:val="00B32FAF"/>
    <w:rsid w:val="00B33059"/>
    <w:rsid w:val="00B33252"/>
    <w:rsid w:val="00B332E8"/>
    <w:rsid w:val="00B33378"/>
    <w:rsid w:val="00B3396F"/>
    <w:rsid w:val="00B339C6"/>
    <w:rsid w:val="00B33B11"/>
    <w:rsid w:val="00B33CAC"/>
    <w:rsid w:val="00B33E75"/>
    <w:rsid w:val="00B33F73"/>
    <w:rsid w:val="00B345BE"/>
    <w:rsid w:val="00B3482C"/>
    <w:rsid w:val="00B34A45"/>
    <w:rsid w:val="00B34AB1"/>
    <w:rsid w:val="00B34B75"/>
    <w:rsid w:val="00B34BA1"/>
    <w:rsid w:val="00B34E50"/>
    <w:rsid w:val="00B35003"/>
    <w:rsid w:val="00B35067"/>
    <w:rsid w:val="00B35425"/>
    <w:rsid w:val="00B359A7"/>
    <w:rsid w:val="00B35A00"/>
    <w:rsid w:val="00B35B02"/>
    <w:rsid w:val="00B35D90"/>
    <w:rsid w:val="00B361F2"/>
    <w:rsid w:val="00B3639C"/>
    <w:rsid w:val="00B363F3"/>
    <w:rsid w:val="00B364AF"/>
    <w:rsid w:val="00B36580"/>
    <w:rsid w:val="00B365A0"/>
    <w:rsid w:val="00B36A0D"/>
    <w:rsid w:val="00B36A9E"/>
    <w:rsid w:val="00B36FA6"/>
    <w:rsid w:val="00B37175"/>
    <w:rsid w:val="00B37204"/>
    <w:rsid w:val="00B37465"/>
    <w:rsid w:val="00B374A0"/>
    <w:rsid w:val="00B3789A"/>
    <w:rsid w:val="00B379D7"/>
    <w:rsid w:val="00B37A02"/>
    <w:rsid w:val="00B37BEC"/>
    <w:rsid w:val="00B37FFA"/>
    <w:rsid w:val="00B4036B"/>
    <w:rsid w:val="00B40438"/>
    <w:rsid w:val="00B404AA"/>
    <w:rsid w:val="00B4069D"/>
    <w:rsid w:val="00B40933"/>
    <w:rsid w:val="00B40962"/>
    <w:rsid w:val="00B40A15"/>
    <w:rsid w:val="00B40ADE"/>
    <w:rsid w:val="00B40BE1"/>
    <w:rsid w:val="00B40C43"/>
    <w:rsid w:val="00B40EC1"/>
    <w:rsid w:val="00B4102D"/>
    <w:rsid w:val="00B41175"/>
    <w:rsid w:val="00B4117F"/>
    <w:rsid w:val="00B41335"/>
    <w:rsid w:val="00B41653"/>
    <w:rsid w:val="00B417F3"/>
    <w:rsid w:val="00B41810"/>
    <w:rsid w:val="00B418AE"/>
    <w:rsid w:val="00B41A67"/>
    <w:rsid w:val="00B41B5B"/>
    <w:rsid w:val="00B41C8B"/>
    <w:rsid w:val="00B41CC4"/>
    <w:rsid w:val="00B41F25"/>
    <w:rsid w:val="00B42132"/>
    <w:rsid w:val="00B4229A"/>
    <w:rsid w:val="00B4230A"/>
    <w:rsid w:val="00B42343"/>
    <w:rsid w:val="00B423A5"/>
    <w:rsid w:val="00B42407"/>
    <w:rsid w:val="00B424A7"/>
    <w:rsid w:val="00B4251C"/>
    <w:rsid w:val="00B42933"/>
    <w:rsid w:val="00B42976"/>
    <w:rsid w:val="00B42AED"/>
    <w:rsid w:val="00B42B10"/>
    <w:rsid w:val="00B42DFF"/>
    <w:rsid w:val="00B42E43"/>
    <w:rsid w:val="00B42E47"/>
    <w:rsid w:val="00B42E78"/>
    <w:rsid w:val="00B42EE9"/>
    <w:rsid w:val="00B42F00"/>
    <w:rsid w:val="00B430D5"/>
    <w:rsid w:val="00B43300"/>
    <w:rsid w:val="00B4338D"/>
    <w:rsid w:val="00B433B8"/>
    <w:rsid w:val="00B433DC"/>
    <w:rsid w:val="00B4356C"/>
    <w:rsid w:val="00B435F4"/>
    <w:rsid w:val="00B43629"/>
    <w:rsid w:val="00B436CB"/>
    <w:rsid w:val="00B436F0"/>
    <w:rsid w:val="00B43904"/>
    <w:rsid w:val="00B43B1B"/>
    <w:rsid w:val="00B43D40"/>
    <w:rsid w:val="00B43F75"/>
    <w:rsid w:val="00B44004"/>
    <w:rsid w:val="00B442F9"/>
    <w:rsid w:val="00B44343"/>
    <w:rsid w:val="00B443A5"/>
    <w:rsid w:val="00B44549"/>
    <w:rsid w:val="00B44555"/>
    <w:rsid w:val="00B446DB"/>
    <w:rsid w:val="00B44991"/>
    <w:rsid w:val="00B44A65"/>
    <w:rsid w:val="00B44A9A"/>
    <w:rsid w:val="00B44AC6"/>
    <w:rsid w:val="00B44B6C"/>
    <w:rsid w:val="00B44E13"/>
    <w:rsid w:val="00B450CB"/>
    <w:rsid w:val="00B453E5"/>
    <w:rsid w:val="00B4556A"/>
    <w:rsid w:val="00B45A06"/>
    <w:rsid w:val="00B45ACA"/>
    <w:rsid w:val="00B45AF2"/>
    <w:rsid w:val="00B45DAF"/>
    <w:rsid w:val="00B45E6F"/>
    <w:rsid w:val="00B45FA4"/>
    <w:rsid w:val="00B4600D"/>
    <w:rsid w:val="00B462A7"/>
    <w:rsid w:val="00B462FB"/>
    <w:rsid w:val="00B464F5"/>
    <w:rsid w:val="00B464FA"/>
    <w:rsid w:val="00B465BF"/>
    <w:rsid w:val="00B466A0"/>
    <w:rsid w:val="00B466C6"/>
    <w:rsid w:val="00B467C1"/>
    <w:rsid w:val="00B46912"/>
    <w:rsid w:val="00B469A2"/>
    <w:rsid w:val="00B47037"/>
    <w:rsid w:val="00B473F9"/>
    <w:rsid w:val="00B47493"/>
    <w:rsid w:val="00B4749A"/>
    <w:rsid w:val="00B47A2E"/>
    <w:rsid w:val="00B47C82"/>
    <w:rsid w:val="00B47C8D"/>
    <w:rsid w:val="00B47E64"/>
    <w:rsid w:val="00B5014B"/>
    <w:rsid w:val="00B50159"/>
    <w:rsid w:val="00B5019E"/>
    <w:rsid w:val="00B50370"/>
    <w:rsid w:val="00B50468"/>
    <w:rsid w:val="00B506D7"/>
    <w:rsid w:val="00B509C0"/>
    <w:rsid w:val="00B50A3F"/>
    <w:rsid w:val="00B50BEB"/>
    <w:rsid w:val="00B50C8D"/>
    <w:rsid w:val="00B50D05"/>
    <w:rsid w:val="00B511D2"/>
    <w:rsid w:val="00B512B4"/>
    <w:rsid w:val="00B515B1"/>
    <w:rsid w:val="00B51D7B"/>
    <w:rsid w:val="00B51DBB"/>
    <w:rsid w:val="00B51E8B"/>
    <w:rsid w:val="00B52490"/>
    <w:rsid w:val="00B527A6"/>
    <w:rsid w:val="00B527F7"/>
    <w:rsid w:val="00B529AA"/>
    <w:rsid w:val="00B52A87"/>
    <w:rsid w:val="00B52B11"/>
    <w:rsid w:val="00B52C63"/>
    <w:rsid w:val="00B52E32"/>
    <w:rsid w:val="00B52F96"/>
    <w:rsid w:val="00B530F5"/>
    <w:rsid w:val="00B532AE"/>
    <w:rsid w:val="00B53416"/>
    <w:rsid w:val="00B53423"/>
    <w:rsid w:val="00B537AA"/>
    <w:rsid w:val="00B538F0"/>
    <w:rsid w:val="00B53F95"/>
    <w:rsid w:val="00B53F9E"/>
    <w:rsid w:val="00B54094"/>
    <w:rsid w:val="00B54481"/>
    <w:rsid w:val="00B54532"/>
    <w:rsid w:val="00B54580"/>
    <w:rsid w:val="00B54659"/>
    <w:rsid w:val="00B54B49"/>
    <w:rsid w:val="00B54C47"/>
    <w:rsid w:val="00B54C9A"/>
    <w:rsid w:val="00B54DD0"/>
    <w:rsid w:val="00B54E62"/>
    <w:rsid w:val="00B54E6E"/>
    <w:rsid w:val="00B54F32"/>
    <w:rsid w:val="00B54FE2"/>
    <w:rsid w:val="00B55042"/>
    <w:rsid w:val="00B5548C"/>
    <w:rsid w:val="00B5552A"/>
    <w:rsid w:val="00B5560E"/>
    <w:rsid w:val="00B55613"/>
    <w:rsid w:val="00B55656"/>
    <w:rsid w:val="00B558E1"/>
    <w:rsid w:val="00B55965"/>
    <w:rsid w:val="00B55AE4"/>
    <w:rsid w:val="00B55C53"/>
    <w:rsid w:val="00B55C8C"/>
    <w:rsid w:val="00B55D80"/>
    <w:rsid w:val="00B55F69"/>
    <w:rsid w:val="00B561DF"/>
    <w:rsid w:val="00B56477"/>
    <w:rsid w:val="00B5653E"/>
    <w:rsid w:val="00B565FA"/>
    <w:rsid w:val="00B56BBA"/>
    <w:rsid w:val="00B56D05"/>
    <w:rsid w:val="00B56D65"/>
    <w:rsid w:val="00B56E00"/>
    <w:rsid w:val="00B56E58"/>
    <w:rsid w:val="00B56E5A"/>
    <w:rsid w:val="00B56F42"/>
    <w:rsid w:val="00B57080"/>
    <w:rsid w:val="00B57424"/>
    <w:rsid w:val="00B5743A"/>
    <w:rsid w:val="00B5782F"/>
    <w:rsid w:val="00B5785B"/>
    <w:rsid w:val="00B57C46"/>
    <w:rsid w:val="00B57D6D"/>
    <w:rsid w:val="00B57E8C"/>
    <w:rsid w:val="00B600C7"/>
    <w:rsid w:val="00B601C9"/>
    <w:rsid w:val="00B602B4"/>
    <w:rsid w:val="00B60331"/>
    <w:rsid w:val="00B6077B"/>
    <w:rsid w:val="00B60887"/>
    <w:rsid w:val="00B60A89"/>
    <w:rsid w:val="00B60BEA"/>
    <w:rsid w:val="00B60E8D"/>
    <w:rsid w:val="00B6129F"/>
    <w:rsid w:val="00B613A4"/>
    <w:rsid w:val="00B6151E"/>
    <w:rsid w:val="00B616D5"/>
    <w:rsid w:val="00B616E2"/>
    <w:rsid w:val="00B61794"/>
    <w:rsid w:val="00B61853"/>
    <w:rsid w:val="00B61B3A"/>
    <w:rsid w:val="00B61FDC"/>
    <w:rsid w:val="00B62126"/>
    <w:rsid w:val="00B62214"/>
    <w:rsid w:val="00B622C5"/>
    <w:rsid w:val="00B62706"/>
    <w:rsid w:val="00B6274B"/>
    <w:rsid w:val="00B62866"/>
    <w:rsid w:val="00B62880"/>
    <w:rsid w:val="00B629C8"/>
    <w:rsid w:val="00B62B62"/>
    <w:rsid w:val="00B62C7D"/>
    <w:rsid w:val="00B62F04"/>
    <w:rsid w:val="00B630AE"/>
    <w:rsid w:val="00B63105"/>
    <w:rsid w:val="00B632D7"/>
    <w:rsid w:val="00B634AF"/>
    <w:rsid w:val="00B6364A"/>
    <w:rsid w:val="00B63970"/>
    <w:rsid w:val="00B63CCC"/>
    <w:rsid w:val="00B63E8B"/>
    <w:rsid w:val="00B64169"/>
    <w:rsid w:val="00B6432F"/>
    <w:rsid w:val="00B64B8A"/>
    <w:rsid w:val="00B64BCD"/>
    <w:rsid w:val="00B64C30"/>
    <w:rsid w:val="00B64E34"/>
    <w:rsid w:val="00B64F98"/>
    <w:rsid w:val="00B6510B"/>
    <w:rsid w:val="00B6513E"/>
    <w:rsid w:val="00B65473"/>
    <w:rsid w:val="00B6547C"/>
    <w:rsid w:val="00B655B6"/>
    <w:rsid w:val="00B655D7"/>
    <w:rsid w:val="00B6565D"/>
    <w:rsid w:val="00B65885"/>
    <w:rsid w:val="00B658B3"/>
    <w:rsid w:val="00B65A50"/>
    <w:rsid w:val="00B65B66"/>
    <w:rsid w:val="00B65D1F"/>
    <w:rsid w:val="00B65F61"/>
    <w:rsid w:val="00B6605E"/>
    <w:rsid w:val="00B660E9"/>
    <w:rsid w:val="00B6630C"/>
    <w:rsid w:val="00B663A0"/>
    <w:rsid w:val="00B6666D"/>
    <w:rsid w:val="00B6680D"/>
    <w:rsid w:val="00B668E6"/>
    <w:rsid w:val="00B669E5"/>
    <w:rsid w:val="00B66A26"/>
    <w:rsid w:val="00B66ABF"/>
    <w:rsid w:val="00B66B2F"/>
    <w:rsid w:val="00B66BE5"/>
    <w:rsid w:val="00B66C0F"/>
    <w:rsid w:val="00B66CCB"/>
    <w:rsid w:val="00B66E37"/>
    <w:rsid w:val="00B6720E"/>
    <w:rsid w:val="00B6735C"/>
    <w:rsid w:val="00B673B2"/>
    <w:rsid w:val="00B67637"/>
    <w:rsid w:val="00B677F9"/>
    <w:rsid w:val="00B67956"/>
    <w:rsid w:val="00B67AC0"/>
    <w:rsid w:val="00B67B95"/>
    <w:rsid w:val="00B67D8C"/>
    <w:rsid w:val="00B67DC2"/>
    <w:rsid w:val="00B70307"/>
    <w:rsid w:val="00B7034B"/>
    <w:rsid w:val="00B704A5"/>
    <w:rsid w:val="00B7079B"/>
    <w:rsid w:val="00B70BAB"/>
    <w:rsid w:val="00B70C4F"/>
    <w:rsid w:val="00B70D82"/>
    <w:rsid w:val="00B71129"/>
    <w:rsid w:val="00B711CC"/>
    <w:rsid w:val="00B713D7"/>
    <w:rsid w:val="00B715EF"/>
    <w:rsid w:val="00B71914"/>
    <w:rsid w:val="00B71A11"/>
    <w:rsid w:val="00B71DA9"/>
    <w:rsid w:val="00B72756"/>
    <w:rsid w:val="00B7284A"/>
    <w:rsid w:val="00B72932"/>
    <w:rsid w:val="00B72C4B"/>
    <w:rsid w:val="00B72E95"/>
    <w:rsid w:val="00B7322F"/>
    <w:rsid w:val="00B7344C"/>
    <w:rsid w:val="00B7350B"/>
    <w:rsid w:val="00B736CE"/>
    <w:rsid w:val="00B736DD"/>
    <w:rsid w:val="00B737C4"/>
    <w:rsid w:val="00B73A94"/>
    <w:rsid w:val="00B73C20"/>
    <w:rsid w:val="00B73D34"/>
    <w:rsid w:val="00B73D7A"/>
    <w:rsid w:val="00B73E37"/>
    <w:rsid w:val="00B73EDB"/>
    <w:rsid w:val="00B74198"/>
    <w:rsid w:val="00B7436E"/>
    <w:rsid w:val="00B74660"/>
    <w:rsid w:val="00B74985"/>
    <w:rsid w:val="00B74A6B"/>
    <w:rsid w:val="00B74F6A"/>
    <w:rsid w:val="00B7516F"/>
    <w:rsid w:val="00B755AD"/>
    <w:rsid w:val="00B75CE4"/>
    <w:rsid w:val="00B75D14"/>
    <w:rsid w:val="00B75F5A"/>
    <w:rsid w:val="00B75FC6"/>
    <w:rsid w:val="00B75FF4"/>
    <w:rsid w:val="00B762F3"/>
    <w:rsid w:val="00B76433"/>
    <w:rsid w:val="00B7662E"/>
    <w:rsid w:val="00B76660"/>
    <w:rsid w:val="00B7690A"/>
    <w:rsid w:val="00B76B48"/>
    <w:rsid w:val="00B76B64"/>
    <w:rsid w:val="00B76C0D"/>
    <w:rsid w:val="00B76C4C"/>
    <w:rsid w:val="00B76C6C"/>
    <w:rsid w:val="00B76EFB"/>
    <w:rsid w:val="00B76F10"/>
    <w:rsid w:val="00B77112"/>
    <w:rsid w:val="00B771E4"/>
    <w:rsid w:val="00B7745A"/>
    <w:rsid w:val="00B77493"/>
    <w:rsid w:val="00B775C9"/>
    <w:rsid w:val="00B7781C"/>
    <w:rsid w:val="00B77847"/>
    <w:rsid w:val="00B77AB3"/>
    <w:rsid w:val="00B77BA6"/>
    <w:rsid w:val="00B77D8F"/>
    <w:rsid w:val="00B77DC4"/>
    <w:rsid w:val="00B77ED9"/>
    <w:rsid w:val="00B801C9"/>
    <w:rsid w:val="00B80299"/>
    <w:rsid w:val="00B80306"/>
    <w:rsid w:val="00B80398"/>
    <w:rsid w:val="00B80491"/>
    <w:rsid w:val="00B80515"/>
    <w:rsid w:val="00B8053E"/>
    <w:rsid w:val="00B80549"/>
    <w:rsid w:val="00B80665"/>
    <w:rsid w:val="00B80752"/>
    <w:rsid w:val="00B8076C"/>
    <w:rsid w:val="00B80D25"/>
    <w:rsid w:val="00B80FA7"/>
    <w:rsid w:val="00B81228"/>
    <w:rsid w:val="00B81244"/>
    <w:rsid w:val="00B81281"/>
    <w:rsid w:val="00B81313"/>
    <w:rsid w:val="00B813A7"/>
    <w:rsid w:val="00B81579"/>
    <w:rsid w:val="00B81906"/>
    <w:rsid w:val="00B81A72"/>
    <w:rsid w:val="00B81A86"/>
    <w:rsid w:val="00B81B3F"/>
    <w:rsid w:val="00B81C57"/>
    <w:rsid w:val="00B81EE6"/>
    <w:rsid w:val="00B82098"/>
    <w:rsid w:val="00B8234D"/>
    <w:rsid w:val="00B82407"/>
    <w:rsid w:val="00B82499"/>
    <w:rsid w:val="00B8254B"/>
    <w:rsid w:val="00B82670"/>
    <w:rsid w:val="00B82700"/>
    <w:rsid w:val="00B82901"/>
    <w:rsid w:val="00B82A0F"/>
    <w:rsid w:val="00B82B62"/>
    <w:rsid w:val="00B82CB2"/>
    <w:rsid w:val="00B82D18"/>
    <w:rsid w:val="00B82DD2"/>
    <w:rsid w:val="00B83003"/>
    <w:rsid w:val="00B831D9"/>
    <w:rsid w:val="00B83206"/>
    <w:rsid w:val="00B8328A"/>
    <w:rsid w:val="00B833F0"/>
    <w:rsid w:val="00B837E9"/>
    <w:rsid w:val="00B8394F"/>
    <w:rsid w:val="00B83A3C"/>
    <w:rsid w:val="00B83B53"/>
    <w:rsid w:val="00B83C85"/>
    <w:rsid w:val="00B83C89"/>
    <w:rsid w:val="00B83DDE"/>
    <w:rsid w:val="00B840FC"/>
    <w:rsid w:val="00B844E9"/>
    <w:rsid w:val="00B84869"/>
    <w:rsid w:val="00B849B5"/>
    <w:rsid w:val="00B849FC"/>
    <w:rsid w:val="00B84AC8"/>
    <w:rsid w:val="00B84C36"/>
    <w:rsid w:val="00B84D14"/>
    <w:rsid w:val="00B84E24"/>
    <w:rsid w:val="00B850E0"/>
    <w:rsid w:val="00B852D1"/>
    <w:rsid w:val="00B85348"/>
    <w:rsid w:val="00B853A4"/>
    <w:rsid w:val="00B8542F"/>
    <w:rsid w:val="00B857D1"/>
    <w:rsid w:val="00B85EDE"/>
    <w:rsid w:val="00B8610B"/>
    <w:rsid w:val="00B86713"/>
    <w:rsid w:val="00B86806"/>
    <w:rsid w:val="00B868BA"/>
    <w:rsid w:val="00B868C9"/>
    <w:rsid w:val="00B86A0E"/>
    <w:rsid w:val="00B86AA5"/>
    <w:rsid w:val="00B86BC8"/>
    <w:rsid w:val="00B87002"/>
    <w:rsid w:val="00B87213"/>
    <w:rsid w:val="00B872CC"/>
    <w:rsid w:val="00B8757B"/>
    <w:rsid w:val="00B875CE"/>
    <w:rsid w:val="00B876C4"/>
    <w:rsid w:val="00B87736"/>
    <w:rsid w:val="00B877D5"/>
    <w:rsid w:val="00B87A74"/>
    <w:rsid w:val="00B87AF4"/>
    <w:rsid w:val="00B87B79"/>
    <w:rsid w:val="00B87EE6"/>
    <w:rsid w:val="00B90192"/>
    <w:rsid w:val="00B903A1"/>
    <w:rsid w:val="00B90640"/>
    <w:rsid w:val="00B90A00"/>
    <w:rsid w:val="00B90B64"/>
    <w:rsid w:val="00B90DF3"/>
    <w:rsid w:val="00B90E1A"/>
    <w:rsid w:val="00B91008"/>
    <w:rsid w:val="00B9111A"/>
    <w:rsid w:val="00B911EC"/>
    <w:rsid w:val="00B91925"/>
    <w:rsid w:val="00B91A47"/>
    <w:rsid w:val="00B91B82"/>
    <w:rsid w:val="00B91BEA"/>
    <w:rsid w:val="00B91D65"/>
    <w:rsid w:val="00B91F0C"/>
    <w:rsid w:val="00B9226C"/>
    <w:rsid w:val="00B9232C"/>
    <w:rsid w:val="00B92336"/>
    <w:rsid w:val="00B9247F"/>
    <w:rsid w:val="00B9251C"/>
    <w:rsid w:val="00B92543"/>
    <w:rsid w:val="00B929F7"/>
    <w:rsid w:val="00B92B44"/>
    <w:rsid w:val="00B92E8C"/>
    <w:rsid w:val="00B92EBB"/>
    <w:rsid w:val="00B93232"/>
    <w:rsid w:val="00B93269"/>
    <w:rsid w:val="00B933A4"/>
    <w:rsid w:val="00B934B6"/>
    <w:rsid w:val="00B9355A"/>
    <w:rsid w:val="00B93675"/>
    <w:rsid w:val="00B9368B"/>
    <w:rsid w:val="00B937A9"/>
    <w:rsid w:val="00B93841"/>
    <w:rsid w:val="00B938D6"/>
    <w:rsid w:val="00B93B09"/>
    <w:rsid w:val="00B9411B"/>
    <w:rsid w:val="00B9432A"/>
    <w:rsid w:val="00B944E7"/>
    <w:rsid w:val="00B94752"/>
    <w:rsid w:val="00B94830"/>
    <w:rsid w:val="00B94A33"/>
    <w:rsid w:val="00B94A9F"/>
    <w:rsid w:val="00B94B5E"/>
    <w:rsid w:val="00B94EF8"/>
    <w:rsid w:val="00B950CE"/>
    <w:rsid w:val="00B95166"/>
    <w:rsid w:val="00B9556E"/>
    <w:rsid w:val="00B95625"/>
    <w:rsid w:val="00B95789"/>
    <w:rsid w:val="00B9584B"/>
    <w:rsid w:val="00B95AD1"/>
    <w:rsid w:val="00B95B63"/>
    <w:rsid w:val="00B95BAF"/>
    <w:rsid w:val="00B95C2E"/>
    <w:rsid w:val="00B95C6B"/>
    <w:rsid w:val="00B95DA5"/>
    <w:rsid w:val="00B95EED"/>
    <w:rsid w:val="00B95F5E"/>
    <w:rsid w:val="00B96238"/>
    <w:rsid w:val="00B96817"/>
    <w:rsid w:val="00B96869"/>
    <w:rsid w:val="00B96AD4"/>
    <w:rsid w:val="00B96B2F"/>
    <w:rsid w:val="00B96D87"/>
    <w:rsid w:val="00B96FD3"/>
    <w:rsid w:val="00B970DF"/>
    <w:rsid w:val="00B97157"/>
    <w:rsid w:val="00B97183"/>
    <w:rsid w:val="00B97197"/>
    <w:rsid w:val="00B972AB"/>
    <w:rsid w:val="00B97485"/>
    <w:rsid w:val="00B97591"/>
    <w:rsid w:val="00B9777B"/>
    <w:rsid w:val="00B978A0"/>
    <w:rsid w:val="00B979E7"/>
    <w:rsid w:val="00B97A07"/>
    <w:rsid w:val="00B97B84"/>
    <w:rsid w:val="00BA00DA"/>
    <w:rsid w:val="00BA0328"/>
    <w:rsid w:val="00BA03C7"/>
    <w:rsid w:val="00BA057A"/>
    <w:rsid w:val="00BA0631"/>
    <w:rsid w:val="00BA0737"/>
    <w:rsid w:val="00BA0746"/>
    <w:rsid w:val="00BA07CB"/>
    <w:rsid w:val="00BA0C4A"/>
    <w:rsid w:val="00BA0DAD"/>
    <w:rsid w:val="00BA11E8"/>
    <w:rsid w:val="00BA170A"/>
    <w:rsid w:val="00BA185A"/>
    <w:rsid w:val="00BA1B4B"/>
    <w:rsid w:val="00BA20A6"/>
    <w:rsid w:val="00BA20A9"/>
    <w:rsid w:val="00BA218B"/>
    <w:rsid w:val="00BA2304"/>
    <w:rsid w:val="00BA23C7"/>
    <w:rsid w:val="00BA2473"/>
    <w:rsid w:val="00BA2999"/>
    <w:rsid w:val="00BA2B9E"/>
    <w:rsid w:val="00BA2BD5"/>
    <w:rsid w:val="00BA30A9"/>
    <w:rsid w:val="00BA30BF"/>
    <w:rsid w:val="00BA329F"/>
    <w:rsid w:val="00BA35E7"/>
    <w:rsid w:val="00BA3610"/>
    <w:rsid w:val="00BA3780"/>
    <w:rsid w:val="00BA38A7"/>
    <w:rsid w:val="00BA3C1B"/>
    <w:rsid w:val="00BA3DCA"/>
    <w:rsid w:val="00BA3E41"/>
    <w:rsid w:val="00BA3E65"/>
    <w:rsid w:val="00BA413C"/>
    <w:rsid w:val="00BA433D"/>
    <w:rsid w:val="00BA4C37"/>
    <w:rsid w:val="00BA4EF9"/>
    <w:rsid w:val="00BA4F02"/>
    <w:rsid w:val="00BA51BB"/>
    <w:rsid w:val="00BA556A"/>
    <w:rsid w:val="00BA577D"/>
    <w:rsid w:val="00BA5865"/>
    <w:rsid w:val="00BA58CC"/>
    <w:rsid w:val="00BA5CC3"/>
    <w:rsid w:val="00BA5CC9"/>
    <w:rsid w:val="00BA5D6A"/>
    <w:rsid w:val="00BA5DD5"/>
    <w:rsid w:val="00BA5F87"/>
    <w:rsid w:val="00BA6502"/>
    <w:rsid w:val="00BA66ED"/>
    <w:rsid w:val="00BA6730"/>
    <w:rsid w:val="00BA6879"/>
    <w:rsid w:val="00BA6C5D"/>
    <w:rsid w:val="00BA6F4F"/>
    <w:rsid w:val="00BA6FEF"/>
    <w:rsid w:val="00BA7219"/>
    <w:rsid w:val="00BA7278"/>
    <w:rsid w:val="00BA762E"/>
    <w:rsid w:val="00BA7B3C"/>
    <w:rsid w:val="00BA7C0D"/>
    <w:rsid w:val="00BB001D"/>
    <w:rsid w:val="00BB0077"/>
    <w:rsid w:val="00BB02D3"/>
    <w:rsid w:val="00BB04A8"/>
    <w:rsid w:val="00BB05D7"/>
    <w:rsid w:val="00BB05E2"/>
    <w:rsid w:val="00BB0669"/>
    <w:rsid w:val="00BB0742"/>
    <w:rsid w:val="00BB0BBA"/>
    <w:rsid w:val="00BB0DBD"/>
    <w:rsid w:val="00BB0F6B"/>
    <w:rsid w:val="00BB122A"/>
    <w:rsid w:val="00BB12E5"/>
    <w:rsid w:val="00BB130E"/>
    <w:rsid w:val="00BB155A"/>
    <w:rsid w:val="00BB1660"/>
    <w:rsid w:val="00BB16B4"/>
    <w:rsid w:val="00BB1755"/>
    <w:rsid w:val="00BB176A"/>
    <w:rsid w:val="00BB17EE"/>
    <w:rsid w:val="00BB18B9"/>
    <w:rsid w:val="00BB19A3"/>
    <w:rsid w:val="00BB1B16"/>
    <w:rsid w:val="00BB1BDD"/>
    <w:rsid w:val="00BB1C5E"/>
    <w:rsid w:val="00BB2120"/>
    <w:rsid w:val="00BB22BD"/>
    <w:rsid w:val="00BB2612"/>
    <w:rsid w:val="00BB283F"/>
    <w:rsid w:val="00BB28AE"/>
    <w:rsid w:val="00BB2E41"/>
    <w:rsid w:val="00BB3176"/>
    <w:rsid w:val="00BB31C2"/>
    <w:rsid w:val="00BB3357"/>
    <w:rsid w:val="00BB3440"/>
    <w:rsid w:val="00BB36BE"/>
    <w:rsid w:val="00BB373A"/>
    <w:rsid w:val="00BB37D0"/>
    <w:rsid w:val="00BB3CC4"/>
    <w:rsid w:val="00BB3FCA"/>
    <w:rsid w:val="00BB412A"/>
    <w:rsid w:val="00BB41C2"/>
    <w:rsid w:val="00BB4211"/>
    <w:rsid w:val="00BB4396"/>
    <w:rsid w:val="00BB4464"/>
    <w:rsid w:val="00BB456A"/>
    <w:rsid w:val="00BB45A3"/>
    <w:rsid w:val="00BB46DA"/>
    <w:rsid w:val="00BB46FF"/>
    <w:rsid w:val="00BB4719"/>
    <w:rsid w:val="00BB4AED"/>
    <w:rsid w:val="00BB4E34"/>
    <w:rsid w:val="00BB4FC3"/>
    <w:rsid w:val="00BB514F"/>
    <w:rsid w:val="00BB5216"/>
    <w:rsid w:val="00BB53E3"/>
    <w:rsid w:val="00BB5475"/>
    <w:rsid w:val="00BB54A2"/>
    <w:rsid w:val="00BB58D6"/>
    <w:rsid w:val="00BB5988"/>
    <w:rsid w:val="00BB59E0"/>
    <w:rsid w:val="00BB5AED"/>
    <w:rsid w:val="00BB5D72"/>
    <w:rsid w:val="00BB61F7"/>
    <w:rsid w:val="00BB660E"/>
    <w:rsid w:val="00BB69A7"/>
    <w:rsid w:val="00BB6A86"/>
    <w:rsid w:val="00BB6ABE"/>
    <w:rsid w:val="00BB6B4B"/>
    <w:rsid w:val="00BB6E61"/>
    <w:rsid w:val="00BB7068"/>
    <w:rsid w:val="00BB734C"/>
    <w:rsid w:val="00BB761A"/>
    <w:rsid w:val="00BB7A6F"/>
    <w:rsid w:val="00BB7E2B"/>
    <w:rsid w:val="00BB7EAF"/>
    <w:rsid w:val="00BC0127"/>
    <w:rsid w:val="00BC01C0"/>
    <w:rsid w:val="00BC01F0"/>
    <w:rsid w:val="00BC0260"/>
    <w:rsid w:val="00BC0310"/>
    <w:rsid w:val="00BC05FC"/>
    <w:rsid w:val="00BC0795"/>
    <w:rsid w:val="00BC0E9A"/>
    <w:rsid w:val="00BC0ED1"/>
    <w:rsid w:val="00BC0F73"/>
    <w:rsid w:val="00BC0F7B"/>
    <w:rsid w:val="00BC160C"/>
    <w:rsid w:val="00BC161B"/>
    <w:rsid w:val="00BC181D"/>
    <w:rsid w:val="00BC1836"/>
    <w:rsid w:val="00BC1B4E"/>
    <w:rsid w:val="00BC1B71"/>
    <w:rsid w:val="00BC202F"/>
    <w:rsid w:val="00BC22DA"/>
    <w:rsid w:val="00BC240A"/>
    <w:rsid w:val="00BC24BC"/>
    <w:rsid w:val="00BC2526"/>
    <w:rsid w:val="00BC2763"/>
    <w:rsid w:val="00BC2819"/>
    <w:rsid w:val="00BC2E4E"/>
    <w:rsid w:val="00BC2EFF"/>
    <w:rsid w:val="00BC2FCD"/>
    <w:rsid w:val="00BC32A2"/>
    <w:rsid w:val="00BC32F7"/>
    <w:rsid w:val="00BC332A"/>
    <w:rsid w:val="00BC3575"/>
    <w:rsid w:val="00BC36AA"/>
    <w:rsid w:val="00BC3997"/>
    <w:rsid w:val="00BC3A39"/>
    <w:rsid w:val="00BC3A5E"/>
    <w:rsid w:val="00BC3ADF"/>
    <w:rsid w:val="00BC3BC9"/>
    <w:rsid w:val="00BC3D0E"/>
    <w:rsid w:val="00BC3FC3"/>
    <w:rsid w:val="00BC423E"/>
    <w:rsid w:val="00BC4357"/>
    <w:rsid w:val="00BC438D"/>
    <w:rsid w:val="00BC4581"/>
    <w:rsid w:val="00BC45C4"/>
    <w:rsid w:val="00BC47FA"/>
    <w:rsid w:val="00BC4B3F"/>
    <w:rsid w:val="00BC4C77"/>
    <w:rsid w:val="00BC4F6C"/>
    <w:rsid w:val="00BC51E2"/>
    <w:rsid w:val="00BC536D"/>
    <w:rsid w:val="00BC5BF9"/>
    <w:rsid w:val="00BC5DC7"/>
    <w:rsid w:val="00BC5F59"/>
    <w:rsid w:val="00BC6033"/>
    <w:rsid w:val="00BC644F"/>
    <w:rsid w:val="00BC64A8"/>
    <w:rsid w:val="00BC6576"/>
    <w:rsid w:val="00BC6AF9"/>
    <w:rsid w:val="00BC6B57"/>
    <w:rsid w:val="00BC6BDD"/>
    <w:rsid w:val="00BC6F17"/>
    <w:rsid w:val="00BC7060"/>
    <w:rsid w:val="00BC706A"/>
    <w:rsid w:val="00BC7112"/>
    <w:rsid w:val="00BC71A2"/>
    <w:rsid w:val="00BC721C"/>
    <w:rsid w:val="00BC72A9"/>
    <w:rsid w:val="00BC7A0F"/>
    <w:rsid w:val="00BC7D4F"/>
    <w:rsid w:val="00BC7E10"/>
    <w:rsid w:val="00BD01C7"/>
    <w:rsid w:val="00BD01FA"/>
    <w:rsid w:val="00BD0376"/>
    <w:rsid w:val="00BD04F0"/>
    <w:rsid w:val="00BD063C"/>
    <w:rsid w:val="00BD0813"/>
    <w:rsid w:val="00BD0CB3"/>
    <w:rsid w:val="00BD0E72"/>
    <w:rsid w:val="00BD0FBB"/>
    <w:rsid w:val="00BD101E"/>
    <w:rsid w:val="00BD1031"/>
    <w:rsid w:val="00BD1294"/>
    <w:rsid w:val="00BD12D9"/>
    <w:rsid w:val="00BD14A0"/>
    <w:rsid w:val="00BD1507"/>
    <w:rsid w:val="00BD194B"/>
    <w:rsid w:val="00BD1D20"/>
    <w:rsid w:val="00BD1DAE"/>
    <w:rsid w:val="00BD217C"/>
    <w:rsid w:val="00BD22DD"/>
    <w:rsid w:val="00BD27B3"/>
    <w:rsid w:val="00BD27CD"/>
    <w:rsid w:val="00BD297B"/>
    <w:rsid w:val="00BD29AD"/>
    <w:rsid w:val="00BD2B1C"/>
    <w:rsid w:val="00BD2BAF"/>
    <w:rsid w:val="00BD31C0"/>
    <w:rsid w:val="00BD31DA"/>
    <w:rsid w:val="00BD3531"/>
    <w:rsid w:val="00BD3827"/>
    <w:rsid w:val="00BD391A"/>
    <w:rsid w:val="00BD3A40"/>
    <w:rsid w:val="00BD3B48"/>
    <w:rsid w:val="00BD3E37"/>
    <w:rsid w:val="00BD3E73"/>
    <w:rsid w:val="00BD4036"/>
    <w:rsid w:val="00BD404A"/>
    <w:rsid w:val="00BD415B"/>
    <w:rsid w:val="00BD432E"/>
    <w:rsid w:val="00BD46B9"/>
    <w:rsid w:val="00BD46F5"/>
    <w:rsid w:val="00BD47AC"/>
    <w:rsid w:val="00BD4ABD"/>
    <w:rsid w:val="00BD4BDC"/>
    <w:rsid w:val="00BD4FA6"/>
    <w:rsid w:val="00BD4FB9"/>
    <w:rsid w:val="00BD52EE"/>
    <w:rsid w:val="00BD5590"/>
    <w:rsid w:val="00BD577B"/>
    <w:rsid w:val="00BD578F"/>
    <w:rsid w:val="00BD58CB"/>
    <w:rsid w:val="00BD58F5"/>
    <w:rsid w:val="00BD5930"/>
    <w:rsid w:val="00BD5EC5"/>
    <w:rsid w:val="00BD5FDC"/>
    <w:rsid w:val="00BD6147"/>
    <w:rsid w:val="00BD61A6"/>
    <w:rsid w:val="00BD6201"/>
    <w:rsid w:val="00BD6441"/>
    <w:rsid w:val="00BD644F"/>
    <w:rsid w:val="00BD6658"/>
    <w:rsid w:val="00BD6A0D"/>
    <w:rsid w:val="00BD6BD2"/>
    <w:rsid w:val="00BD6CD3"/>
    <w:rsid w:val="00BD6ED2"/>
    <w:rsid w:val="00BD6F82"/>
    <w:rsid w:val="00BD6FBB"/>
    <w:rsid w:val="00BD71CF"/>
    <w:rsid w:val="00BD736D"/>
    <w:rsid w:val="00BD745B"/>
    <w:rsid w:val="00BD74F3"/>
    <w:rsid w:val="00BD74F7"/>
    <w:rsid w:val="00BD75BF"/>
    <w:rsid w:val="00BD75DF"/>
    <w:rsid w:val="00BD7644"/>
    <w:rsid w:val="00BD7927"/>
    <w:rsid w:val="00BD7B52"/>
    <w:rsid w:val="00BD7BA9"/>
    <w:rsid w:val="00BD7CF0"/>
    <w:rsid w:val="00BD7DE0"/>
    <w:rsid w:val="00BD7DE9"/>
    <w:rsid w:val="00BE004E"/>
    <w:rsid w:val="00BE00D2"/>
    <w:rsid w:val="00BE038B"/>
    <w:rsid w:val="00BE09AC"/>
    <w:rsid w:val="00BE09E8"/>
    <w:rsid w:val="00BE0D0C"/>
    <w:rsid w:val="00BE1060"/>
    <w:rsid w:val="00BE11A6"/>
    <w:rsid w:val="00BE1281"/>
    <w:rsid w:val="00BE1C37"/>
    <w:rsid w:val="00BE1ED6"/>
    <w:rsid w:val="00BE2000"/>
    <w:rsid w:val="00BE2070"/>
    <w:rsid w:val="00BE260F"/>
    <w:rsid w:val="00BE29ED"/>
    <w:rsid w:val="00BE2AF2"/>
    <w:rsid w:val="00BE2C7A"/>
    <w:rsid w:val="00BE30E6"/>
    <w:rsid w:val="00BE336C"/>
    <w:rsid w:val="00BE362A"/>
    <w:rsid w:val="00BE367A"/>
    <w:rsid w:val="00BE36F6"/>
    <w:rsid w:val="00BE379F"/>
    <w:rsid w:val="00BE37BC"/>
    <w:rsid w:val="00BE38CE"/>
    <w:rsid w:val="00BE3969"/>
    <w:rsid w:val="00BE3CAC"/>
    <w:rsid w:val="00BE3E3A"/>
    <w:rsid w:val="00BE3FF8"/>
    <w:rsid w:val="00BE40FD"/>
    <w:rsid w:val="00BE4114"/>
    <w:rsid w:val="00BE4361"/>
    <w:rsid w:val="00BE44CF"/>
    <w:rsid w:val="00BE44F8"/>
    <w:rsid w:val="00BE45A2"/>
    <w:rsid w:val="00BE497A"/>
    <w:rsid w:val="00BE49B8"/>
    <w:rsid w:val="00BE4A61"/>
    <w:rsid w:val="00BE4D74"/>
    <w:rsid w:val="00BE4FE5"/>
    <w:rsid w:val="00BE504F"/>
    <w:rsid w:val="00BE5302"/>
    <w:rsid w:val="00BE55C7"/>
    <w:rsid w:val="00BE5635"/>
    <w:rsid w:val="00BE5660"/>
    <w:rsid w:val="00BE56F0"/>
    <w:rsid w:val="00BE583E"/>
    <w:rsid w:val="00BE5B0E"/>
    <w:rsid w:val="00BE5B6D"/>
    <w:rsid w:val="00BE5BFD"/>
    <w:rsid w:val="00BE5DC4"/>
    <w:rsid w:val="00BE5F4E"/>
    <w:rsid w:val="00BE6044"/>
    <w:rsid w:val="00BE6247"/>
    <w:rsid w:val="00BE633E"/>
    <w:rsid w:val="00BE6965"/>
    <w:rsid w:val="00BE6B26"/>
    <w:rsid w:val="00BE6BED"/>
    <w:rsid w:val="00BE6FD6"/>
    <w:rsid w:val="00BE77AB"/>
    <w:rsid w:val="00BE77BA"/>
    <w:rsid w:val="00BE77F3"/>
    <w:rsid w:val="00BE7851"/>
    <w:rsid w:val="00BE79AA"/>
    <w:rsid w:val="00BE7A20"/>
    <w:rsid w:val="00BE7B2E"/>
    <w:rsid w:val="00BE7C56"/>
    <w:rsid w:val="00BE7E4A"/>
    <w:rsid w:val="00BE7EC2"/>
    <w:rsid w:val="00BE7F22"/>
    <w:rsid w:val="00BF0017"/>
    <w:rsid w:val="00BF03ED"/>
    <w:rsid w:val="00BF053E"/>
    <w:rsid w:val="00BF05DC"/>
    <w:rsid w:val="00BF066E"/>
    <w:rsid w:val="00BF0875"/>
    <w:rsid w:val="00BF094A"/>
    <w:rsid w:val="00BF0AFE"/>
    <w:rsid w:val="00BF0CAD"/>
    <w:rsid w:val="00BF12B5"/>
    <w:rsid w:val="00BF1534"/>
    <w:rsid w:val="00BF17E3"/>
    <w:rsid w:val="00BF19B7"/>
    <w:rsid w:val="00BF1B47"/>
    <w:rsid w:val="00BF1B98"/>
    <w:rsid w:val="00BF1BE5"/>
    <w:rsid w:val="00BF1FD3"/>
    <w:rsid w:val="00BF1FFA"/>
    <w:rsid w:val="00BF2506"/>
    <w:rsid w:val="00BF25A6"/>
    <w:rsid w:val="00BF26F0"/>
    <w:rsid w:val="00BF2AAC"/>
    <w:rsid w:val="00BF2E68"/>
    <w:rsid w:val="00BF3511"/>
    <w:rsid w:val="00BF356C"/>
    <w:rsid w:val="00BF3627"/>
    <w:rsid w:val="00BF3777"/>
    <w:rsid w:val="00BF3784"/>
    <w:rsid w:val="00BF3A6C"/>
    <w:rsid w:val="00BF3B63"/>
    <w:rsid w:val="00BF3BB0"/>
    <w:rsid w:val="00BF3EBC"/>
    <w:rsid w:val="00BF3F41"/>
    <w:rsid w:val="00BF4012"/>
    <w:rsid w:val="00BF4089"/>
    <w:rsid w:val="00BF41EF"/>
    <w:rsid w:val="00BF425B"/>
    <w:rsid w:val="00BF4277"/>
    <w:rsid w:val="00BF435C"/>
    <w:rsid w:val="00BF44E8"/>
    <w:rsid w:val="00BF45EB"/>
    <w:rsid w:val="00BF4842"/>
    <w:rsid w:val="00BF48BF"/>
    <w:rsid w:val="00BF48DF"/>
    <w:rsid w:val="00BF48FE"/>
    <w:rsid w:val="00BF4C7F"/>
    <w:rsid w:val="00BF4D4C"/>
    <w:rsid w:val="00BF4DB7"/>
    <w:rsid w:val="00BF4FB7"/>
    <w:rsid w:val="00BF520E"/>
    <w:rsid w:val="00BF52BC"/>
    <w:rsid w:val="00BF53A7"/>
    <w:rsid w:val="00BF53D1"/>
    <w:rsid w:val="00BF5498"/>
    <w:rsid w:val="00BF55F4"/>
    <w:rsid w:val="00BF561B"/>
    <w:rsid w:val="00BF57AE"/>
    <w:rsid w:val="00BF5A40"/>
    <w:rsid w:val="00BF60A1"/>
    <w:rsid w:val="00BF60AA"/>
    <w:rsid w:val="00BF62F4"/>
    <w:rsid w:val="00BF668D"/>
    <w:rsid w:val="00BF684B"/>
    <w:rsid w:val="00BF68F4"/>
    <w:rsid w:val="00BF6B87"/>
    <w:rsid w:val="00BF6C9B"/>
    <w:rsid w:val="00BF7719"/>
    <w:rsid w:val="00BF7998"/>
    <w:rsid w:val="00BF7A2A"/>
    <w:rsid w:val="00BF7A70"/>
    <w:rsid w:val="00BF7B5D"/>
    <w:rsid w:val="00BF7CBF"/>
    <w:rsid w:val="00BF7F89"/>
    <w:rsid w:val="00C001FC"/>
    <w:rsid w:val="00C004C9"/>
    <w:rsid w:val="00C004D8"/>
    <w:rsid w:val="00C007BE"/>
    <w:rsid w:val="00C00A64"/>
    <w:rsid w:val="00C00B13"/>
    <w:rsid w:val="00C00C19"/>
    <w:rsid w:val="00C00EC0"/>
    <w:rsid w:val="00C00EC5"/>
    <w:rsid w:val="00C00EE6"/>
    <w:rsid w:val="00C011F3"/>
    <w:rsid w:val="00C016A2"/>
    <w:rsid w:val="00C01835"/>
    <w:rsid w:val="00C01971"/>
    <w:rsid w:val="00C01CA0"/>
    <w:rsid w:val="00C01D3A"/>
    <w:rsid w:val="00C01F51"/>
    <w:rsid w:val="00C0209B"/>
    <w:rsid w:val="00C024DE"/>
    <w:rsid w:val="00C0252D"/>
    <w:rsid w:val="00C0255A"/>
    <w:rsid w:val="00C027AE"/>
    <w:rsid w:val="00C028F1"/>
    <w:rsid w:val="00C02A3C"/>
    <w:rsid w:val="00C02AD5"/>
    <w:rsid w:val="00C02D11"/>
    <w:rsid w:val="00C02E21"/>
    <w:rsid w:val="00C02EA1"/>
    <w:rsid w:val="00C02EDA"/>
    <w:rsid w:val="00C02EF3"/>
    <w:rsid w:val="00C031EB"/>
    <w:rsid w:val="00C0354A"/>
    <w:rsid w:val="00C035F4"/>
    <w:rsid w:val="00C03782"/>
    <w:rsid w:val="00C03C12"/>
    <w:rsid w:val="00C03D8A"/>
    <w:rsid w:val="00C03EBD"/>
    <w:rsid w:val="00C03EC3"/>
    <w:rsid w:val="00C0410C"/>
    <w:rsid w:val="00C0420E"/>
    <w:rsid w:val="00C044E1"/>
    <w:rsid w:val="00C04638"/>
    <w:rsid w:val="00C04713"/>
    <w:rsid w:val="00C04A0B"/>
    <w:rsid w:val="00C04AF9"/>
    <w:rsid w:val="00C04B83"/>
    <w:rsid w:val="00C04CE8"/>
    <w:rsid w:val="00C04E97"/>
    <w:rsid w:val="00C0575B"/>
    <w:rsid w:val="00C0582B"/>
    <w:rsid w:val="00C05883"/>
    <w:rsid w:val="00C058DB"/>
    <w:rsid w:val="00C05A3E"/>
    <w:rsid w:val="00C05CA4"/>
    <w:rsid w:val="00C05D1E"/>
    <w:rsid w:val="00C05F71"/>
    <w:rsid w:val="00C06046"/>
    <w:rsid w:val="00C06073"/>
    <w:rsid w:val="00C06118"/>
    <w:rsid w:val="00C063C7"/>
    <w:rsid w:val="00C0704C"/>
    <w:rsid w:val="00C07109"/>
    <w:rsid w:val="00C07124"/>
    <w:rsid w:val="00C072B9"/>
    <w:rsid w:val="00C072DD"/>
    <w:rsid w:val="00C0764D"/>
    <w:rsid w:val="00C07677"/>
    <w:rsid w:val="00C0779F"/>
    <w:rsid w:val="00C07819"/>
    <w:rsid w:val="00C07884"/>
    <w:rsid w:val="00C07A8C"/>
    <w:rsid w:val="00C07E47"/>
    <w:rsid w:val="00C07F87"/>
    <w:rsid w:val="00C10094"/>
    <w:rsid w:val="00C10440"/>
    <w:rsid w:val="00C10898"/>
    <w:rsid w:val="00C109CB"/>
    <w:rsid w:val="00C10C73"/>
    <w:rsid w:val="00C10EA9"/>
    <w:rsid w:val="00C10F37"/>
    <w:rsid w:val="00C110A6"/>
    <w:rsid w:val="00C110E6"/>
    <w:rsid w:val="00C110EC"/>
    <w:rsid w:val="00C11265"/>
    <w:rsid w:val="00C112A7"/>
    <w:rsid w:val="00C11726"/>
    <w:rsid w:val="00C1177B"/>
    <w:rsid w:val="00C11ED2"/>
    <w:rsid w:val="00C120A0"/>
    <w:rsid w:val="00C12167"/>
    <w:rsid w:val="00C12700"/>
    <w:rsid w:val="00C12843"/>
    <w:rsid w:val="00C12B03"/>
    <w:rsid w:val="00C12EE5"/>
    <w:rsid w:val="00C130D9"/>
    <w:rsid w:val="00C135A1"/>
    <w:rsid w:val="00C13BA0"/>
    <w:rsid w:val="00C13EA4"/>
    <w:rsid w:val="00C13F3F"/>
    <w:rsid w:val="00C13F6D"/>
    <w:rsid w:val="00C13F7B"/>
    <w:rsid w:val="00C14030"/>
    <w:rsid w:val="00C14087"/>
    <w:rsid w:val="00C140CC"/>
    <w:rsid w:val="00C14337"/>
    <w:rsid w:val="00C144FF"/>
    <w:rsid w:val="00C146A2"/>
    <w:rsid w:val="00C147C3"/>
    <w:rsid w:val="00C148AF"/>
    <w:rsid w:val="00C14968"/>
    <w:rsid w:val="00C14C37"/>
    <w:rsid w:val="00C14CDB"/>
    <w:rsid w:val="00C15071"/>
    <w:rsid w:val="00C15088"/>
    <w:rsid w:val="00C152B7"/>
    <w:rsid w:val="00C1531C"/>
    <w:rsid w:val="00C15955"/>
    <w:rsid w:val="00C15E56"/>
    <w:rsid w:val="00C16222"/>
    <w:rsid w:val="00C1629F"/>
    <w:rsid w:val="00C163BE"/>
    <w:rsid w:val="00C16484"/>
    <w:rsid w:val="00C168CD"/>
    <w:rsid w:val="00C16A89"/>
    <w:rsid w:val="00C16D6C"/>
    <w:rsid w:val="00C16DF9"/>
    <w:rsid w:val="00C16F31"/>
    <w:rsid w:val="00C16F6D"/>
    <w:rsid w:val="00C172BB"/>
    <w:rsid w:val="00C17442"/>
    <w:rsid w:val="00C17985"/>
    <w:rsid w:val="00C17A6E"/>
    <w:rsid w:val="00C17AEA"/>
    <w:rsid w:val="00C17DA2"/>
    <w:rsid w:val="00C17F5C"/>
    <w:rsid w:val="00C2049D"/>
    <w:rsid w:val="00C204FB"/>
    <w:rsid w:val="00C205A0"/>
    <w:rsid w:val="00C206C6"/>
    <w:rsid w:val="00C208D8"/>
    <w:rsid w:val="00C2092A"/>
    <w:rsid w:val="00C20C66"/>
    <w:rsid w:val="00C20C7E"/>
    <w:rsid w:val="00C20E23"/>
    <w:rsid w:val="00C20E26"/>
    <w:rsid w:val="00C20FBB"/>
    <w:rsid w:val="00C211F8"/>
    <w:rsid w:val="00C212B9"/>
    <w:rsid w:val="00C2170C"/>
    <w:rsid w:val="00C2178E"/>
    <w:rsid w:val="00C217BA"/>
    <w:rsid w:val="00C21B28"/>
    <w:rsid w:val="00C21BA6"/>
    <w:rsid w:val="00C22297"/>
    <w:rsid w:val="00C2261F"/>
    <w:rsid w:val="00C226E3"/>
    <w:rsid w:val="00C22703"/>
    <w:rsid w:val="00C2291B"/>
    <w:rsid w:val="00C22958"/>
    <w:rsid w:val="00C22AFE"/>
    <w:rsid w:val="00C22BFC"/>
    <w:rsid w:val="00C22E97"/>
    <w:rsid w:val="00C230E7"/>
    <w:rsid w:val="00C23194"/>
    <w:rsid w:val="00C23299"/>
    <w:rsid w:val="00C233D7"/>
    <w:rsid w:val="00C23447"/>
    <w:rsid w:val="00C234AD"/>
    <w:rsid w:val="00C236C1"/>
    <w:rsid w:val="00C2394B"/>
    <w:rsid w:val="00C23952"/>
    <w:rsid w:val="00C23A84"/>
    <w:rsid w:val="00C23ADD"/>
    <w:rsid w:val="00C23B38"/>
    <w:rsid w:val="00C23CF5"/>
    <w:rsid w:val="00C2403F"/>
    <w:rsid w:val="00C2404D"/>
    <w:rsid w:val="00C24051"/>
    <w:rsid w:val="00C24096"/>
    <w:rsid w:val="00C24357"/>
    <w:rsid w:val="00C2440F"/>
    <w:rsid w:val="00C245F0"/>
    <w:rsid w:val="00C2466C"/>
    <w:rsid w:val="00C24693"/>
    <w:rsid w:val="00C248A0"/>
    <w:rsid w:val="00C24ABE"/>
    <w:rsid w:val="00C24C0B"/>
    <w:rsid w:val="00C24CB4"/>
    <w:rsid w:val="00C24F37"/>
    <w:rsid w:val="00C251D9"/>
    <w:rsid w:val="00C2528B"/>
    <w:rsid w:val="00C252DA"/>
    <w:rsid w:val="00C2535A"/>
    <w:rsid w:val="00C257A0"/>
    <w:rsid w:val="00C25F12"/>
    <w:rsid w:val="00C25F3B"/>
    <w:rsid w:val="00C262FB"/>
    <w:rsid w:val="00C26395"/>
    <w:rsid w:val="00C2676C"/>
    <w:rsid w:val="00C269F0"/>
    <w:rsid w:val="00C26A08"/>
    <w:rsid w:val="00C26A75"/>
    <w:rsid w:val="00C26B23"/>
    <w:rsid w:val="00C26B4D"/>
    <w:rsid w:val="00C26F0F"/>
    <w:rsid w:val="00C26F2B"/>
    <w:rsid w:val="00C27059"/>
    <w:rsid w:val="00C2705B"/>
    <w:rsid w:val="00C2728F"/>
    <w:rsid w:val="00C27294"/>
    <w:rsid w:val="00C2766D"/>
    <w:rsid w:val="00C2772B"/>
    <w:rsid w:val="00C27782"/>
    <w:rsid w:val="00C27A97"/>
    <w:rsid w:val="00C27CA2"/>
    <w:rsid w:val="00C27D56"/>
    <w:rsid w:val="00C27DA8"/>
    <w:rsid w:val="00C27DAB"/>
    <w:rsid w:val="00C27DDE"/>
    <w:rsid w:val="00C27E0D"/>
    <w:rsid w:val="00C300BE"/>
    <w:rsid w:val="00C302D1"/>
    <w:rsid w:val="00C3053A"/>
    <w:rsid w:val="00C308A3"/>
    <w:rsid w:val="00C30989"/>
    <w:rsid w:val="00C30A78"/>
    <w:rsid w:val="00C30CE9"/>
    <w:rsid w:val="00C30E24"/>
    <w:rsid w:val="00C30E9C"/>
    <w:rsid w:val="00C31423"/>
    <w:rsid w:val="00C315F6"/>
    <w:rsid w:val="00C317EF"/>
    <w:rsid w:val="00C31C41"/>
    <w:rsid w:val="00C31E81"/>
    <w:rsid w:val="00C323F3"/>
    <w:rsid w:val="00C3247F"/>
    <w:rsid w:val="00C32C02"/>
    <w:rsid w:val="00C32D20"/>
    <w:rsid w:val="00C33096"/>
    <w:rsid w:val="00C3322F"/>
    <w:rsid w:val="00C33297"/>
    <w:rsid w:val="00C3350E"/>
    <w:rsid w:val="00C33526"/>
    <w:rsid w:val="00C33648"/>
    <w:rsid w:val="00C3364F"/>
    <w:rsid w:val="00C338DC"/>
    <w:rsid w:val="00C33929"/>
    <w:rsid w:val="00C33BE8"/>
    <w:rsid w:val="00C33CD8"/>
    <w:rsid w:val="00C33CE5"/>
    <w:rsid w:val="00C33CF2"/>
    <w:rsid w:val="00C33D1B"/>
    <w:rsid w:val="00C3404A"/>
    <w:rsid w:val="00C34135"/>
    <w:rsid w:val="00C345CE"/>
    <w:rsid w:val="00C345FD"/>
    <w:rsid w:val="00C346FA"/>
    <w:rsid w:val="00C34716"/>
    <w:rsid w:val="00C3475B"/>
    <w:rsid w:val="00C34B63"/>
    <w:rsid w:val="00C34C10"/>
    <w:rsid w:val="00C34E25"/>
    <w:rsid w:val="00C35241"/>
    <w:rsid w:val="00C3524C"/>
    <w:rsid w:val="00C35577"/>
    <w:rsid w:val="00C357A5"/>
    <w:rsid w:val="00C358F5"/>
    <w:rsid w:val="00C35A0A"/>
    <w:rsid w:val="00C35A64"/>
    <w:rsid w:val="00C35B81"/>
    <w:rsid w:val="00C35DCB"/>
    <w:rsid w:val="00C35FA2"/>
    <w:rsid w:val="00C3609E"/>
    <w:rsid w:val="00C362A6"/>
    <w:rsid w:val="00C36385"/>
    <w:rsid w:val="00C363E2"/>
    <w:rsid w:val="00C36451"/>
    <w:rsid w:val="00C3655E"/>
    <w:rsid w:val="00C365B0"/>
    <w:rsid w:val="00C365D7"/>
    <w:rsid w:val="00C36BBA"/>
    <w:rsid w:val="00C36C82"/>
    <w:rsid w:val="00C36F5B"/>
    <w:rsid w:val="00C370A1"/>
    <w:rsid w:val="00C3729B"/>
    <w:rsid w:val="00C374B9"/>
    <w:rsid w:val="00C37588"/>
    <w:rsid w:val="00C37614"/>
    <w:rsid w:val="00C3774C"/>
    <w:rsid w:val="00C37AC5"/>
    <w:rsid w:val="00C37BE8"/>
    <w:rsid w:val="00C37D32"/>
    <w:rsid w:val="00C407C5"/>
    <w:rsid w:val="00C4093D"/>
    <w:rsid w:val="00C40CE9"/>
    <w:rsid w:val="00C40FE5"/>
    <w:rsid w:val="00C41168"/>
    <w:rsid w:val="00C4130D"/>
    <w:rsid w:val="00C4171A"/>
    <w:rsid w:val="00C41AE0"/>
    <w:rsid w:val="00C41EAC"/>
    <w:rsid w:val="00C41EBB"/>
    <w:rsid w:val="00C42014"/>
    <w:rsid w:val="00C425BC"/>
    <w:rsid w:val="00C4265C"/>
    <w:rsid w:val="00C4284D"/>
    <w:rsid w:val="00C4292D"/>
    <w:rsid w:val="00C42AE9"/>
    <w:rsid w:val="00C42D6D"/>
    <w:rsid w:val="00C42DAE"/>
    <w:rsid w:val="00C42ED7"/>
    <w:rsid w:val="00C433D1"/>
    <w:rsid w:val="00C43747"/>
    <w:rsid w:val="00C43912"/>
    <w:rsid w:val="00C43974"/>
    <w:rsid w:val="00C43DD3"/>
    <w:rsid w:val="00C43EF8"/>
    <w:rsid w:val="00C4419C"/>
    <w:rsid w:val="00C445FD"/>
    <w:rsid w:val="00C44689"/>
    <w:rsid w:val="00C44718"/>
    <w:rsid w:val="00C449CB"/>
    <w:rsid w:val="00C44A32"/>
    <w:rsid w:val="00C44C02"/>
    <w:rsid w:val="00C44E7F"/>
    <w:rsid w:val="00C4504D"/>
    <w:rsid w:val="00C452BD"/>
    <w:rsid w:val="00C4541A"/>
    <w:rsid w:val="00C457EF"/>
    <w:rsid w:val="00C4592E"/>
    <w:rsid w:val="00C459C8"/>
    <w:rsid w:val="00C459D0"/>
    <w:rsid w:val="00C45C7F"/>
    <w:rsid w:val="00C45DC3"/>
    <w:rsid w:val="00C45E86"/>
    <w:rsid w:val="00C46495"/>
    <w:rsid w:val="00C46499"/>
    <w:rsid w:val="00C4685F"/>
    <w:rsid w:val="00C46866"/>
    <w:rsid w:val="00C469F2"/>
    <w:rsid w:val="00C46B90"/>
    <w:rsid w:val="00C46BE3"/>
    <w:rsid w:val="00C46C61"/>
    <w:rsid w:val="00C46E35"/>
    <w:rsid w:val="00C46E6D"/>
    <w:rsid w:val="00C4700B"/>
    <w:rsid w:val="00C4704C"/>
    <w:rsid w:val="00C470F2"/>
    <w:rsid w:val="00C4727E"/>
    <w:rsid w:val="00C472DF"/>
    <w:rsid w:val="00C472ED"/>
    <w:rsid w:val="00C473F7"/>
    <w:rsid w:val="00C4741B"/>
    <w:rsid w:val="00C475F0"/>
    <w:rsid w:val="00C4778C"/>
    <w:rsid w:val="00C47BE1"/>
    <w:rsid w:val="00C47C72"/>
    <w:rsid w:val="00C47D48"/>
    <w:rsid w:val="00C47DE1"/>
    <w:rsid w:val="00C47FAA"/>
    <w:rsid w:val="00C50002"/>
    <w:rsid w:val="00C500F6"/>
    <w:rsid w:val="00C503F0"/>
    <w:rsid w:val="00C5058E"/>
    <w:rsid w:val="00C50A44"/>
    <w:rsid w:val="00C50AF1"/>
    <w:rsid w:val="00C50B02"/>
    <w:rsid w:val="00C50C31"/>
    <w:rsid w:val="00C50CA6"/>
    <w:rsid w:val="00C50D34"/>
    <w:rsid w:val="00C50F73"/>
    <w:rsid w:val="00C50FE3"/>
    <w:rsid w:val="00C5106C"/>
    <w:rsid w:val="00C51230"/>
    <w:rsid w:val="00C51367"/>
    <w:rsid w:val="00C516B1"/>
    <w:rsid w:val="00C51754"/>
    <w:rsid w:val="00C51AE4"/>
    <w:rsid w:val="00C51C24"/>
    <w:rsid w:val="00C51CAE"/>
    <w:rsid w:val="00C51CCD"/>
    <w:rsid w:val="00C51F4F"/>
    <w:rsid w:val="00C52053"/>
    <w:rsid w:val="00C521F6"/>
    <w:rsid w:val="00C5235B"/>
    <w:rsid w:val="00C52428"/>
    <w:rsid w:val="00C52D18"/>
    <w:rsid w:val="00C52F02"/>
    <w:rsid w:val="00C52F19"/>
    <w:rsid w:val="00C52F8F"/>
    <w:rsid w:val="00C530DB"/>
    <w:rsid w:val="00C5312D"/>
    <w:rsid w:val="00C531D5"/>
    <w:rsid w:val="00C533A5"/>
    <w:rsid w:val="00C533AF"/>
    <w:rsid w:val="00C533FB"/>
    <w:rsid w:val="00C537FA"/>
    <w:rsid w:val="00C538DA"/>
    <w:rsid w:val="00C53937"/>
    <w:rsid w:val="00C5393B"/>
    <w:rsid w:val="00C53C5B"/>
    <w:rsid w:val="00C53F30"/>
    <w:rsid w:val="00C53FE3"/>
    <w:rsid w:val="00C54004"/>
    <w:rsid w:val="00C540FE"/>
    <w:rsid w:val="00C54100"/>
    <w:rsid w:val="00C541D8"/>
    <w:rsid w:val="00C541DA"/>
    <w:rsid w:val="00C54470"/>
    <w:rsid w:val="00C546BB"/>
    <w:rsid w:val="00C54DB3"/>
    <w:rsid w:val="00C54EF5"/>
    <w:rsid w:val="00C54FAC"/>
    <w:rsid w:val="00C553B6"/>
    <w:rsid w:val="00C5541C"/>
    <w:rsid w:val="00C55524"/>
    <w:rsid w:val="00C557A3"/>
    <w:rsid w:val="00C557EA"/>
    <w:rsid w:val="00C5591C"/>
    <w:rsid w:val="00C55C95"/>
    <w:rsid w:val="00C55E22"/>
    <w:rsid w:val="00C55F0A"/>
    <w:rsid w:val="00C5658F"/>
    <w:rsid w:val="00C5677D"/>
    <w:rsid w:val="00C56D2F"/>
    <w:rsid w:val="00C56FBE"/>
    <w:rsid w:val="00C570E3"/>
    <w:rsid w:val="00C572A5"/>
    <w:rsid w:val="00C57485"/>
    <w:rsid w:val="00C574B2"/>
    <w:rsid w:val="00C57506"/>
    <w:rsid w:val="00C57611"/>
    <w:rsid w:val="00C600A6"/>
    <w:rsid w:val="00C6016B"/>
    <w:rsid w:val="00C602FB"/>
    <w:rsid w:val="00C604BA"/>
    <w:rsid w:val="00C60511"/>
    <w:rsid w:val="00C60540"/>
    <w:rsid w:val="00C60552"/>
    <w:rsid w:val="00C6057A"/>
    <w:rsid w:val="00C60723"/>
    <w:rsid w:val="00C609AF"/>
    <w:rsid w:val="00C60DA9"/>
    <w:rsid w:val="00C60EE5"/>
    <w:rsid w:val="00C60F59"/>
    <w:rsid w:val="00C60F81"/>
    <w:rsid w:val="00C61178"/>
    <w:rsid w:val="00C612B9"/>
    <w:rsid w:val="00C61538"/>
    <w:rsid w:val="00C61645"/>
    <w:rsid w:val="00C61A26"/>
    <w:rsid w:val="00C61A33"/>
    <w:rsid w:val="00C61CDD"/>
    <w:rsid w:val="00C61DE8"/>
    <w:rsid w:val="00C6242B"/>
    <w:rsid w:val="00C62637"/>
    <w:rsid w:val="00C6290A"/>
    <w:rsid w:val="00C62915"/>
    <w:rsid w:val="00C62A92"/>
    <w:rsid w:val="00C62C52"/>
    <w:rsid w:val="00C63444"/>
    <w:rsid w:val="00C63A38"/>
    <w:rsid w:val="00C63B0B"/>
    <w:rsid w:val="00C63D1C"/>
    <w:rsid w:val="00C64524"/>
    <w:rsid w:val="00C6456E"/>
    <w:rsid w:val="00C6463A"/>
    <w:rsid w:val="00C648CB"/>
    <w:rsid w:val="00C64B63"/>
    <w:rsid w:val="00C64D3B"/>
    <w:rsid w:val="00C64E67"/>
    <w:rsid w:val="00C65046"/>
    <w:rsid w:val="00C65239"/>
    <w:rsid w:val="00C65262"/>
    <w:rsid w:val="00C65277"/>
    <w:rsid w:val="00C654F8"/>
    <w:rsid w:val="00C6552D"/>
    <w:rsid w:val="00C656E4"/>
    <w:rsid w:val="00C6591C"/>
    <w:rsid w:val="00C65BF9"/>
    <w:rsid w:val="00C66034"/>
    <w:rsid w:val="00C66216"/>
    <w:rsid w:val="00C664C3"/>
    <w:rsid w:val="00C66555"/>
    <w:rsid w:val="00C66574"/>
    <w:rsid w:val="00C66A7E"/>
    <w:rsid w:val="00C66D02"/>
    <w:rsid w:val="00C66D72"/>
    <w:rsid w:val="00C66E1A"/>
    <w:rsid w:val="00C66F93"/>
    <w:rsid w:val="00C67287"/>
    <w:rsid w:val="00C677CC"/>
    <w:rsid w:val="00C67A5F"/>
    <w:rsid w:val="00C67BFA"/>
    <w:rsid w:val="00C708A9"/>
    <w:rsid w:val="00C7094B"/>
    <w:rsid w:val="00C709E3"/>
    <w:rsid w:val="00C714A2"/>
    <w:rsid w:val="00C71575"/>
    <w:rsid w:val="00C71A01"/>
    <w:rsid w:val="00C71A1C"/>
    <w:rsid w:val="00C71B40"/>
    <w:rsid w:val="00C71B93"/>
    <w:rsid w:val="00C71BB6"/>
    <w:rsid w:val="00C71C29"/>
    <w:rsid w:val="00C71CC7"/>
    <w:rsid w:val="00C720F6"/>
    <w:rsid w:val="00C72124"/>
    <w:rsid w:val="00C72210"/>
    <w:rsid w:val="00C72265"/>
    <w:rsid w:val="00C7248F"/>
    <w:rsid w:val="00C724FA"/>
    <w:rsid w:val="00C72552"/>
    <w:rsid w:val="00C72614"/>
    <w:rsid w:val="00C727AD"/>
    <w:rsid w:val="00C72846"/>
    <w:rsid w:val="00C72854"/>
    <w:rsid w:val="00C72996"/>
    <w:rsid w:val="00C72A1F"/>
    <w:rsid w:val="00C72BB7"/>
    <w:rsid w:val="00C72C75"/>
    <w:rsid w:val="00C72C98"/>
    <w:rsid w:val="00C72DCF"/>
    <w:rsid w:val="00C73341"/>
    <w:rsid w:val="00C73783"/>
    <w:rsid w:val="00C73792"/>
    <w:rsid w:val="00C737BD"/>
    <w:rsid w:val="00C7390B"/>
    <w:rsid w:val="00C73A52"/>
    <w:rsid w:val="00C73E56"/>
    <w:rsid w:val="00C73F18"/>
    <w:rsid w:val="00C741EE"/>
    <w:rsid w:val="00C7453A"/>
    <w:rsid w:val="00C74572"/>
    <w:rsid w:val="00C7458F"/>
    <w:rsid w:val="00C747C7"/>
    <w:rsid w:val="00C74DBB"/>
    <w:rsid w:val="00C752DE"/>
    <w:rsid w:val="00C7542E"/>
    <w:rsid w:val="00C755AB"/>
    <w:rsid w:val="00C755F3"/>
    <w:rsid w:val="00C756F4"/>
    <w:rsid w:val="00C7576C"/>
    <w:rsid w:val="00C7576E"/>
    <w:rsid w:val="00C75DEC"/>
    <w:rsid w:val="00C75F41"/>
    <w:rsid w:val="00C76145"/>
    <w:rsid w:val="00C7629B"/>
    <w:rsid w:val="00C76368"/>
    <w:rsid w:val="00C768AA"/>
    <w:rsid w:val="00C76DFA"/>
    <w:rsid w:val="00C76F95"/>
    <w:rsid w:val="00C773CF"/>
    <w:rsid w:val="00C775E5"/>
    <w:rsid w:val="00C77895"/>
    <w:rsid w:val="00C77E16"/>
    <w:rsid w:val="00C77E45"/>
    <w:rsid w:val="00C77EB9"/>
    <w:rsid w:val="00C77FF4"/>
    <w:rsid w:val="00C80176"/>
    <w:rsid w:val="00C805CB"/>
    <w:rsid w:val="00C809C4"/>
    <w:rsid w:val="00C80CAE"/>
    <w:rsid w:val="00C810B7"/>
    <w:rsid w:val="00C8112B"/>
    <w:rsid w:val="00C811CA"/>
    <w:rsid w:val="00C81233"/>
    <w:rsid w:val="00C812E1"/>
    <w:rsid w:val="00C81338"/>
    <w:rsid w:val="00C81422"/>
    <w:rsid w:val="00C814B4"/>
    <w:rsid w:val="00C815A6"/>
    <w:rsid w:val="00C8160E"/>
    <w:rsid w:val="00C81688"/>
    <w:rsid w:val="00C819F9"/>
    <w:rsid w:val="00C81B40"/>
    <w:rsid w:val="00C81D12"/>
    <w:rsid w:val="00C81D27"/>
    <w:rsid w:val="00C81DF2"/>
    <w:rsid w:val="00C8222A"/>
    <w:rsid w:val="00C8226A"/>
    <w:rsid w:val="00C82281"/>
    <w:rsid w:val="00C8257F"/>
    <w:rsid w:val="00C825CF"/>
    <w:rsid w:val="00C827B7"/>
    <w:rsid w:val="00C827C6"/>
    <w:rsid w:val="00C82A59"/>
    <w:rsid w:val="00C82C93"/>
    <w:rsid w:val="00C82D2B"/>
    <w:rsid w:val="00C82DD9"/>
    <w:rsid w:val="00C82E99"/>
    <w:rsid w:val="00C82FED"/>
    <w:rsid w:val="00C83060"/>
    <w:rsid w:val="00C83147"/>
    <w:rsid w:val="00C83454"/>
    <w:rsid w:val="00C838A2"/>
    <w:rsid w:val="00C83B2D"/>
    <w:rsid w:val="00C83C00"/>
    <w:rsid w:val="00C83CD0"/>
    <w:rsid w:val="00C83E01"/>
    <w:rsid w:val="00C841DD"/>
    <w:rsid w:val="00C8420A"/>
    <w:rsid w:val="00C8448D"/>
    <w:rsid w:val="00C8466B"/>
    <w:rsid w:val="00C84697"/>
    <w:rsid w:val="00C846B4"/>
    <w:rsid w:val="00C8489B"/>
    <w:rsid w:val="00C84FF7"/>
    <w:rsid w:val="00C8528F"/>
    <w:rsid w:val="00C85327"/>
    <w:rsid w:val="00C8538C"/>
    <w:rsid w:val="00C855F4"/>
    <w:rsid w:val="00C85A92"/>
    <w:rsid w:val="00C85AF1"/>
    <w:rsid w:val="00C85C7C"/>
    <w:rsid w:val="00C85E0D"/>
    <w:rsid w:val="00C85FAC"/>
    <w:rsid w:val="00C86572"/>
    <w:rsid w:val="00C86697"/>
    <w:rsid w:val="00C866D4"/>
    <w:rsid w:val="00C86804"/>
    <w:rsid w:val="00C8691D"/>
    <w:rsid w:val="00C869FA"/>
    <w:rsid w:val="00C86A5B"/>
    <w:rsid w:val="00C86ABD"/>
    <w:rsid w:val="00C86C79"/>
    <w:rsid w:val="00C86CAC"/>
    <w:rsid w:val="00C86FDC"/>
    <w:rsid w:val="00C871AF"/>
    <w:rsid w:val="00C8725B"/>
    <w:rsid w:val="00C87304"/>
    <w:rsid w:val="00C87516"/>
    <w:rsid w:val="00C87557"/>
    <w:rsid w:val="00C877EF"/>
    <w:rsid w:val="00C878D6"/>
    <w:rsid w:val="00C87C8D"/>
    <w:rsid w:val="00C87EBB"/>
    <w:rsid w:val="00C90502"/>
    <w:rsid w:val="00C907A0"/>
    <w:rsid w:val="00C90824"/>
    <w:rsid w:val="00C909F6"/>
    <w:rsid w:val="00C90A0C"/>
    <w:rsid w:val="00C90C43"/>
    <w:rsid w:val="00C90C89"/>
    <w:rsid w:val="00C90DE7"/>
    <w:rsid w:val="00C90E9F"/>
    <w:rsid w:val="00C90F1A"/>
    <w:rsid w:val="00C910C4"/>
    <w:rsid w:val="00C91316"/>
    <w:rsid w:val="00C91393"/>
    <w:rsid w:val="00C91580"/>
    <w:rsid w:val="00C918F3"/>
    <w:rsid w:val="00C919A3"/>
    <w:rsid w:val="00C91C3D"/>
    <w:rsid w:val="00C91C64"/>
    <w:rsid w:val="00C91CB9"/>
    <w:rsid w:val="00C91DB2"/>
    <w:rsid w:val="00C91DFD"/>
    <w:rsid w:val="00C921E3"/>
    <w:rsid w:val="00C9262F"/>
    <w:rsid w:val="00C92714"/>
    <w:rsid w:val="00C928AC"/>
    <w:rsid w:val="00C92A49"/>
    <w:rsid w:val="00C92A69"/>
    <w:rsid w:val="00C92DA0"/>
    <w:rsid w:val="00C92FA0"/>
    <w:rsid w:val="00C931D3"/>
    <w:rsid w:val="00C9334E"/>
    <w:rsid w:val="00C93622"/>
    <w:rsid w:val="00C9390D"/>
    <w:rsid w:val="00C93A86"/>
    <w:rsid w:val="00C93C78"/>
    <w:rsid w:val="00C93EC0"/>
    <w:rsid w:val="00C94207"/>
    <w:rsid w:val="00C942A6"/>
    <w:rsid w:val="00C9438D"/>
    <w:rsid w:val="00C943E9"/>
    <w:rsid w:val="00C945E0"/>
    <w:rsid w:val="00C949F3"/>
    <w:rsid w:val="00C94B7D"/>
    <w:rsid w:val="00C94D82"/>
    <w:rsid w:val="00C95165"/>
    <w:rsid w:val="00C95469"/>
    <w:rsid w:val="00C954FE"/>
    <w:rsid w:val="00C95605"/>
    <w:rsid w:val="00C9566D"/>
    <w:rsid w:val="00C9567D"/>
    <w:rsid w:val="00C957B4"/>
    <w:rsid w:val="00C95D71"/>
    <w:rsid w:val="00C95F83"/>
    <w:rsid w:val="00C966CD"/>
    <w:rsid w:val="00C96758"/>
    <w:rsid w:val="00C968EC"/>
    <w:rsid w:val="00C96979"/>
    <w:rsid w:val="00C97223"/>
    <w:rsid w:val="00C972A2"/>
    <w:rsid w:val="00C97A7E"/>
    <w:rsid w:val="00CA0121"/>
    <w:rsid w:val="00CA06A4"/>
    <w:rsid w:val="00CA06CD"/>
    <w:rsid w:val="00CA06CF"/>
    <w:rsid w:val="00CA0957"/>
    <w:rsid w:val="00CA0D73"/>
    <w:rsid w:val="00CA0E92"/>
    <w:rsid w:val="00CA0ECA"/>
    <w:rsid w:val="00CA1300"/>
    <w:rsid w:val="00CA1B39"/>
    <w:rsid w:val="00CA1C3E"/>
    <w:rsid w:val="00CA1E56"/>
    <w:rsid w:val="00CA22A1"/>
    <w:rsid w:val="00CA22D3"/>
    <w:rsid w:val="00CA254E"/>
    <w:rsid w:val="00CA2733"/>
    <w:rsid w:val="00CA2990"/>
    <w:rsid w:val="00CA2A1C"/>
    <w:rsid w:val="00CA2BDA"/>
    <w:rsid w:val="00CA2E84"/>
    <w:rsid w:val="00CA33A7"/>
    <w:rsid w:val="00CA33BA"/>
    <w:rsid w:val="00CA36DE"/>
    <w:rsid w:val="00CA3743"/>
    <w:rsid w:val="00CA3A05"/>
    <w:rsid w:val="00CA3A74"/>
    <w:rsid w:val="00CA3B95"/>
    <w:rsid w:val="00CA3BF3"/>
    <w:rsid w:val="00CA3D3E"/>
    <w:rsid w:val="00CA3FF2"/>
    <w:rsid w:val="00CA4222"/>
    <w:rsid w:val="00CA42D3"/>
    <w:rsid w:val="00CA4300"/>
    <w:rsid w:val="00CA4390"/>
    <w:rsid w:val="00CA463B"/>
    <w:rsid w:val="00CA4A6E"/>
    <w:rsid w:val="00CA4CCC"/>
    <w:rsid w:val="00CA4E80"/>
    <w:rsid w:val="00CA4F4F"/>
    <w:rsid w:val="00CA5008"/>
    <w:rsid w:val="00CA5173"/>
    <w:rsid w:val="00CA56CC"/>
    <w:rsid w:val="00CA5895"/>
    <w:rsid w:val="00CA5959"/>
    <w:rsid w:val="00CA596A"/>
    <w:rsid w:val="00CA5DFF"/>
    <w:rsid w:val="00CA6031"/>
    <w:rsid w:val="00CA62D8"/>
    <w:rsid w:val="00CA64A8"/>
    <w:rsid w:val="00CA68C7"/>
    <w:rsid w:val="00CA6908"/>
    <w:rsid w:val="00CA6C5F"/>
    <w:rsid w:val="00CA6C67"/>
    <w:rsid w:val="00CA7001"/>
    <w:rsid w:val="00CA7075"/>
    <w:rsid w:val="00CA70C6"/>
    <w:rsid w:val="00CA70E7"/>
    <w:rsid w:val="00CA710C"/>
    <w:rsid w:val="00CA720A"/>
    <w:rsid w:val="00CA7474"/>
    <w:rsid w:val="00CA750A"/>
    <w:rsid w:val="00CA750E"/>
    <w:rsid w:val="00CA75B7"/>
    <w:rsid w:val="00CA7852"/>
    <w:rsid w:val="00CA788E"/>
    <w:rsid w:val="00CA79A0"/>
    <w:rsid w:val="00CA7A1D"/>
    <w:rsid w:val="00CA7A48"/>
    <w:rsid w:val="00CA7AB2"/>
    <w:rsid w:val="00CA7CB8"/>
    <w:rsid w:val="00CA7CE3"/>
    <w:rsid w:val="00CA7D19"/>
    <w:rsid w:val="00CA7D97"/>
    <w:rsid w:val="00CA7FE9"/>
    <w:rsid w:val="00CB0134"/>
    <w:rsid w:val="00CB0325"/>
    <w:rsid w:val="00CB0342"/>
    <w:rsid w:val="00CB0693"/>
    <w:rsid w:val="00CB076C"/>
    <w:rsid w:val="00CB0851"/>
    <w:rsid w:val="00CB08D4"/>
    <w:rsid w:val="00CB08F9"/>
    <w:rsid w:val="00CB097D"/>
    <w:rsid w:val="00CB0A7C"/>
    <w:rsid w:val="00CB0ACB"/>
    <w:rsid w:val="00CB0BF2"/>
    <w:rsid w:val="00CB0C47"/>
    <w:rsid w:val="00CB0C6A"/>
    <w:rsid w:val="00CB0DC9"/>
    <w:rsid w:val="00CB1027"/>
    <w:rsid w:val="00CB120E"/>
    <w:rsid w:val="00CB1306"/>
    <w:rsid w:val="00CB174D"/>
    <w:rsid w:val="00CB1753"/>
    <w:rsid w:val="00CB1779"/>
    <w:rsid w:val="00CB1867"/>
    <w:rsid w:val="00CB1E3E"/>
    <w:rsid w:val="00CB1F2F"/>
    <w:rsid w:val="00CB1F3A"/>
    <w:rsid w:val="00CB24A9"/>
    <w:rsid w:val="00CB26EA"/>
    <w:rsid w:val="00CB28B8"/>
    <w:rsid w:val="00CB2A83"/>
    <w:rsid w:val="00CB2B40"/>
    <w:rsid w:val="00CB30AA"/>
    <w:rsid w:val="00CB3203"/>
    <w:rsid w:val="00CB3778"/>
    <w:rsid w:val="00CB38A2"/>
    <w:rsid w:val="00CB39A7"/>
    <w:rsid w:val="00CB39D8"/>
    <w:rsid w:val="00CB3A06"/>
    <w:rsid w:val="00CB3A12"/>
    <w:rsid w:val="00CB3D29"/>
    <w:rsid w:val="00CB3D70"/>
    <w:rsid w:val="00CB451F"/>
    <w:rsid w:val="00CB4568"/>
    <w:rsid w:val="00CB4DC2"/>
    <w:rsid w:val="00CB4EED"/>
    <w:rsid w:val="00CB4F67"/>
    <w:rsid w:val="00CB5294"/>
    <w:rsid w:val="00CB532D"/>
    <w:rsid w:val="00CB54B4"/>
    <w:rsid w:val="00CB5CC6"/>
    <w:rsid w:val="00CB5EB3"/>
    <w:rsid w:val="00CB5F7F"/>
    <w:rsid w:val="00CB683C"/>
    <w:rsid w:val="00CB6938"/>
    <w:rsid w:val="00CB694F"/>
    <w:rsid w:val="00CB69CF"/>
    <w:rsid w:val="00CB6C29"/>
    <w:rsid w:val="00CB6CBA"/>
    <w:rsid w:val="00CB6CEC"/>
    <w:rsid w:val="00CB6E47"/>
    <w:rsid w:val="00CB6E7D"/>
    <w:rsid w:val="00CB6E83"/>
    <w:rsid w:val="00CB705B"/>
    <w:rsid w:val="00CB72D8"/>
    <w:rsid w:val="00CB730D"/>
    <w:rsid w:val="00CB7DCC"/>
    <w:rsid w:val="00CB7E0E"/>
    <w:rsid w:val="00CB7EBD"/>
    <w:rsid w:val="00CC014A"/>
    <w:rsid w:val="00CC0184"/>
    <w:rsid w:val="00CC0502"/>
    <w:rsid w:val="00CC055F"/>
    <w:rsid w:val="00CC0886"/>
    <w:rsid w:val="00CC0B11"/>
    <w:rsid w:val="00CC0BBE"/>
    <w:rsid w:val="00CC0C47"/>
    <w:rsid w:val="00CC0C90"/>
    <w:rsid w:val="00CC0CFD"/>
    <w:rsid w:val="00CC0E1A"/>
    <w:rsid w:val="00CC0E48"/>
    <w:rsid w:val="00CC1171"/>
    <w:rsid w:val="00CC12B5"/>
    <w:rsid w:val="00CC1395"/>
    <w:rsid w:val="00CC1412"/>
    <w:rsid w:val="00CC14CF"/>
    <w:rsid w:val="00CC1972"/>
    <w:rsid w:val="00CC1E01"/>
    <w:rsid w:val="00CC1E3A"/>
    <w:rsid w:val="00CC1F3C"/>
    <w:rsid w:val="00CC215B"/>
    <w:rsid w:val="00CC217A"/>
    <w:rsid w:val="00CC225E"/>
    <w:rsid w:val="00CC2511"/>
    <w:rsid w:val="00CC2556"/>
    <w:rsid w:val="00CC261D"/>
    <w:rsid w:val="00CC2752"/>
    <w:rsid w:val="00CC28ED"/>
    <w:rsid w:val="00CC2A09"/>
    <w:rsid w:val="00CC2A2F"/>
    <w:rsid w:val="00CC2D24"/>
    <w:rsid w:val="00CC2D99"/>
    <w:rsid w:val="00CC2DD9"/>
    <w:rsid w:val="00CC3025"/>
    <w:rsid w:val="00CC321C"/>
    <w:rsid w:val="00CC3792"/>
    <w:rsid w:val="00CC3845"/>
    <w:rsid w:val="00CC3AC9"/>
    <w:rsid w:val="00CC3AE8"/>
    <w:rsid w:val="00CC3EC1"/>
    <w:rsid w:val="00CC4486"/>
    <w:rsid w:val="00CC461F"/>
    <w:rsid w:val="00CC4B63"/>
    <w:rsid w:val="00CC4B8F"/>
    <w:rsid w:val="00CC4BDE"/>
    <w:rsid w:val="00CC4DFC"/>
    <w:rsid w:val="00CC4EFB"/>
    <w:rsid w:val="00CC4F67"/>
    <w:rsid w:val="00CC4FD7"/>
    <w:rsid w:val="00CC50A4"/>
    <w:rsid w:val="00CC534D"/>
    <w:rsid w:val="00CC53D0"/>
    <w:rsid w:val="00CC56CA"/>
    <w:rsid w:val="00CC56F1"/>
    <w:rsid w:val="00CC57FB"/>
    <w:rsid w:val="00CC585B"/>
    <w:rsid w:val="00CC591C"/>
    <w:rsid w:val="00CC5B04"/>
    <w:rsid w:val="00CC5C8E"/>
    <w:rsid w:val="00CC5D38"/>
    <w:rsid w:val="00CC5E37"/>
    <w:rsid w:val="00CC6013"/>
    <w:rsid w:val="00CC60AC"/>
    <w:rsid w:val="00CC6110"/>
    <w:rsid w:val="00CC63F4"/>
    <w:rsid w:val="00CC6731"/>
    <w:rsid w:val="00CC6B1F"/>
    <w:rsid w:val="00CC6C54"/>
    <w:rsid w:val="00CC6D97"/>
    <w:rsid w:val="00CC6F53"/>
    <w:rsid w:val="00CC6F90"/>
    <w:rsid w:val="00CC71D0"/>
    <w:rsid w:val="00CC7515"/>
    <w:rsid w:val="00CC7AE9"/>
    <w:rsid w:val="00CC7B67"/>
    <w:rsid w:val="00CC7EB5"/>
    <w:rsid w:val="00CC7FBB"/>
    <w:rsid w:val="00CD0090"/>
    <w:rsid w:val="00CD00A2"/>
    <w:rsid w:val="00CD00FD"/>
    <w:rsid w:val="00CD02B2"/>
    <w:rsid w:val="00CD0353"/>
    <w:rsid w:val="00CD06E6"/>
    <w:rsid w:val="00CD0BB2"/>
    <w:rsid w:val="00CD0DEC"/>
    <w:rsid w:val="00CD128B"/>
    <w:rsid w:val="00CD12CD"/>
    <w:rsid w:val="00CD12ED"/>
    <w:rsid w:val="00CD152D"/>
    <w:rsid w:val="00CD1691"/>
    <w:rsid w:val="00CD16CE"/>
    <w:rsid w:val="00CD1849"/>
    <w:rsid w:val="00CD196C"/>
    <w:rsid w:val="00CD19B8"/>
    <w:rsid w:val="00CD1E6F"/>
    <w:rsid w:val="00CD1FF3"/>
    <w:rsid w:val="00CD250F"/>
    <w:rsid w:val="00CD2B75"/>
    <w:rsid w:val="00CD2C9A"/>
    <w:rsid w:val="00CD2D45"/>
    <w:rsid w:val="00CD2F59"/>
    <w:rsid w:val="00CD3094"/>
    <w:rsid w:val="00CD30FD"/>
    <w:rsid w:val="00CD33BC"/>
    <w:rsid w:val="00CD3433"/>
    <w:rsid w:val="00CD3599"/>
    <w:rsid w:val="00CD3751"/>
    <w:rsid w:val="00CD37FC"/>
    <w:rsid w:val="00CD381C"/>
    <w:rsid w:val="00CD38FD"/>
    <w:rsid w:val="00CD3EBB"/>
    <w:rsid w:val="00CD43CC"/>
    <w:rsid w:val="00CD456A"/>
    <w:rsid w:val="00CD489D"/>
    <w:rsid w:val="00CD4A72"/>
    <w:rsid w:val="00CD4CC2"/>
    <w:rsid w:val="00CD4E09"/>
    <w:rsid w:val="00CD511D"/>
    <w:rsid w:val="00CD513F"/>
    <w:rsid w:val="00CD5366"/>
    <w:rsid w:val="00CD558E"/>
    <w:rsid w:val="00CD5652"/>
    <w:rsid w:val="00CD56A9"/>
    <w:rsid w:val="00CD57ED"/>
    <w:rsid w:val="00CD596C"/>
    <w:rsid w:val="00CD5A27"/>
    <w:rsid w:val="00CD65E8"/>
    <w:rsid w:val="00CD670A"/>
    <w:rsid w:val="00CD67E6"/>
    <w:rsid w:val="00CD67E7"/>
    <w:rsid w:val="00CD69AD"/>
    <w:rsid w:val="00CD70A0"/>
    <w:rsid w:val="00CD7523"/>
    <w:rsid w:val="00CD75A2"/>
    <w:rsid w:val="00CD7947"/>
    <w:rsid w:val="00CD7BD3"/>
    <w:rsid w:val="00CD7C07"/>
    <w:rsid w:val="00CD7FC8"/>
    <w:rsid w:val="00CE01E3"/>
    <w:rsid w:val="00CE0218"/>
    <w:rsid w:val="00CE0690"/>
    <w:rsid w:val="00CE0894"/>
    <w:rsid w:val="00CE0AFA"/>
    <w:rsid w:val="00CE0DAE"/>
    <w:rsid w:val="00CE15CF"/>
    <w:rsid w:val="00CE16C8"/>
    <w:rsid w:val="00CE187D"/>
    <w:rsid w:val="00CE19BE"/>
    <w:rsid w:val="00CE1C72"/>
    <w:rsid w:val="00CE1CBA"/>
    <w:rsid w:val="00CE1CC8"/>
    <w:rsid w:val="00CE2521"/>
    <w:rsid w:val="00CE2923"/>
    <w:rsid w:val="00CE2CE1"/>
    <w:rsid w:val="00CE2D32"/>
    <w:rsid w:val="00CE2EE6"/>
    <w:rsid w:val="00CE316E"/>
    <w:rsid w:val="00CE346E"/>
    <w:rsid w:val="00CE35DA"/>
    <w:rsid w:val="00CE3E17"/>
    <w:rsid w:val="00CE476B"/>
    <w:rsid w:val="00CE492B"/>
    <w:rsid w:val="00CE4970"/>
    <w:rsid w:val="00CE49E6"/>
    <w:rsid w:val="00CE4A44"/>
    <w:rsid w:val="00CE4E28"/>
    <w:rsid w:val="00CE4E43"/>
    <w:rsid w:val="00CE4ECA"/>
    <w:rsid w:val="00CE4F6B"/>
    <w:rsid w:val="00CE52AF"/>
    <w:rsid w:val="00CE537E"/>
    <w:rsid w:val="00CE53E0"/>
    <w:rsid w:val="00CE5897"/>
    <w:rsid w:val="00CE5C3A"/>
    <w:rsid w:val="00CE6038"/>
    <w:rsid w:val="00CE61E3"/>
    <w:rsid w:val="00CE6664"/>
    <w:rsid w:val="00CE698D"/>
    <w:rsid w:val="00CE6F1A"/>
    <w:rsid w:val="00CE6FAC"/>
    <w:rsid w:val="00CE7067"/>
    <w:rsid w:val="00CE7098"/>
    <w:rsid w:val="00CE7575"/>
    <w:rsid w:val="00CF024B"/>
    <w:rsid w:val="00CF0332"/>
    <w:rsid w:val="00CF0371"/>
    <w:rsid w:val="00CF039C"/>
    <w:rsid w:val="00CF0687"/>
    <w:rsid w:val="00CF08E6"/>
    <w:rsid w:val="00CF0B71"/>
    <w:rsid w:val="00CF0B94"/>
    <w:rsid w:val="00CF0D15"/>
    <w:rsid w:val="00CF0D41"/>
    <w:rsid w:val="00CF0D98"/>
    <w:rsid w:val="00CF0FD4"/>
    <w:rsid w:val="00CF1250"/>
    <w:rsid w:val="00CF1307"/>
    <w:rsid w:val="00CF14D0"/>
    <w:rsid w:val="00CF151C"/>
    <w:rsid w:val="00CF176B"/>
    <w:rsid w:val="00CF18FC"/>
    <w:rsid w:val="00CF1900"/>
    <w:rsid w:val="00CF192B"/>
    <w:rsid w:val="00CF196A"/>
    <w:rsid w:val="00CF1A02"/>
    <w:rsid w:val="00CF1B76"/>
    <w:rsid w:val="00CF1B7A"/>
    <w:rsid w:val="00CF1F36"/>
    <w:rsid w:val="00CF1F52"/>
    <w:rsid w:val="00CF1FEB"/>
    <w:rsid w:val="00CF22BA"/>
    <w:rsid w:val="00CF24A6"/>
    <w:rsid w:val="00CF269E"/>
    <w:rsid w:val="00CF2BF2"/>
    <w:rsid w:val="00CF2FAF"/>
    <w:rsid w:val="00CF3091"/>
    <w:rsid w:val="00CF31C9"/>
    <w:rsid w:val="00CF32FE"/>
    <w:rsid w:val="00CF337B"/>
    <w:rsid w:val="00CF3484"/>
    <w:rsid w:val="00CF348A"/>
    <w:rsid w:val="00CF35B1"/>
    <w:rsid w:val="00CF35B8"/>
    <w:rsid w:val="00CF37D3"/>
    <w:rsid w:val="00CF3C37"/>
    <w:rsid w:val="00CF3E9A"/>
    <w:rsid w:val="00CF401A"/>
    <w:rsid w:val="00CF40C3"/>
    <w:rsid w:val="00CF4181"/>
    <w:rsid w:val="00CF418C"/>
    <w:rsid w:val="00CF42BA"/>
    <w:rsid w:val="00CF45D9"/>
    <w:rsid w:val="00CF4E25"/>
    <w:rsid w:val="00CF4FA3"/>
    <w:rsid w:val="00CF5713"/>
    <w:rsid w:val="00CF5935"/>
    <w:rsid w:val="00CF5D2D"/>
    <w:rsid w:val="00CF5DDF"/>
    <w:rsid w:val="00CF621A"/>
    <w:rsid w:val="00CF62E7"/>
    <w:rsid w:val="00CF6445"/>
    <w:rsid w:val="00CF6639"/>
    <w:rsid w:val="00CF6726"/>
    <w:rsid w:val="00CF68E8"/>
    <w:rsid w:val="00CF6B1A"/>
    <w:rsid w:val="00CF6B54"/>
    <w:rsid w:val="00CF6C34"/>
    <w:rsid w:val="00CF6C59"/>
    <w:rsid w:val="00CF6DB1"/>
    <w:rsid w:val="00CF6E16"/>
    <w:rsid w:val="00CF6EDF"/>
    <w:rsid w:val="00CF6F2A"/>
    <w:rsid w:val="00CF72B9"/>
    <w:rsid w:val="00CF732A"/>
    <w:rsid w:val="00CF73BC"/>
    <w:rsid w:val="00CF740D"/>
    <w:rsid w:val="00CF74D9"/>
    <w:rsid w:val="00CF752C"/>
    <w:rsid w:val="00CF77A5"/>
    <w:rsid w:val="00CF7866"/>
    <w:rsid w:val="00CF7987"/>
    <w:rsid w:val="00CF7A62"/>
    <w:rsid w:val="00D004E2"/>
    <w:rsid w:val="00D0106A"/>
    <w:rsid w:val="00D01350"/>
    <w:rsid w:val="00D01470"/>
    <w:rsid w:val="00D014A3"/>
    <w:rsid w:val="00D015D4"/>
    <w:rsid w:val="00D01641"/>
    <w:rsid w:val="00D01759"/>
    <w:rsid w:val="00D017F1"/>
    <w:rsid w:val="00D01872"/>
    <w:rsid w:val="00D0189C"/>
    <w:rsid w:val="00D02354"/>
    <w:rsid w:val="00D023A4"/>
    <w:rsid w:val="00D024C6"/>
    <w:rsid w:val="00D025A7"/>
    <w:rsid w:val="00D025B2"/>
    <w:rsid w:val="00D0287A"/>
    <w:rsid w:val="00D028A0"/>
    <w:rsid w:val="00D029E0"/>
    <w:rsid w:val="00D02AC4"/>
    <w:rsid w:val="00D02CEE"/>
    <w:rsid w:val="00D03080"/>
    <w:rsid w:val="00D03163"/>
    <w:rsid w:val="00D0319C"/>
    <w:rsid w:val="00D03272"/>
    <w:rsid w:val="00D0366A"/>
    <w:rsid w:val="00D036D7"/>
    <w:rsid w:val="00D03A20"/>
    <w:rsid w:val="00D03AFE"/>
    <w:rsid w:val="00D03D51"/>
    <w:rsid w:val="00D03F0E"/>
    <w:rsid w:val="00D0424B"/>
    <w:rsid w:val="00D04387"/>
    <w:rsid w:val="00D043B2"/>
    <w:rsid w:val="00D043D6"/>
    <w:rsid w:val="00D0455C"/>
    <w:rsid w:val="00D0460C"/>
    <w:rsid w:val="00D04771"/>
    <w:rsid w:val="00D0478F"/>
    <w:rsid w:val="00D047C1"/>
    <w:rsid w:val="00D04839"/>
    <w:rsid w:val="00D0484C"/>
    <w:rsid w:val="00D048B1"/>
    <w:rsid w:val="00D048FB"/>
    <w:rsid w:val="00D04A6F"/>
    <w:rsid w:val="00D04AC3"/>
    <w:rsid w:val="00D04D23"/>
    <w:rsid w:val="00D05160"/>
    <w:rsid w:val="00D05166"/>
    <w:rsid w:val="00D0517A"/>
    <w:rsid w:val="00D05454"/>
    <w:rsid w:val="00D05455"/>
    <w:rsid w:val="00D054ED"/>
    <w:rsid w:val="00D0551F"/>
    <w:rsid w:val="00D05845"/>
    <w:rsid w:val="00D05A8E"/>
    <w:rsid w:val="00D05DC6"/>
    <w:rsid w:val="00D0607C"/>
    <w:rsid w:val="00D061C3"/>
    <w:rsid w:val="00D0626D"/>
    <w:rsid w:val="00D06660"/>
    <w:rsid w:val="00D06708"/>
    <w:rsid w:val="00D06722"/>
    <w:rsid w:val="00D069B4"/>
    <w:rsid w:val="00D06BD9"/>
    <w:rsid w:val="00D06C12"/>
    <w:rsid w:val="00D06E8D"/>
    <w:rsid w:val="00D06F7C"/>
    <w:rsid w:val="00D0715D"/>
    <w:rsid w:val="00D0716B"/>
    <w:rsid w:val="00D074B6"/>
    <w:rsid w:val="00D0775E"/>
    <w:rsid w:val="00D077A6"/>
    <w:rsid w:val="00D077E9"/>
    <w:rsid w:val="00D07972"/>
    <w:rsid w:val="00D07B80"/>
    <w:rsid w:val="00D07BC7"/>
    <w:rsid w:val="00D07DA1"/>
    <w:rsid w:val="00D07EBC"/>
    <w:rsid w:val="00D1002D"/>
    <w:rsid w:val="00D10223"/>
    <w:rsid w:val="00D10361"/>
    <w:rsid w:val="00D103CD"/>
    <w:rsid w:val="00D106B3"/>
    <w:rsid w:val="00D10891"/>
    <w:rsid w:val="00D10914"/>
    <w:rsid w:val="00D1096F"/>
    <w:rsid w:val="00D10A59"/>
    <w:rsid w:val="00D10BC6"/>
    <w:rsid w:val="00D10BFD"/>
    <w:rsid w:val="00D10D07"/>
    <w:rsid w:val="00D10E54"/>
    <w:rsid w:val="00D110EA"/>
    <w:rsid w:val="00D115A4"/>
    <w:rsid w:val="00D1176D"/>
    <w:rsid w:val="00D11B61"/>
    <w:rsid w:val="00D11CD8"/>
    <w:rsid w:val="00D11D57"/>
    <w:rsid w:val="00D12042"/>
    <w:rsid w:val="00D12278"/>
    <w:rsid w:val="00D12280"/>
    <w:rsid w:val="00D123C1"/>
    <w:rsid w:val="00D12426"/>
    <w:rsid w:val="00D1262D"/>
    <w:rsid w:val="00D128EB"/>
    <w:rsid w:val="00D12AF5"/>
    <w:rsid w:val="00D12B58"/>
    <w:rsid w:val="00D12D18"/>
    <w:rsid w:val="00D12D2D"/>
    <w:rsid w:val="00D12E23"/>
    <w:rsid w:val="00D12E6D"/>
    <w:rsid w:val="00D12FE8"/>
    <w:rsid w:val="00D13024"/>
    <w:rsid w:val="00D13763"/>
    <w:rsid w:val="00D13A91"/>
    <w:rsid w:val="00D13BAE"/>
    <w:rsid w:val="00D13C45"/>
    <w:rsid w:val="00D13D0B"/>
    <w:rsid w:val="00D1400B"/>
    <w:rsid w:val="00D140EF"/>
    <w:rsid w:val="00D1425D"/>
    <w:rsid w:val="00D1430C"/>
    <w:rsid w:val="00D14347"/>
    <w:rsid w:val="00D14363"/>
    <w:rsid w:val="00D1445B"/>
    <w:rsid w:val="00D144E0"/>
    <w:rsid w:val="00D14504"/>
    <w:rsid w:val="00D14590"/>
    <w:rsid w:val="00D14770"/>
    <w:rsid w:val="00D148A1"/>
    <w:rsid w:val="00D14C93"/>
    <w:rsid w:val="00D15108"/>
    <w:rsid w:val="00D151FA"/>
    <w:rsid w:val="00D153EA"/>
    <w:rsid w:val="00D15579"/>
    <w:rsid w:val="00D1579F"/>
    <w:rsid w:val="00D1586D"/>
    <w:rsid w:val="00D1588E"/>
    <w:rsid w:val="00D158C9"/>
    <w:rsid w:val="00D15BAE"/>
    <w:rsid w:val="00D15BE6"/>
    <w:rsid w:val="00D15BEB"/>
    <w:rsid w:val="00D15DFE"/>
    <w:rsid w:val="00D160D3"/>
    <w:rsid w:val="00D16561"/>
    <w:rsid w:val="00D16640"/>
    <w:rsid w:val="00D166A1"/>
    <w:rsid w:val="00D1671D"/>
    <w:rsid w:val="00D1671E"/>
    <w:rsid w:val="00D167E7"/>
    <w:rsid w:val="00D1685B"/>
    <w:rsid w:val="00D16957"/>
    <w:rsid w:val="00D16BFC"/>
    <w:rsid w:val="00D16CE1"/>
    <w:rsid w:val="00D1704F"/>
    <w:rsid w:val="00D1720A"/>
    <w:rsid w:val="00D1727B"/>
    <w:rsid w:val="00D173EA"/>
    <w:rsid w:val="00D174C0"/>
    <w:rsid w:val="00D175D4"/>
    <w:rsid w:val="00D17ABE"/>
    <w:rsid w:val="00D17E3D"/>
    <w:rsid w:val="00D17E7A"/>
    <w:rsid w:val="00D17F49"/>
    <w:rsid w:val="00D20333"/>
    <w:rsid w:val="00D203B6"/>
    <w:rsid w:val="00D20663"/>
    <w:rsid w:val="00D20757"/>
    <w:rsid w:val="00D2079B"/>
    <w:rsid w:val="00D208BA"/>
    <w:rsid w:val="00D20CC3"/>
    <w:rsid w:val="00D20DC2"/>
    <w:rsid w:val="00D210B1"/>
    <w:rsid w:val="00D210C7"/>
    <w:rsid w:val="00D210DF"/>
    <w:rsid w:val="00D21125"/>
    <w:rsid w:val="00D21155"/>
    <w:rsid w:val="00D21689"/>
    <w:rsid w:val="00D21737"/>
    <w:rsid w:val="00D21774"/>
    <w:rsid w:val="00D21F6F"/>
    <w:rsid w:val="00D224B9"/>
    <w:rsid w:val="00D22626"/>
    <w:rsid w:val="00D22631"/>
    <w:rsid w:val="00D22717"/>
    <w:rsid w:val="00D22CDE"/>
    <w:rsid w:val="00D22F1A"/>
    <w:rsid w:val="00D231DB"/>
    <w:rsid w:val="00D2334F"/>
    <w:rsid w:val="00D2338C"/>
    <w:rsid w:val="00D2343D"/>
    <w:rsid w:val="00D234A8"/>
    <w:rsid w:val="00D23659"/>
    <w:rsid w:val="00D2398C"/>
    <w:rsid w:val="00D23AAB"/>
    <w:rsid w:val="00D23BC1"/>
    <w:rsid w:val="00D23CBA"/>
    <w:rsid w:val="00D23EC2"/>
    <w:rsid w:val="00D23FBA"/>
    <w:rsid w:val="00D240DF"/>
    <w:rsid w:val="00D241E6"/>
    <w:rsid w:val="00D24943"/>
    <w:rsid w:val="00D249BE"/>
    <w:rsid w:val="00D249D0"/>
    <w:rsid w:val="00D24B81"/>
    <w:rsid w:val="00D24DBF"/>
    <w:rsid w:val="00D24E15"/>
    <w:rsid w:val="00D24F0B"/>
    <w:rsid w:val="00D25322"/>
    <w:rsid w:val="00D253CF"/>
    <w:rsid w:val="00D253D6"/>
    <w:rsid w:val="00D2571C"/>
    <w:rsid w:val="00D25949"/>
    <w:rsid w:val="00D25A47"/>
    <w:rsid w:val="00D25B16"/>
    <w:rsid w:val="00D25B9D"/>
    <w:rsid w:val="00D25D69"/>
    <w:rsid w:val="00D25E40"/>
    <w:rsid w:val="00D2698A"/>
    <w:rsid w:val="00D26A98"/>
    <w:rsid w:val="00D26B30"/>
    <w:rsid w:val="00D26B5D"/>
    <w:rsid w:val="00D26C47"/>
    <w:rsid w:val="00D26DAC"/>
    <w:rsid w:val="00D27106"/>
    <w:rsid w:val="00D27197"/>
    <w:rsid w:val="00D2790B"/>
    <w:rsid w:val="00D27B27"/>
    <w:rsid w:val="00D27CCC"/>
    <w:rsid w:val="00D27DC6"/>
    <w:rsid w:val="00D27ECA"/>
    <w:rsid w:val="00D27F52"/>
    <w:rsid w:val="00D300BE"/>
    <w:rsid w:val="00D306AA"/>
    <w:rsid w:val="00D308C7"/>
    <w:rsid w:val="00D30BCF"/>
    <w:rsid w:val="00D30CF8"/>
    <w:rsid w:val="00D30EB6"/>
    <w:rsid w:val="00D30F16"/>
    <w:rsid w:val="00D30F64"/>
    <w:rsid w:val="00D312AF"/>
    <w:rsid w:val="00D3153C"/>
    <w:rsid w:val="00D3156D"/>
    <w:rsid w:val="00D31B09"/>
    <w:rsid w:val="00D31BB2"/>
    <w:rsid w:val="00D31C9E"/>
    <w:rsid w:val="00D323EA"/>
    <w:rsid w:val="00D3266C"/>
    <w:rsid w:val="00D326E1"/>
    <w:rsid w:val="00D32770"/>
    <w:rsid w:val="00D327A5"/>
    <w:rsid w:val="00D3295A"/>
    <w:rsid w:val="00D329A3"/>
    <w:rsid w:val="00D32A8E"/>
    <w:rsid w:val="00D32C90"/>
    <w:rsid w:val="00D32F2B"/>
    <w:rsid w:val="00D33010"/>
    <w:rsid w:val="00D331D5"/>
    <w:rsid w:val="00D335A4"/>
    <w:rsid w:val="00D335D6"/>
    <w:rsid w:val="00D33A46"/>
    <w:rsid w:val="00D33C6D"/>
    <w:rsid w:val="00D33D10"/>
    <w:rsid w:val="00D33E2A"/>
    <w:rsid w:val="00D340FA"/>
    <w:rsid w:val="00D341B6"/>
    <w:rsid w:val="00D341CF"/>
    <w:rsid w:val="00D343F3"/>
    <w:rsid w:val="00D343FF"/>
    <w:rsid w:val="00D34587"/>
    <w:rsid w:val="00D34972"/>
    <w:rsid w:val="00D34AEF"/>
    <w:rsid w:val="00D34E33"/>
    <w:rsid w:val="00D34E9B"/>
    <w:rsid w:val="00D3503C"/>
    <w:rsid w:val="00D350A8"/>
    <w:rsid w:val="00D351A6"/>
    <w:rsid w:val="00D3527F"/>
    <w:rsid w:val="00D3535E"/>
    <w:rsid w:val="00D35564"/>
    <w:rsid w:val="00D35798"/>
    <w:rsid w:val="00D35C33"/>
    <w:rsid w:val="00D35EE0"/>
    <w:rsid w:val="00D35F56"/>
    <w:rsid w:val="00D35F87"/>
    <w:rsid w:val="00D360E6"/>
    <w:rsid w:val="00D36293"/>
    <w:rsid w:val="00D363A0"/>
    <w:rsid w:val="00D3652B"/>
    <w:rsid w:val="00D3693E"/>
    <w:rsid w:val="00D36D24"/>
    <w:rsid w:val="00D36FDF"/>
    <w:rsid w:val="00D370A0"/>
    <w:rsid w:val="00D37296"/>
    <w:rsid w:val="00D378EA"/>
    <w:rsid w:val="00D37B02"/>
    <w:rsid w:val="00D37FF7"/>
    <w:rsid w:val="00D400D1"/>
    <w:rsid w:val="00D40139"/>
    <w:rsid w:val="00D4017A"/>
    <w:rsid w:val="00D40628"/>
    <w:rsid w:val="00D40717"/>
    <w:rsid w:val="00D40757"/>
    <w:rsid w:val="00D408BF"/>
    <w:rsid w:val="00D40A1F"/>
    <w:rsid w:val="00D40ADE"/>
    <w:rsid w:val="00D40AF4"/>
    <w:rsid w:val="00D40C28"/>
    <w:rsid w:val="00D40D53"/>
    <w:rsid w:val="00D40D7E"/>
    <w:rsid w:val="00D40E52"/>
    <w:rsid w:val="00D410A7"/>
    <w:rsid w:val="00D410E6"/>
    <w:rsid w:val="00D41402"/>
    <w:rsid w:val="00D41706"/>
    <w:rsid w:val="00D41724"/>
    <w:rsid w:val="00D41768"/>
    <w:rsid w:val="00D41831"/>
    <w:rsid w:val="00D41930"/>
    <w:rsid w:val="00D419A3"/>
    <w:rsid w:val="00D41BB4"/>
    <w:rsid w:val="00D41FD1"/>
    <w:rsid w:val="00D42328"/>
    <w:rsid w:val="00D42707"/>
    <w:rsid w:val="00D427E4"/>
    <w:rsid w:val="00D42893"/>
    <w:rsid w:val="00D428E2"/>
    <w:rsid w:val="00D42C7C"/>
    <w:rsid w:val="00D42CD3"/>
    <w:rsid w:val="00D430B0"/>
    <w:rsid w:val="00D4338D"/>
    <w:rsid w:val="00D4339D"/>
    <w:rsid w:val="00D43443"/>
    <w:rsid w:val="00D43FD7"/>
    <w:rsid w:val="00D43FE4"/>
    <w:rsid w:val="00D4406E"/>
    <w:rsid w:val="00D44144"/>
    <w:rsid w:val="00D4438C"/>
    <w:rsid w:val="00D447B8"/>
    <w:rsid w:val="00D4495F"/>
    <w:rsid w:val="00D44A7B"/>
    <w:rsid w:val="00D44B52"/>
    <w:rsid w:val="00D451FB"/>
    <w:rsid w:val="00D452B8"/>
    <w:rsid w:val="00D45337"/>
    <w:rsid w:val="00D456EB"/>
    <w:rsid w:val="00D4597E"/>
    <w:rsid w:val="00D459EA"/>
    <w:rsid w:val="00D45B90"/>
    <w:rsid w:val="00D45C8E"/>
    <w:rsid w:val="00D45FC4"/>
    <w:rsid w:val="00D461F1"/>
    <w:rsid w:val="00D46281"/>
    <w:rsid w:val="00D4656E"/>
    <w:rsid w:val="00D4674A"/>
    <w:rsid w:val="00D4688B"/>
    <w:rsid w:val="00D46932"/>
    <w:rsid w:val="00D46E22"/>
    <w:rsid w:val="00D47457"/>
    <w:rsid w:val="00D47638"/>
    <w:rsid w:val="00D477BC"/>
    <w:rsid w:val="00D478E4"/>
    <w:rsid w:val="00D47910"/>
    <w:rsid w:val="00D47B67"/>
    <w:rsid w:val="00D50765"/>
    <w:rsid w:val="00D50A99"/>
    <w:rsid w:val="00D50CE8"/>
    <w:rsid w:val="00D50D7B"/>
    <w:rsid w:val="00D51296"/>
    <w:rsid w:val="00D512F5"/>
    <w:rsid w:val="00D51353"/>
    <w:rsid w:val="00D5142A"/>
    <w:rsid w:val="00D51497"/>
    <w:rsid w:val="00D514E2"/>
    <w:rsid w:val="00D515AB"/>
    <w:rsid w:val="00D51608"/>
    <w:rsid w:val="00D51A94"/>
    <w:rsid w:val="00D51B0C"/>
    <w:rsid w:val="00D51B54"/>
    <w:rsid w:val="00D51CD3"/>
    <w:rsid w:val="00D51F0C"/>
    <w:rsid w:val="00D52226"/>
    <w:rsid w:val="00D52D2C"/>
    <w:rsid w:val="00D530D5"/>
    <w:rsid w:val="00D5310F"/>
    <w:rsid w:val="00D5338B"/>
    <w:rsid w:val="00D5380B"/>
    <w:rsid w:val="00D53907"/>
    <w:rsid w:val="00D53B2F"/>
    <w:rsid w:val="00D53E1A"/>
    <w:rsid w:val="00D53EF5"/>
    <w:rsid w:val="00D54092"/>
    <w:rsid w:val="00D541CF"/>
    <w:rsid w:val="00D54266"/>
    <w:rsid w:val="00D542EF"/>
    <w:rsid w:val="00D54312"/>
    <w:rsid w:val="00D54739"/>
    <w:rsid w:val="00D54766"/>
    <w:rsid w:val="00D547D9"/>
    <w:rsid w:val="00D54CE5"/>
    <w:rsid w:val="00D54DFC"/>
    <w:rsid w:val="00D54E31"/>
    <w:rsid w:val="00D54F3E"/>
    <w:rsid w:val="00D55684"/>
    <w:rsid w:val="00D55909"/>
    <w:rsid w:val="00D559E1"/>
    <w:rsid w:val="00D55A67"/>
    <w:rsid w:val="00D55B35"/>
    <w:rsid w:val="00D55D9C"/>
    <w:rsid w:val="00D55E2F"/>
    <w:rsid w:val="00D56009"/>
    <w:rsid w:val="00D565B8"/>
    <w:rsid w:val="00D5687D"/>
    <w:rsid w:val="00D568B2"/>
    <w:rsid w:val="00D56AFE"/>
    <w:rsid w:val="00D56B47"/>
    <w:rsid w:val="00D56C75"/>
    <w:rsid w:val="00D56E55"/>
    <w:rsid w:val="00D56EEF"/>
    <w:rsid w:val="00D5708F"/>
    <w:rsid w:val="00D57290"/>
    <w:rsid w:val="00D573C8"/>
    <w:rsid w:val="00D573FA"/>
    <w:rsid w:val="00D57463"/>
    <w:rsid w:val="00D57490"/>
    <w:rsid w:val="00D57528"/>
    <w:rsid w:val="00D575AD"/>
    <w:rsid w:val="00D578ED"/>
    <w:rsid w:val="00D57BA8"/>
    <w:rsid w:val="00D57E1D"/>
    <w:rsid w:val="00D57FB4"/>
    <w:rsid w:val="00D57FFD"/>
    <w:rsid w:val="00D60037"/>
    <w:rsid w:val="00D60389"/>
    <w:rsid w:val="00D604CE"/>
    <w:rsid w:val="00D60563"/>
    <w:rsid w:val="00D605A1"/>
    <w:rsid w:val="00D60709"/>
    <w:rsid w:val="00D609FD"/>
    <w:rsid w:val="00D60ABC"/>
    <w:rsid w:val="00D611B7"/>
    <w:rsid w:val="00D6120E"/>
    <w:rsid w:val="00D614A7"/>
    <w:rsid w:val="00D61638"/>
    <w:rsid w:val="00D61646"/>
    <w:rsid w:val="00D61749"/>
    <w:rsid w:val="00D617F4"/>
    <w:rsid w:val="00D6190A"/>
    <w:rsid w:val="00D6190B"/>
    <w:rsid w:val="00D61A6A"/>
    <w:rsid w:val="00D61B0F"/>
    <w:rsid w:val="00D61BAF"/>
    <w:rsid w:val="00D61ECA"/>
    <w:rsid w:val="00D61EE3"/>
    <w:rsid w:val="00D61EE6"/>
    <w:rsid w:val="00D621D5"/>
    <w:rsid w:val="00D621ED"/>
    <w:rsid w:val="00D6223B"/>
    <w:rsid w:val="00D622C8"/>
    <w:rsid w:val="00D6248F"/>
    <w:rsid w:val="00D62D8E"/>
    <w:rsid w:val="00D62F27"/>
    <w:rsid w:val="00D631D4"/>
    <w:rsid w:val="00D632A7"/>
    <w:rsid w:val="00D63331"/>
    <w:rsid w:val="00D6365B"/>
    <w:rsid w:val="00D63827"/>
    <w:rsid w:val="00D63C19"/>
    <w:rsid w:val="00D63D2E"/>
    <w:rsid w:val="00D64014"/>
    <w:rsid w:val="00D641B8"/>
    <w:rsid w:val="00D64275"/>
    <w:rsid w:val="00D642D1"/>
    <w:rsid w:val="00D64503"/>
    <w:rsid w:val="00D6459A"/>
    <w:rsid w:val="00D64630"/>
    <w:rsid w:val="00D64852"/>
    <w:rsid w:val="00D6492C"/>
    <w:rsid w:val="00D64F46"/>
    <w:rsid w:val="00D64FC7"/>
    <w:rsid w:val="00D653E4"/>
    <w:rsid w:val="00D6545B"/>
    <w:rsid w:val="00D654B7"/>
    <w:rsid w:val="00D65752"/>
    <w:rsid w:val="00D6582C"/>
    <w:rsid w:val="00D65DD0"/>
    <w:rsid w:val="00D65E32"/>
    <w:rsid w:val="00D65F5A"/>
    <w:rsid w:val="00D66062"/>
    <w:rsid w:val="00D6606A"/>
    <w:rsid w:val="00D66125"/>
    <w:rsid w:val="00D66296"/>
    <w:rsid w:val="00D663D9"/>
    <w:rsid w:val="00D663EB"/>
    <w:rsid w:val="00D663EC"/>
    <w:rsid w:val="00D664A3"/>
    <w:rsid w:val="00D667EC"/>
    <w:rsid w:val="00D668AD"/>
    <w:rsid w:val="00D66C7A"/>
    <w:rsid w:val="00D66D0A"/>
    <w:rsid w:val="00D66D6D"/>
    <w:rsid w:val="00D66D79"/>
    <w:rsid w:val="00D66EE4"/>
    <w:rsid w:val="00D66F04"/>
    <w:rsid w:val="00D673AE"/>
    <w:rsid w:val="00D673C6"/>
    <w:rsid w:val="00D679F7"/>
    <w:rsid w:val="00D67A15"/>
    <w:rsid w:val="00D67AE4"/>
    <w:rsid w:val="00D67B56"/>
    <w:rsid w:val="00D67E8D"/>
    <w:rsid w:val="00D67EA9"/>
    <w:rsid w:val="00D67F0E"/>
    <w:rsid w:val="00D701C7"/>
    <w:rsid w:val="00D70265"/>
    <w:rsid w:val="00D7029D"/>
    <w:rsid w:val="00D7065B"/>
    <w:rsid w:val="00D709A6"/>
    <w:rsid w:val="00D70A26"/>
    <w:rsid w:val="00D70D22"/>
    <w:rsid w:val="00D71051"/>
    <w:rsid w:val="00D711C9"/>
    <w:rsid w:val="00D71240"/>
    <w:rsid w:val="00D7157E"/>
    <w:rsid w:val="00D7157F"/>
    <w:rsid w:val="00D716A9"/>
    <w:rsid w:val="00D717FD"/>
    <w:rsid w:val="00D71A42"/>
    <w:rsid w:val="00D71A7F"/>
    <w:rsid w:val="00D71B3A"/>
    <w:rsid w:val="00D71C95"/>
    <w:rsid w:val="00D71ED3"/>
    <w:rsid w:val="00D72055"/>
    <w:rsid w:val="00D720C4"/>
    <w:rsid w:val="00D721B7"/>
    <w:rsid w:val="00D723D8"/>
    <w:rsid w:val="00D72506"/>
    <w:rsid w:val="00D725BE"/>
    <w:rsid w:val="00D72FDC"/>
    <w:rsid w:val="00D73003"/>
    <w:rsid w:val="00D73065"/>
    <w:rsid w:val="00D7315D"/>
    <w:rsid w:val="00D7323A"/>
    <w:rsid w:val="00D737F7"/>
    <w:rsid w:val="00D73803"/>
    <w:rsid w:val="00D73DBA"/>
    <w:rsid w:val="00D73DFC"/>
    <w:rsid w:val="00D74061"/>
    <w:rsid w:val="00D74269"/>
    <w:rsid w:val="00D742BF"/>
    <w:rsid w:val="00D742DB"/>
    <w:rsid w:val="00D74370"/>
    <w:rsid w:val="00D7438D"/>
    <w:rsid w:val="00D743E5"/>
    <w:rsid w:val="00D74416"/>
    <w:rsid w:val="00D7458D"/>
    <w:rsid w:val="00D745FC"/>
    <w:rsid w:val="00D746C8"/>
    <w:rsid w:val="00D7481B"/>
    <w:rsid w:val="00D7482B"/>
    <w:rsid w:val="00D74899"/>
    <w:rsid w:val="00D74AC0"/>
    <w:rsid w:val="00D74AD2"/>
    <w:rsid w:val="00D74CA4"/>
    <w:rsid w:val="00D74DA3"/>
    <w:rsid w:val="00D74E43"/>
    <w:rsid w:val="00D74EB5"/>
    <w:rsid w:val="00D75206"/>
    <w:rsid w:val="00D75583"/>
    <w:rsid w:val="00D756A2"/>
    <w:rsid w:val="00D756A8"/>
    <w:rsid w:val="00D75BEF"/>
    <w:rsid w:val="00D7603D"/>
    <w:rsid w:val="00D76118"/>
    <w:rsid w:val="00D761D8"/>
    <w:rsid w:val="00D76221"/>
    <w:rsid w:val="00D763CE"/>
    <w:rsid w:val="00D764E4"/>
    <w:rsid w:val="00D7667E"/>
    <w:rsid w:val="00D76681"/>
    <w:rsid w:val="00D766EC"/>
    <w:rsid w:val="00D768D2"/>
    <w:rsid w:val="00D768E5"/>
    <w:rsid w:val="00D7698C"/>
    <w:rsid w:val="00D769FB"/>
    <w:rsid w:val="00D76A5A"/>
    <w:rsid w:val="00D76B60"/>
    <w:rsid w:val="00D76BBD"/>
    <w:rsid w:val="00D76D78"/>
    <w:rsid w:val="00D76DD1"/>
    <w:rsid w:val="00D76EFE"/>
    <w:rsid w:val="00D76FA4"/>
    <w:rsid w:val="00D77040"/>
    <w:rsid w:val="00D7709B"/>
    <w:rsid w:val="00D770A0"/>
    <w:rsid w:val="00D770D5"/>
    <w:rsid w:val="00D77239"/>
    <w:rsid w:val="00D77296"/>
    <w:rsid w:val="00D7729C"/>
    <w:rsid w:val="00D7750A"/>
    <w:rsid w:val="00D7750C"/>
    <w:rsid w:val="00D7788D"/>
    <w:rsid w:val="00D77AC4"/>
    <w:rsid w:val="00D77ADF"/>
    <w:rsid w:val="00D77D64"/>
    <w:rsid w:val="00D77F54"/>
    <w:rsid w:val="00D800C5"/>
    <w:rsid w:val="00D80108"/>
    <w:rsid w:val="00D80352"/>
    <w:rsid w:val="00D8044F"/>
    <w:rsid w:val="00D804C8"/>
    <w:rsid w:val="00D80647"/>
    <w:rsid w:val="00D806BF"/>
    <w:rsid w:val="00D808BF"/>
    <w:rsid w:val="00D80B52"/>
    <w:rsid w:val="00D8141C"/>
    <w:rsid w:val="00D8159D"/>
    <w:rsid w:val="00D8164D"/>
    <w:rsid w:val="00D816AA"/>
    <w:rsid w:val="00D81795"/>
    <w:rsid w:val="00D81918"/>
    <w:rsid w:val="00D81931"/>
    <w:rsid w:val="00D81983"/>
    <w:rsid w:val="00D81A52"/>
    <w:rsid w:val="00D81AB5"/>
    <w:rsid w:val="00D81B32"/>
    <w:rsid w:val="00D8214B"/>
    <w:rsid w:val="00D8225D"/>
    <w:rsid w:val="00D823FB"/>
    <w:rsid w:val="00D8243E"/>
    <w:rsid w:val="00D827A6"/>
    <w:rsid w:val="00D827AA"/>
    <w:rsid w:val="00D829EA"/>
    <w:rsid w:val="00D82AF5"/>
    <w:rsid w:val="00D82C28"/>
    <w:rsid w:val="00D82E88"/>
    <w:rsid w:val="00D833B8"/>
    <w:rsid w:val="00D83434"/>
    <w:rsid w:val="00D834A5"/>
    <w:rsid w:val="00D8366B"/>
    <w:rsid w:val="00D836AB"/>
    <w:rsid w:val="00D8370E"/>
    <w:rsid w:val="00D83879"/>
    <w:rsid w:val="00D8421E"/>
    <w:rsid w:val="00D84467"/>
    <w:rsid w:val="00D8455F"/>
    <w:rsid w:val="00D84724"/>
    <w:rsid w:val="00D8496C"/>
    <w:rsid w:val="00D849AC"/>
    <w:rsid w:val="00D84D15"/>
    <w:rsid w:val="00D84E7E"/>
    <w:rsid w:val="00D84EF9"/>
    <w:rsid w:val="00D85204"/>
    <w:rsid w:val="00D852E7"/>
    <w:rsid w:val="00D85377"/>
    <w:rsid w:val="00D854A4"/>
    <w:rsid w:val="00D854E6"/>
    <w:rsid w:val="00D85795"/>
    <w:rsid w:val="00D858DF"/>
    <w:rsid w:val="00D85925"/>
    <w:rsid w:val="00D85AEB"/>
    <w:rsid w:val="00D85B0C"/>
    <w:rsid w:val="00D85D09"/>
    <w:rsid w:val="00D85D46"/>
    <w:rsid w:val="00D85E9D"/>
    <w:rsid w:val="00D86096"/>
    <w:rsid w:val="00D8645F"/>
    <w:rsid w:val="00D864BB"/>
    <w:rsid w:val="00D864D6"/>
    <w:rsid w:val="00D864F5"/>
    <w:rsid w:val="00D86880"/>
    <w:rsid w:val="00D869A1"/>
    <w:rsid w:val="00D86B18"/>
    <w:rsid w:val="00D86B86"/>
    <w:rsid w:val="00D86BB5"/>
    <w:rsid w:val="00D86C42"/>
    <w:rsid w:val="00D86DA4"/>
    <w:rsid w:val="00D86E8B"/>
    <w:rsid w:val="00D87186"/>
    <w:rsid w:val="00D87330"/>
    <w:rsid w:val="00D8790F"/>
    <w:rsid w:val="00D87925"/>
    <w:rsid w:val="00D8793A"/>
    <w:rsid w:val="00D879CE"/>
    <w:rsid w:val="00D879F9"/>
    <w:rsid w:val="00D87B07"/>
    <w:rsid w:val="00D87D64"/>
    <w:rsid w:val="00D87E23"/>
    <w:rsid w:val="00D87FE4"/>
    <w:rsid w:val="00D9009E"/>
    <w:rsid w:val="00D90190"/>
    <w:rsid w:val="00D9032F"/>
    <w:rsid w:val="00D9053A"/>
    <w:rsid w:val="00D90581"/>
    <w:rsid w:val="00D907F7"/>
    <w:rsid w:val="00D90C30"/>
    <w:rsid w:val="00D90E7D"/>
    <w:rsid w:val="00D90EBA"/>
    <w:rsid w:val="00D91394"/>
    <w:rsid w:val="00D917B7"/>
    <w:rsid w:val="00D91823"/>
    <w:rsid w:val="00D91832"/>
    <w:rsid w:val="00D918D0"/>
    <w:rsid w:val="00D91B49"/>
    <w:rsid w:val="00D91B5B"/>
    <w:rsid w:val="00D91DF9"/>
    <w:rsid w:val="00D91F5A"/>
    <w:rsid w:val="00D91F78"/>
    <w:rsid w:val="00D92208"/>
    <w:rsid w:val="00D92362"/>
    <w:rsid w:val="00D9236C"/>
    <w:rsid w:val="00D92393"/>
    <w:rsid w:val="00D92540"/>
    <w:rsid w:val="00D92CB0"/>
    <w:rsid w:val="00D9300D"/>
    <w:rsid w:val="00D930B4"/>
    <w:rsid w:val="00D930F2"/>
    <w:rsid w:val="00D93148"/>
    <w:rsid w:val="00D93251"/>
    <w:rsid w:val="00D932DE"/>
    <w:rsid w:val="00D93378"/>
    <w:rsid w:val="00D936BC"/>
    <w:rsid w:val="00D937AD"/>
    <w:rsid w:val="00D9393F"/>
    <w:rsid w:val="00D93B51"/>
    <w:rsid w:val="00D93C2E"/>
    <w:rsid w:val="00D93D60"/>
    <w:rsid w:val="00D93D64"/>
    <w:rsid w:val="00D93DA4"/>
    <w:rsid w:val="00D93EDB"/>
    <w:rsid w:val="00D93FF3"/>
    <w:rsid w:val="00D94174"/>
    <w:rsid w:val="00D9423D"/>
    <w:rsid w:val="00D9459F"/>
    <w:rsid w:val="00D94A33"/>
    <w:rsid w:val="00D94A7E"/>
    <w:rsid w:val="00D94C25"/>
    <w:rsid w:val="00D94EED"/>
    <w:rsid w:val="00D9526E"/>
    <w:rsid w:val="00D952C0"/>
    <w:rsid w:val="00D95389"/>
    <w:rsid w:val="00D953C5"/>
    <w:rsid w:val="00D95523"/>
    <w:rsid w:val="00D95586"/>
    <w:rsid w:val="00D956AB"/>
    <w:rsid w:val="00D9576B"/>
    <w:rsid w:val="00D95B0C"/>
    <w:rsid w:val="00D95D32"/>
    <w:rsid w:val="00D96161"/>
    <w:rsid w:val="00D963BE"/>
    <w:rsid w:val="00D96412"/>
    <w:rsid w:val="00D966C3"/>
    <w:rsid w:val="00D96C38"/>
    <w:rsid w:val="00D96DA5"/>
    <w:rsid w:val="00D96DE7"/>
    <w:rsid w:val="00D96E91"/>
    <w:rsid w:val="00D96F76"/>
    <w:rsid w:val="00D9708D"/>
    <w:rsid w:val="00D973BA"/>
    <w:rsid w:val="00D97724"/>
    <w:rsid w:val="00D9773B"/>
    <w:rsid w:val="00D97A90"/>
    <w:rsid w:val="00D97AB3"/>
    <w:rsid w:val="00D97B31"/>
    <w:rsid w:val="00D97B52"/>
    <w:rsid w:val="00DA0399"/>
    <w:rsid w:val="00DA04A8"/>
    <w:rsid w:val="00DA0645"/>
    <w:rsid w:val="00DA070E"/>
    <w:rsid w:val="00DA070F"/>
    <w:rsid w:val="00DA0791"/>
    <w:rsid w:val="00DA085E"/>
    <w:rsid w:val="00DA0866"/>
    <w:rsid w:val="00DA0BBC"/>
    <w:rsid w:val="00DA15C4"/>
    <w:rsid w:val="00DA15CD"/>
    <w:rsid w:val="00DA197A"/>
    <w:rsid w:val="00DA198A"/>
    <w:rsid w:val="00DA19DD"/>
    <w:rsid w:val="00DA1A65"/>
    <w:rsid w:val="00DA1E2D"/>
    <w:rsid w:val="00DA1E55"/>
    <w:rsid w:val="00DA1F56"/>
    <w:rsid w:val="00DA1FB3"/>
    <w:rsid w:val="00DA206F"/>
    <w:rsid w:val="00DA21A3"/>
    <w:rsid w:val="00DA22D8"/>
    <w:rsid w:val="00DA23A5"/>
    <w:rsid w:val="00DA2575"/>
    <w:rsid w:val="00DA26C1"/>
    <w:rsid w:val="00DA29AA"/>
    <w:rsid w:val="00DA2A55"/>
    <w:rsid w:val="00DA2A8E"/>
    <w:rsid w:val="00DA2BFE"/>
    <w:rsid w:val="00DA2D18"/>
    <w:rsid w:val="00DA2E03"/>
    <w:rsid w:val="00DA2F09"/>
    <w:rsid w:val="00DA2F58"/>
    <w:rsid w:val="00DA31B6"/>
    <w:rsid w:val="00DA31C7"/>
    <w:rsid w:val="00DA3470"/>
    <w:rsid w:val="00DA34D3"/>
    <w:rsid w:val="00DA358B"/>
    <w:rsid w:val="00DA363F"/>
    <w:rsid w:val="00DA3717"/>
    <w:rsid w:val="00DA387E"/>
    <w:rsid w:val="00DA3BDD"/>
    <w:rsid w:val="00DA3CA0"/>
    <w:rsid w:val="00DA4066"/>
    <w:rsid w:val="00DA482B"/>
    <w:rsid w:val="00DA4852"/>
    <w:rsid w:val="00DA4AD6"/>
    <w:rsid w:val="00DA4BD7"/>
    <w:rsid w:val="00DA506A"/>
    <w:rsid w:val="00DA5318"/>
    <w:rsid w:val="00DA55E9"/>
    <w:rsid w:val="00DA5D69"/>
    <w:rsid w:val="00DA5E37"/>
    <w:rsid w:val="00DA5E5F"/>
    <w:rsid w:val="00DA5E97"/>
    <w:rsid w:val="00DA619E"/>
    <w:rsid w:val="00DA62E3"/>
    <w:rsid w:val="00DA64C5"/>
    <w:rsid w:val="00DA64F2"/>
    <w:rsid w:val="00DA6573"/>
    <w:rsid w:val="00DA659B"/>
    <w:rsid w:val="00DA676F"/>
    <w:rsid w:val="00DA68AF"/>
    <w:rsid w:val="00DA6AA0"/>
    <w:rsid w:val="00DA765A"/>
    <w:rsid w:val="00DA78BE"/>
    <w:rsid w:val="00DA7A10"/>
    <w:rsid w:val="00DA7AFB"/>
    <w:rsid w:val="00DA7BB8"/>
    <w:rsid w:val="00DA7C81"/>
    <w:rsid w:val="00DA7D3E"/>
    <w:rsid w:val="00DA7F31"/>
    <w:rsid w:val="00DB06F6"/>
    <w:rsid w:val="00DB0762"/>
    <w:rsid w:val="00DB08F1"/>
    <w:rsid w:val="00DB0E2A"/>
    <w:rsid w:val="00DB0F94"/>
    <w:rsid w:val="00DB0FCE"/>
    <w:rsid w:val="00DB1A84"/>
    <w:rsid w:val="00DB1E97"/>
    <w:rsid w:val="00DB1F10"/>
    <w:rsid w:val="00DB2089"/>
    <w:rsid w:val="00DB218D"/>
    <w:rsid w:val="00DB2223"/>
    <w:rsid w:val="00DB2244"/>
    <w:rsid w:val="00DB25E1"/>
    <w:rsid w:val="00DB29BB"/>
    <w:rsid w:val="00DB29E2"/>
    <w:rsid w:val="00DB2BCB"/>
    <w:rsid w:val="00DB2E51"/>
    <w:rsid w:val="00DB2FF5"/>
    <w:rsid w:val="00DB305D"/>
    <w:rsid w:val="00DB3085"/>
    <w:rsid w:val="00DB3435"/>
    <w:rsid w:val="00DB351D"/>
    <w:rsid w:val="00DB367B"/>
    <w:rsid w:val="00DB3E19"/>
    <w:rsid w:val="00DB3E4C"/>
    <w:rsid w:val="00DB3FC0"/>
    <w:rsid w:val="00DB3FCE"/>
    <w:rsid w:val="00DB4027"/>
    <w:rsid w:val="00DB44CB"/>
    <w:rsid w:val="00DB4B25"/>
    <w:rsid w:val="00DB5014"/>
    <w:rsid w:val="00DB5129"/>
    <w:rsid w:val="00DB5150"/>
    <w:rsid w:val="00DB53B2"/>
    <w:rsid w:val="00DB54AE"/>
    <w:rsid w:val="00DB54F2"/>
    <w:rsid w:val="00DB5831"/>
    <w:rsid w:val="00DB58E2"/>
    <w:rsid w:val="00DB5A28"/>
    <w:rsid w:val="00DB5B56"/>
    <w:rsid w:val="00DB5E69"/>
    <w:rsid w:val="00DB5F8E"/>
    <w:rsid w:val="00DB60B7"/>
    <w:rsid w:val="00DB61C1"/>
    <w:rsid w:val="00DB62D6"/>
    <w:rsid w:val="00DB6377"/>
    <w:rsid w:val="00DB63A6"/>
    <w:rsid w:val="00DB6680"/>
    <w:rsid w:val="00DB6B5B"/>
    <w:rsid w:val="00DB6D2E"/>
    <w:rsid w:val="00DB6DFD"/>
    <w:rsid w:val="00DB7014"/>
    <w:rsid w:val="00DB7064"/>
    <w:rsid w:val="00DB7156"/>
    <w:rsid w:val="00DB7211"/>
    <w:rsid w:val="00DB7343"/>
    <w:rsid w:val="00DB7BDF"/>
    <w:rsid w:val="00DB7D21"/>
    <w:rsid w:val="00DB7D32"/>
    <w:rsid w:val="00DB7FEC"/>
    <w:rsid w:val="00DC017C"/>
    <w:rsid w:val="00DC0399"/>
    <w:rsid w:val="00DC03FE"/>
    <w:rsid w:val="00DC050D"/>
    <w:rsid w:val="00DC06F5"/>
    <w:rsid w:val="00DC0AC5"/>
    <w:rsid w:val="00DC0AFE"/>
    <w:rsid w:val="00DC0BB6"/>
    <w:rsid w:val="00DC0BBE"/>
    <w:rsid w:val="00DC0D36"/>
    <w:rsid w:val="00DC0F29"/>
    <w:rsid w:val="00DC0F66"/>
    <w:rsid w:val="00DC102A"/>
    <w:rsid w:val="00DC10F9"/>
    <w:rsid w:val="00DC11CC"/>
    <w:rsid w:val="00DC13AF"/>
    <w:rsid w:val="00DC141B"/>
    <w:rsid w:val="00DC1672"/>
    <w:rsid w:val="00DC1703"/>
    <w:rsid w:val="00DC1725"/>
    <w:rsid w:val="00DC18A5"/>
    <w:rsid w:val="00DC1A50"/>
    <w:rsid w:val="00DC1B05"/>
    <w:rsid w:val="00DC1BA9"/>
    <w:rsid w:val="00DC1DA7"/>
    <w:rsid w:val="00DC229F"/>
    <w:rsid w:val="00DC23CA"/>
    <w:rsid w:val="00DC26AD"/>
    <w:rsid w:val="00DC26DF"/>
    <w:rsid w:val="00DC26FF"/>
    <w:rsid w:val="00DC2747"/>
    <w:rsid w:val="00DC279B"/>
    <w:rsid w:val="00DC29D0"/>
    <w:rsid w:val="00DC2D1A"/>
    <w:rsid w:val="00DC2E69"/>
    <w:rsid w:val="00DC2EB1"/>
    <w:rsid w:val="00DC2F7B"/>
    <w:rsid w:val="00DC2FB3"/>
    <w:rsid w:val="00DC30B7"/>
    <w:rsid w:val="00DC313D"/>
    <w:rsid w:val="00DC33B2"/>
    <w:rsid w:val="00DC33BA"/>
    <w:rsid w:val="00DC3ADF"/>
    <w:rsid w:val="00DC3B88"/>
    <w:rsid w:val="00DC3FA5"/>
    <w:rsid w:val="00DC40C1"/>
    <w:rsid w:val="00DC40D1"/>
    <w:rsid w:val="00DC42CF"/>
    <w:rsid w:val="00DC43D4"/>
    <w:rsid w:val="00DC458D"/>
    <w:rsid w:val="00DC4620"/>
    <w:rsid w:val="00DC4630"/>
    <w:rsid w:val="00DC48B1"/>
    <w:rsid w:val="00DC4D14"/>
    <w:rsid w:val="00DC4F0D"/>
    <w:rsid w:val="00DC5455"/>
    <w:rsid w:val="00DC596C"/>
    <w:rsid w:val="00DC5C15"/>
    <w:rsid w:val="00DC5DEF"/>
    <w:rsid w:val="00DC5E22"/>
    <w:rsid w:val="00DC603E"/>
    <w:rsid w:val="00DC610F"/>
    <w:rsid w:val="00DC6579"/>
    <w:rsid w:val="00DC66BF"/>
    <w:rsid w:val="00DC66F8"/>
    <w:rsid w:val="00DC683C"/>
    <w:rsid w:val="00DC699B"/>
    <w:rsid w:val="00DC69BC"/>
    <w:rsid w:val="00DC6C67"/>
    <w:rsid w:val="00DC70B9"/>
    <w:rsid w:val="00DC70DC"/>
    <w:rsid w:val="00DC72F3"/>
    <w:rsid w:val="00DC73BC"/>
    <w:rsid w:val="00DC748D"/>
    <w:rsid w:val="00DC74EC"/>
    <w:rsid w:val="00DC75ED"/>
    <w:rsid w:val="00DC7931"/>
    <w:rsid w:val="00DC7A21"/>
    <w:rsid w:val="00DC7D3E"/>
    <w:rsid w:val="00DC7EF8"/>
    <w:rsid w:val="00DD045A"/>
    <w:rsid w:val="00DD08EB"/>
    <w:rsid w:val="00DD093E"/>
    <w:rsid w:val="00DD0972"/>
    <w:rsid w:val="00DD09D4"/>
    <w:rsid w:val="00DD09E4"/>
    <w:rsid w:val="00DD0A6B"/>
    <w:rsid w:val="00DD0AC0"/>
    <w:rsid w:val="00DD0FB4"/>
    <w:rsid w:val="00DD11C9"/>
    <w:rsid w:val="00DD122A"/>
    <w:rsid w:val="00DD1260"/>
    <w:rsid w:val="00DD12B0"/>
    <w:rsid w:val="00DD12DB"/>
    <w:rsid w:val="00DD1323"/>
    <w:rsid w:val="00DD14C0"/>
    <w:rsid w:val="00DD1872"/>
    <w:rsid w:val="00DD19C8"/>
    <w:rsid w:val="00DD1CFA"/>
    <w:rsid w:val="00DD1D9A"/>
    <w:rsid w:val="00DD1EF0"/>
    <w:rsid w:val="00DD20FE"/>
    <w:rsid w:val="00DD2350"/>
    <w:rsid w:val="00DD2D1F"/>
    <w:rsid w:val="00DD2DA0"/>
    <w:rsid w:val="00DD2E83"/>
    <w:rsid w:val="00DD2F12"/>
    <w:rsid w:val="00DD3051"/>
    <w:rsid w:val="00DD3182"/>
    <w:rsid w:val="00DD33BE"/>
    <w:rsid w:val="00DD35B9"/>
    <w:rsid w:val="00DD3684"/>
    <w:rsid w:val="00DD3746"/>
    <w:rsid w:val="00DD4559"/>
    <w:rsid w:val="00DD475C"/>
    <w:rsid w:val="00DD49F6"/>
    <w:rsid w:val="00DD4B02"/>
    <w:rsid w:val="00DD4E74"/>
    <w:rsid w:val="00DD5102"/>
    <w:rsid w:val="00DD519C"/>
    <w:rsid w:val="00DD52F3"/>
    <w:rsid w:val="00DD5360"/>
    <w:rsid w:val="00DD559D"/>
    <w:rsid w:val="00DD5679"/>
    <w:rsid w:val="00DD5765"/>
    <w:rsid w:val="00DD5C0A"/>
    <w:rsid w:val="00DD5C14"/>
    <w:rsid w:val="00DD5CB2"/>
    <w:rsid w:val="00DD5F3D"/>
    <w:rsid w:val="00DD605A"/>
    <w:rsid w:val="00DD60D8"/>
    <w:rsid w:val="00DD62EA"/>
    <w:rsid w:val="00DD6370"/>
    <w:rsid w:val="00DD69A8"/>
    <w:rsid w:val="00DD6A84"/>
    <w:rsid w:val="00DD6AAA"/>
    <w:rsid w:val="00DD7042"/>
    <w:rsid w:val="00DD7119"/>
    <w:rsid w:val="00DD73AA"/>
    <w:rsid w:val="00DD749C"/>
    <w:rsid w:val="00DD7680"/>
    <w:rsid w:val="00DD772A"/>
    <w:rsid w:val="00DD7791"/>
    <w:rsid w:val="00DD7A1A"/>
    <w:rsid w:val="00DD7A81"/>
    <w:rsid w:val="00DD7BAA"/>
    <w:rsid w:val="00DD7D44"/>
    <w:rsid w:val="00DD7ED8"/>
    <w:rsid w:val="00DD7F91"/>
    <w:rsid w:val="00DD7FBD"/>
    <w:rsid w:val="00DE000F"/>
    <w:rsid w:val="00DE0110"/>
    <w:rsid w:val="00DE015B"/>
    <w:rsid w:val="00DE0556"/>
    <w:rsid w:val="00DE0685"/>
    <w:rsid w:val="00DE0D83"/>
    <w:rsid w:val="00DE0E50"/>
    <w:rsid w:val="00DE0E6A"/>
    <w:rsid w:val="00DE0F86"/>
    <w:rsid w:val="00DE0FFF"/>
    <w:rsid w:val="00DE1106"/>
    <w:rsid w:val="00DE11C3"/>
    <w:rsid w:val="00DE11CA"/>
    <w:rsid w:val="00DE166E"/>
    <w:rsid w:val="00DE19D2"/>
    <w:rsid w:val="00DE1A4C"/>
    <w:rsid w:val="00DE1BF1"/>
    <w:rsid w:val="00DE1F68"/>
    <w:rsid w:val="00DE1FF2"/>
    <w:rsid w:val="00DE219D"/>
    <w:rsid w:val="00DE2373"/>
    <w:rsid w:val="00DE24B9"/>
    <w:rsid w:val="00DE25E9"/>
    <w:rsid w:val="00DE26B1"/>
    <w:rsid w:val="00DE26E5"/>
    <w:rsid w:val="00DE2868"/>
    <w:rsid w:val="00DE29DE"/>
    <w:rsid w:val="00DE2D3C"/>
    <w:rsid w:val="00DE2DCC"/>
    <w:rsid w:val="00DE2DD9"/>
    <w:rsid w:val="00DE3191"/>
    <w:rsid w:val="00DE34FA"/>
    <w:rsid w:val="00DE3505"/>
    <w:rsid w:val="00DE362E"/>
    <w:rsid w:val="00DE3953"/>
    <w:rsid w:val="00DE39D5"/>
    <w:rsid w:val="00DE3EE2"/>
    <w:rsid w:val="00DE3EF3"/>
    <w:rsid w:val="00DE41A4"/>
    <w:rsid w:val="00DE41B0"/>
    <w:rsid w:val="00DE4314"/>
    <w:rsid w:val="00DE43EE"/>
    <w:rsid w:val="00DE443B"/>
    <w:rsid w:val="00DE4477"/>
    <w:rsid w:val="00DE466A"/>
    <w:rsid w:val="00DE4681"/>
    <w:rsid w:val="00DE4807"/>
    <w:rsid w:val="00DE4880"/>
    <w:rsid w:val="00DE4ABC"/>
    <w:rsid w:val="00DE4E33"/>
    <w:rsid w:val="00DE51D1"/>
    <w:rsid w:val="00DE51FE"/>
    <w:rsid w:val="00DE529D"/>
    <w:rsid w:val="00DE5424"/>
    <w:rsid w:val="00DE542F"/>
    <w:rsid w:val="00DE55A8"/>
    <w:rsid w:val="00DE5955"/>
    <w:rsid w:val="00DE5B86"/>
    <w:rsid w:val="00DE5BF0"/>
    <w:rsid w:val="00DE5DC0"/>
    <w:rsid w:val="00DE6061"/>
    <w:rsid w:val="00DE62AD"/>
    <w:rsid w:val="00DE63EB"/>
    <w:rsid w:val="00DE6500"/>
    <w:rsid w:val="00DE660E"/>
    <w:rsid w:val="00DE6667"/>
    <w:rsid w:val="00DE6765"/>
    <w:rsid w:val="00DE67AB"/>
    <w:rsid w:val="00DE67CC"/>
    <w:rsid w:val="00DE6AFE"/>
    <w:rsid w:val="00DE6B0E"/>
    <w:rsid w:val="00DE6D4C"/>
    <w:rsid w:val="00DE6EC0"/>
    <w:rsid w:val="00DE6F4F"/>
    <w:rsid w:val="00DE74E4"/>
    <w:rsid w:val="00DE76AD"/>
    <w:rsid w:val="00DE7848"/>
    <w:rsid w:val="00DE79CB"/>
    <w:rsid w:val="00DE7AF4"/>
    <w:rsid w:val="00DE7BDC"/>
    <w:rsid w:val="00DE7DAF"/>
    <w:rsid w:val="00DE7DF2"/>
    <w:rsid w:val="00DE7F68"/>
    <w:rsid w:val="00DF0E5D"/>
    <w:rsid w:val="00DF0F5F"/>
    <w:rsid w:val="00DF1430"/>
    <w:rsid w:val="00DF1438"/>
    <w:rsid w:val="00DF150C"/>
    <w:rsid w:val="00DF16F2"/>
    <w:rsid w:val="00DF1880"/>
    <w:rsid w:val="00DF18FE"/>
    <w:rsid w:val="00DF1DE7"/>
    <w:rsid w:val="00DF250F"/>
    <w:rsid w:val="00DF258B"/>
    <w:rsid w:val="00DF2692"/>
    <w:rsid w:val="00DF2782"/>
    <w:rsid w:val="00DF28F3"/>
    <w:rsid w:val="00DF2901"/>
    <w:rsid w:val="00DF2ABD"/>
    <w:rsid w:val="00DF2DB5"/>
    <w:rsid w:val="00DF340F"/>
    <w:rsid w:val="00DF343E"/>
    <w:rsid w:val="00DF36A3"/>
    <w:rsid w:val="00DF36EC"/>
    <w:rsid w:val="00DF3DCF"/>
    <w:rsid w:val="00DF3DD0"/>
    <w:rsid w:val="00DF437B"/>
    <w:rsid w:val="00DF447E"/>
    <w:rsid w:val="00DF4505"/>
    <w:rsid w:val="00DF4637"/>
    <w:rsid w:val="00DF4858"/>
    <w:rsid w:val="00DF490F"/>
    <w:rsid w:val="00DF4A4C"/>
    <w:rsid w:val="00DF4A7D"/>
    <w:rsid w:val="00DF4C19"/>
    <w:rsid w:val="00DF4D37"/>
    <w:rsid w:val="00DF4DED"/>
    <w:rsid w:val="00DF50DE"/>
    <w:rsid w:val="00DF548C"/>
    <w:rsid w:val="00DF569F"/>
    <w:rsid w:val="00DF57D8"/>
    <w:rsid w:val="00DF57E1"/>
    <w:rsid w:val="00DF58B7"/>
    <w:rsid w:val="00DF5BB8"/>
    <w:rsid w:val="00DF5C68"/>
    <w:rsid w:val="00DF5D5B"/>
    <w:rsid w:val="00DF5D6D"/>
    <w:rsid w:val="00DF5F5F"/>
    <w:rsid w:val="00DF6291"/>
    <w:rsid w:val="00DF64B9"/>
    <w:rsid w:val="00DF652C"/>
    <w:rsid w:val="00DF65CE"/>
    <w:rsid w:val="00DF680C"/>
    <w:rsid w:val="00DF6910"/>
    <w:rsid w:val="00DF695F"/>
    <w:rsid w:val="00DF6C9C"/>
    <w:rsid w:val="00DF6E0C"/>
    <w:rsid w:val="00DF6E4C"/>
    <w:rsid w:val="00DF6FB6"/>
    <w:rsid w:val="00DF7030"/>
    <w:rsid w:val="00DF7119"/>
    <w:rsid w:val="00DF73EF"/>
    <w:rsid w:val="00DF7699"/>
    <w:rsid w:val="00DF77FC"/>
    <w:rsid w:val="00DF78BD"/>
    <w:rsid w:val="00DF78F0"/>
    <w:rsid w:val="00DF7908"/>
    <w:rsid w:val="00DF7928"/>
    <w:rsid w:val="00DF7943"/>
    <w:rsid w:val="00DF7ADF"/>
    <w:rsid w:val="00DF7AE8"/>
    <w:rsid w:val="00DF7B75"/>
    <w:rsid w:val="00DF7B85"/>
    <w:rsid w:val="00DF7DB2"/>
    <w:rsid w:val="00DF7DE8"/>
    <w:rsid w:val="00DF7F02"/>
    <w:rsid w:val="00E001D3"/>
    <w:rsid w:val="00E005B9"/>
    <w:rsid w:val="00E00726"/>
    <w:rsid w:val="00E00777"/>
    <w:rsid w:val="00E00781"/>
    <w:rsid w:val="00E00E4D"/>
    <w:rsid w:val="00E00F37"/>
    <w:rsid w:val="00E00F5C"/>
    <w:rsid w:val="00E00F87"/>
    <w:rsid w:val="00E01062"/>
    <w:rsid w:val="00E011E8"/>
    <w:rsid w:val="00E01230"/>
    <w:rsid w:val="00E012AF"/>
    <w:rsid w:val="00E012EC"/>
    <w:rsid w:val="00E01475"/>
    <w:rsid w:val="00E0179B"/>
    <w:rsid w:val="00E01994"/>
    <w:rsid w:val="00E019DE"/>
    <w:rsid w:val="00E02046"/>
    <w:rsid w:val="00E02285"/>
    <w:rsid w:val="00E024AC"/>
    <w:rsid w:val="00E02CAD"/>
    <w:rsid w:val="00E02F07"/>
    <w:rsid w:val="00E03196"/>
    <w:rsid w:val="00E0319E"/>
    <w:rsid w:val="00E031B8"/>
    <w:rsid w:val="00E033C0"/>
    <w:rsid w:val="00E0346F"/>
    <w:rsid w:val="00E03574"/>
    <w:rsid w:val="00E036D3"/>
    <w:rsid w:val="00E039DB"/>
    <w:rsid w:val="00E03A2D"/>
    <w:rsid w:val="00E03B29"/>
    <w:rsid w:val="00E03F26"/>
    <w:rsid w:val="00E042D9"/>
    <w:rsid w:val="00E0441D"/>
    <w:rsid w:val="00E0464D"/>
    <w:rsid w:val="00E0480C"/>
    <w:rsid w:val="00E048E8"/>
    <w:rsid w:val="00E04BCE"/>
    <w:rsid w:val="00E04DB0"/>
    <w:rsid w:val="00E04E14"/>
    <w:rsid w:val="00E04EE2"/>
    <w:rsid w:val="00E050C6"/>
    <w:rsid w:val="00E052EB"/>
    <w:rsid w:val="00E052F8"/>
    <w:rsid w:val="00E0535B"/>
    <w:rsid w:val="00E056B5"/>
    <w:rsid w:val="00E0571D"/>
    <w:rsid w:val="00E057E5"/>
    <w:rsid w:val="00E057E7"/>
    <w:rsid w:val="00E058E9"/>
    <w:rsid w:val="00E05985"/>
    <w:rsid w:val="00E05BD9"/>
    <w:rsid w:val="00E05E38"/>
    <w:rsid w:val="00E05E9D"/>
    <w:rsid w:val="00E05EEA"/>
    <w:rsid w:val="00E05FFE"/>
    <w:rsid w:val="00E06026"/>
    <w:rsid w:val="00E06199"/>
    <w:rsid w:val="00E0634F"/>
    <w:rsid w:val="00E06762"/>
    <w:rsid w:val="00E06938"/>
    <w:rsid w:val="00E069B4"/>
    <w:rsid w:val="00E069D0"/>
    <w:rsid w:val="00E06AD3"/>
    <w:rsid w:val="00E06C2E"/>
    <w:rsid w:val="00E06E19"/>
    <w:rsid w:val="00E07519"/>
    <w:rsid w:val="00E07A7D"/>
    <w:rsid w:val="00E07AC4"/>
    <w:rsid w:val="00E07BC6"/>
    <w:rsid w:val="00E07EFE"/>
    <w:rsid w:val="00E10098"/>
    <w:rsid w:val="00E100B9"/>
    <w:rsid w:val="00E10195"/>
    <w:rsid w:val="00E106EB"/>
    <w:rsid w:val="00E10774"/>
    <w:rsid w:val="00E10D7F"/>
    <w:rsid w:val="00E10DF4"/>
    <w:rsid w:val="00E10F05"/>
    <w:rsid w:val="00E11175"/>
    <w:rsid w:val="00E112F1"/>
    <w:rsid w:val="00E11302"/>
    <w:rsid w:val="00E11326"/>
    <w:rsid w:val="00E113FA"/>
    <w:rsid w:val="00E116CA"/>
    <w:rsid w:val="00E11765"/>
    <w:rsid w:val="00E11798"/>
    <w:rsid w:val="00E11AE4"/>
    <w:rsid w:val="00E11B8D"/>
    <w:rsid w:val="00E11EE2"/>
    <w:rsid w:val="00E12099"/>
    <w:rsid w:val="00E12115"/>
    <w:rsid w:val="00E12152"/>
    <w:rsid w:val="00E1229B"/>
    <w:rsid w:val="00E12809"/>
    <w:rsid w:val="00E129FB"/>
    <w:rsid w:val="00E12B1E"/>
    <w:rsid w:val="00E12C91"/>
    <w:rsid w:val="00E12CD4"/>
    <w:rsid w:val="00E12F0C"/>
    <w:rsid w:val="00E12FBC"/>
    <w:rsid w:val="00E13357"/>
    <w:rsid w:val="00E13434"/>
    <w:rsid w:val="00E135F9"/>
    <w:rsid w:val="00E1374C"/>
    <w:rsid w:val="00E13783"/>
    <w:rsid w:val="00E137A0"/>
    <w:rsid w:val="00E13967"/>
    <w:rsid w:val="00E13C01"/>
    <w:rsid w:val="00E13D38"/>
    <w:rsid w:val="00E13D7F"/>
    <w:rsid w:val="00E13DD9"/>
    <w:rsid w:val="00E13F20"/>
    <w:rsid w:val="00E14314"/>
    <w:rsid w:val="00E143A9"/>
    <w:rsid w:val="00E144B5"/>
    <w:rsid w:val="00E1458D"/>
    <w:rsid w:val="00E145DF"/>
    <w:rsid w:val="00E1462E"/>
    <w:rsid w:val="00E14724"/>
    <w:rsid w:val="00E147BB"/>
    <w:rsid w:val="00E147D9"/>
    <w:rsid w:val="00E14810"/>
    <w:rsid w:val="00E1487E"/>
    <w:rsid w:val="00E14908"/>
    <w:rsid w:val="00E14B39"/>
    <w:rsid w:val="00E14EE1"/>
    <w:rsid w:val="00E150FA"/>
    <w:rsid w:val="00E15614"/>
    <w:rsid w:val="00E158AD"/>
    <w:rsid w:val="00E158B3"/>
    <w:rsid w:val="00E158B8"/>
    <w:rsid w:val="00E15AF9"/>
    <w:rsid w:val="00E15B7A"/>
    <w:rsid w:val="00E15BC3"/>
    <w:rsid w:val="00E15E0C"/>
    <w:rsid w:val="00E15E92"/>
    <w:rsid w:val="00E15FCD"/>
    <w:rsid w:val="00E160FE"/>
    <w:rsid w:val="00E162DC"/>
    <w:rsid w:val="00E164FE"/>
    <w:rsid w:val="00E16856"/>
    <w:rsid w:val="00E16BCF"/>
    <w:rsid w:val="00E16D82"/>
    <w:rsid w:val="00E16E81"/>
    <w:rsid w:val="00E16E9B"/>
    <w:rsid w:val="00E17136"/>
    <w:rsid w:val="00E1721E"/>
    <w:rsid w:val="00E17321"/>
    <w:rsid w:val="00E173E9"/>
    <w:rsid w:val="00E1754D"/>
    <w:rsid w:val="00E17F43"/>
    <w:rsid w:val="00E17FD6"/>
    <w:rsid w:val="00E20610"/>
    <w:rsid w:val="00E2077A"/>
    <w:rsid w:val="00E20C6D"/>
    <w:rsid w:val="00E20F01"/>
    <w:rsid w:val="00E20F86"/>
    <w:rsid w:val="00E211E8"/>
    <w:rsid w:val="00E21240"/>
    <w:rsid w:val="00E212BD"/>
    <w:rsid w:val="00E2130A"/>
    <w:rsid w:val="00E213F0"/>
    <w:rsid w:val="00E2162B"/>
    <w:rsid w:val="00E21639"/>
    <w:rsid w:val="00E216EA"/>
    <w:rsid w:val="00E21C95"/>
    <w:rsid w:val="00E22116"/>
    <w:rsid w:val="00E2242D"/>
    <w:rsid w:val="00E2289B"/>
    <w:rsid w:val="00E228A0"/>
    <w:rsid w:val="00E2293B"/>
    <w:rsid w:val="00E22B3A"/>
    <w:rsid w:val="00E22BFD"/>
    <w:rsid w:val="00E23083"/>
    <w:rsid w:val="00E23221"/>
    <w:rsid w:val="00E234A2"/>
    <w:rsid w:val="00E2352F"/>
    <w:rsid w:val="00E235E2"/>
    <w:rsid w:val="00E23710"/>
    <w:rsid w:val="00E23782"/>
    <w:rsid w:val="00E23783"/>
    <w:rsid w:val="00E237E4"/>
    <w:rsid w:val="00E238EC"/>
    <w:rsid w:val="00E24077"/>
    <w:rsid w:val="00E24377"/>
    <w:rsid w:val="00E243AB"/>
    <w:rsid w:val="00E24486"/>
    <w:rsid w:val="00E24719"/>
    <w:rsid w:val="00E2473C"/>
    <w:rsid w:val="00E247EA"/>
    <w:rsid w:val="00E248EE"/>
    <w:rsid w:val="00E249D6"/>
    <w:rsid w:val="00E24A60"/>
    <w:rsid w:val="00E24F32"/>
    <w:rsid w:val="00E25097"/>
    <w:rsid w:val="00E2562C"/>
    <w:rsid w:val="00E259E5"/>
    <w:rsid w:val="00E25C8C"/>
    <w:rsid w:val="00E25E80"/>
    <w:rsid w:val="00E2601D"/>
    <w:rsid w:val="00E260DA"/>
    <w:rsid w:val="00E26279"/>
    <w:rsid w:val="00E26780"/>
    <w:rsid w:val="00E2680F"/>
    <w:rsid w:val="00E2683E"/>
    <w:rsid w:val="00E268E5"/>
    <w:rsid w:val="00E26E0E"/>
    <w:rsid w:val="00E27017"/>
    <w:rsid w:val="00E2759B"/>
    <w:rsid w:val="00E277EA"/>
    <w:rsid w:val="00E27820"/>
    <w:rsid w:val="00E27890"/>
    <w:rsid w:val="00E27934"/>
    <w:rsid w:val="00E27955"/>
    <w:rsid w:val="00E2795F"/>
    <w:rsid w:val="00E279B5"/>
    <w:rsid w:val="00E27A88"/>
    <w:rsid w:val="00E27D6C"/>
    <w:rsid w:val="00E27D7B"/>
    <w:rsid w:val="00E27E1D"/>
    <w:rsid w:val="00E27F4E"/>
    <w:rsid w:val="00E30009"/>
    <w:rsid w:val="00E300DA"/>
    <w:rsid w:val="00E306FC"/>
    <w:rsid w:val="00E30735"/>
    <w:rsid w:val="00E3080C"/>
    <w:rsid w:val="00E30A56"/>
    <w:rsid w:val="00E30FF4"/>
    <w:rsid w:val="00E31040"/>
    <w:rsid w:val="00E31279"/>
    <w:rsid w:val="00E314BD"/>
    <w:rsid w:val="00E314C1"/>
    <w:rsid w:val="00E31631"/>
    <w:rsid w:val="00E31655"/>
    <w:rsid w:val="00E316E5"/>
    <w:rsid w:val="00E319A3"/>
    <w:rsid w:val="00E31AEE"/>
    <w:rsid w:val="00E31B91"/>
    <w:rsid w:val="00E31D06"/>
    <w:rsid w:val="00E31F39"/>
    <w:rsid w:val="00E322C8"/>
    <w:rsid w:val="00E324A5"/>
    <w:rsid w:val="00E324DA"/>
    <w:rsid w:val="00E324E8"/>
    <w:rsid w:val="00E32692"/>
    <w:rsid w:val="00E329F6"/>
    <w:rsid w:val="00E32BC0"/>
    <w:rsid w:val="00E32CEC"/>
    <w:rsid w:val="00E32D27"/>
    <w:rsid w:val="00E32F54"/>
    <w:rsid w:val="00E33274"/>
    <w:rsid w:val="00E332B5"/>
    <w:rsid w:val="00E33330"/>
    <w:rsid w:val="00E3353F"/>
    <w:rsid w:val="00E335E7"/>
    <w:rsid w:val="00E33629"/>
    <w:rsid w:val="00E3362E"/>
    <w:rsid w:val="00E33857"/>
    <w:rsid w:val="00E338F8"/>
    <w:rsid w:val="00E3395F"/>
    <w:rsid w:val="00E33E5D"/>
    <w:rsid w:val="00E33E88"/>
    <w:rsid w:val="00E33FAC"/>
    <w:rsid w:val="00E3433B"/>
    <w:rsid w:val="00E34499"/>
    <w:rsid w:val="00E346A1"/>
    <w:rsid w:val="00E346F4"/>
    <w:rsid w:val="00E347F0"/>
    <w:rsid w:val="00E34986"/>
    <w:rsid w:val="00E349F8"/>
    <w:rsid w:val="00E34A0F"/>
    <w:rsid w:val="00E34D3D"/>
    <w:rsid w:val="00E3520F"/>
    <w:rsid w:val="00E3534B"/>
    <w:rsid w:val="00E35516"/>
    <w:rsid w:val="00E35739"/>
    <w:rsid w:val="00E35BBC"/>
    <w:rsid w:val="00E35BBD"/>
    <w:rsid w:val="00E35C39"/>
    <w:rsid w:val="00E35E57"/>
    <w:rsid w:val="00E35EC0"/>
    <w:rsid w:val="00E35F4D"/>
    <w:rsid w:val="00E35FC1"/>
    <w:rsid w:val="00E36198"/>
    <w:rsid w:val="00E361CA"/>
    <w:rsid w:val="00E36535"/>
    <w:rsid w:val="00E3663E"/>
    <w:rsid w:val="00E36918"/>
    <w:rsid w:val="00E36BC4"/>
    <w:rsid w:val="00E36E27"/>
    <w:rsid w:val="00E36FF4"/>
    <w:rsid w:val="00E37047"/>
    <w:rsid w:val="00E371C8"/>
    <w:rsid w:val="00E37237"/>
    <w:rsid w:val="00E37294"/>
    <w:rsid w:val="00E372C8"/>
    <w:rsid w:val="00E37501"/>
    <w:rsid w:val="00E376BF"/>
    <w:rsid w:val="00E37897"/>
    <w:rsid w:val="00E3790C"/>
    <w:rsid w:val="00E37C10"/>
    <w:rsid w:val="00E37C12"/>
    <w:rsid w:val="00E37D8F"/>
    <w:rsid w:val="00E37E6A"/>
    <w:rsid w:val="00E405CF"/>
    <w:rsid w:val="00E405D3"/>
    <w:rsid w:val="00E406C8"/>
    <w:rsid w:val="00E40AB1"/>
    <w:rsid w:val="00E40B58"/>
    <w:rsid w:val="00E40B6C"/>
    <w:rsid w:val="00E40C13"/>
    <w:rsid w:val="00E40CD9"/>
    <w:rsid w:val="00E40D24"/>
    <w:rsid w:val="00E40E3C"/>
    <w:rsid w:val="00E4100A"/>
    <w:rsid w:val="00E412B9"/>
    <w:rsid w:val="00E413B1"/>
    <w:rsid w:val="00E413C1"/>
    <w:rsid w:val="00E41581"/>
    <w:rsid w:val="00E415C9"/>
    <w:rsid w:val="00E4167E"/>
    <w:rsid w:val="00E416E2"/>
    <w:rsid w:val="00E417DF"/>
    <w:rsid w:val="00E418B6"/>
    <w:rsid w:val="00E41DD4"/>
    <w:rsid w:val="00E41E09"/>
    <w:rsid w:val="00E41F42"/>
    <w:rsid w:val="00E41F5B"/>
    <w:rsid w:val="00E4200F"/>
    <w:rsid w:val="00E4208C"/>
    <w:rsid w:val="00E420F4"/>
    <w:rsid w:val="00E42116"/>
    <w:rsid w:val="00E42462"/>
    <w:rsid w:val="00E425CF"/>
    <w:rsid w:val="00E428B7"/>
    <w:rsid w:val="00E4297E"/>
    <w:rsid w:val="00E42AF4"/>
    <w:rsid w:val="00E42ECA"/>
    <w:rsid w:val="00E431C0"/>
    <w:rsid w:val="00E43288"/>
    <w:rsid w:val="00E4360C"/>
    <w:rsid w:val="00E436E1"/>
    <w:rsid w:val="00E43931"/>
    <w:rsid w:val="00E43BB8"/>
    <w:rsid w:val="00E43C7D"/>
    <w:rsid w:val="00E43E96"/>
    <w:rsid w:val="00E440E8"/>
    <w:rsid w:val="00E4418B"/>
    <w:rsid w:val="00E445DE"/>
    <w:rsid w:val="00E449B5"/>
    <w:rsid w:val="00E44B40"/>
    <w:rsid w:val="00E44FD0"/>
    <w:rsid w:val="00E45150"/>
    <w:rsid w:val="00E452EF"/>
    <w:rsid w:val="00E454C7"/>
    <w:rsid w:val="00E45731"/>
    <w:rsid w:val="00E45A4B"/>
    <w:rsid w:val="00E45B5D"/>
    <w:rsid w:val="00E45BA4"/>
    <w:rsid w:val="00E45C04"/>
    <w:rsid w:val="00E45CF1"/>
    <w:rsid w:val="00E46101"/>
    <w:rsid w:val="00E4618E"/>
    <w:rsid w:val="00E462F2"/>
    <w:rsid w:val="00E468D3"/>
    <w:rsid w:val="00E46947"/>
    <w:rsid w:val="00E469F8"/>
    <w:rsid w:val="00E46C46"/>
    <w:rsid w:val="00E46DF3"/>
    <w:rsid w:val="00E46FDF"/>
    <w:rsid w:val="00E47C12"/>
    <w:rsid w:val="00E47CA3"/>
    <w:rsid w:val="00E47D15"/>
    <w:rsid w:val="00E47E43"/>
    <w:rsid w:val="00E503E8"/>
    <w:rsid w:val="00E5063C"/>
    <w:rsid w:val="00E50897"/>
    <w:rsid w:val="00E508CA"/>
    <w:rsid w:val="00E50BBB"/>
    <w:rsid w:val="00E50E89"/>
    <w:rsid w:val="00E50F96"/>
    <w:rsid w:val="00E511AF"/>
    <w:rsid w:val="00E511B2"/>
    <w:rsid w:val="00E5122C"/>
    <w:rsid w:val="00E51308"/>
    <w:rsid w:val="00E51512"/>
    <w:rsid w:val="00E515D9"/>
    <w:rsid w:val="00E516DF"/>
    <w:rsid w:val="00E51819"/>
    <w:rsid w:val="00E51DD2"/>
    <w:rsid w:val="00E51FB8"/>
    <w:rsid w:val="00E52404"/>
    <w:rsid w:val="00E52549"/>
    <w:rsid w:val="00E52674"/>
    <w:rsid w:val="00E52675"/>
    <w:rsid w:val="00E526E1"/>
    <w:rsid w:val="00E5278B"/>
    <w:rsid w:val="00E528C8"/>
    <w:rsid w:val="00E52909"/>
    <w:rsid w:val="00E52A04"/>
    <w:rsid w:val="00E52C1A"/>
    <w:rsid w:val="00E52C91"/>
    <w:rsid w:val="00E5302C"/>
    <w:rsid w:val="00E5307D"/>
    <w:rsid w:val="00E53851"/>
    <w:rsid w:val="00E538A7"/>
    <w:rsid w:val="00E53AA9"/>
    <w:rsid w:val="00E53BC1"/>
    <w:rsid w:val="00E53C11"/>
    <w:rsid w:val="00E53E99"/>
    <w:rsid w:val="00E53F6A"/>
    <w:rsid w:val="00E54027"/>
    <w:rsid w:val="00E54266"/>
    <w:rsid w:val="00E54731"/>
    <w:rsid w:val="00E54769"/>
    <w:rsid w:val="00E54973"/>
    <w:rsid w:val="00E549C8"/>
    <w:rsid w:val="00E54A01"/>
    <w:rsid w:val="00E54C62"/>
    <w:rsid w:val="00E54D30"/>
    <w:rsid w:val="00E54D4F"/>
    <w:rsid w:val="00E55153"/>
    <w:rsid w:val="00E552E8"/>
    <w:rsid w:val="00E55347"/>
    <w:rsid w:val="00E554D8"/>
    <w:rsid w:val="00E5556E"/>
    <w:rsid w:val="00E559E6"/>
    <w:rsid w:val="00E55C23"/>
    <w:rsid w:val="00E56079"/>
    <w:rsid w:val="00E56093"/>
    <w:rsid w:val="00E5656C"/>
    <w:rsid w:val="00E56649"/>
    <w:rsid w:val="00E566D6"/>
    <w:rsid w:val="00E56A81"/>
    <w:rsid w:val="00E56B88"/>
    <w:rsid w:val="00E56D24"/>
    <w:rsid w:val="00E56E9D"/>
    <w:rsid w:val="00E57073"/>
    <w:rsid w:val="00E579BD"/>
    <w:rsid w:val="00E57B20"/>
    <w:rsid w:val="00E57C58"/>
    <w:rsid w:val="00E57CB0"/>
    <w:rsid w:val="00E57D00"/>
    <w:rsid w:val="00E57F38"/>
    <w:rsid w:val="00E60470"/>
    <w:rsid w:val="00E60755"/>
    <w:rsid w:val="00E6075E"/>
    <w:rsid w:val="00E607CB"/>
    <w:rsid w:val="00E60A5A"/>
    <w:rsid w:val="00E61376"/>
    <w:rsid w:val="00E614BF"/>
    <w:rsid w:val="00E615FA"/>
    <w:rsid w:val="00E617F7"/>
    <w:rsid w:val="00E6184D"/>
    <w:rsid w:val="00E61891"/>
    <w:rsid w:val="00E618A8"/>
    <w:rsid w:val="00E61BF8"/>
    <w:rsid w:val="00E62404"/>
    <w:rsid w:val="00E624C0"/>
    <w:rsid w:val="00E6252E"/>
    <w:rsid w:val="00E625DC"/>
    <w:rsid w:val="00E6273C"/>
    <w:rsid w:val="00E627A8"/>
    <w:rsid w:val="00E629DE"/>
    <w:rsid w:val="00E62B04"/>
    <w:rsid w:val="00E62C51"/>
    <w:rsid w:val="00E62CE5"/>
    <w:rsid w:val="00E62F8A"/>
    <w:rsid w:val="00E633D3"/>
    <w:rsid w:val="00E633FD"/>
    <w:rsid w:val="00E63A33"/>
    <w:rsid w:val="00E63A9B"/>
    <w:rsid w:val="00E63B91"/>
    <w:rsid w:val="00E63DEB"/>
    <w:rsid w:val="00E63E43"/>
    <w:rsid w:val="00E64321"/>
    <w:rsid w:val="00E643BB"/>
    <w:rsid w:val="00E648DB"/>
    <w:rsid w:val="00E64A98"/>
    <w:rsid w:val="00E64F1D"/>
    <w:rsid w:val="00E65228"/>
    <w:rsid w:val="00E6586F"/>
    <w:rsid w:val="00E658C2"/>
    <w:rsid w:val="00E65C91"/>
    <w:rsid w:val="00E65D40"/>
    <w:rsid w:val="00E65D5F"/>
    <w:rsid w:val="00E65DD4"/>
    <w:rsid w:val="00E65F0F"/>
    <w:rsid w:val="00E65FF9"/>
    <w:rsid w:val="00E66340"/>
    <w:rsid w:val="00E663EA"/>
    <w:rsid w:val="00E66673"/>
    <w:rsid w:val="00E6691D"/>
    <w:rsid w:val="00E6692E"/>
    <w:rsid w:val="00E66BCA"/>
    <w:rsid w:val="00E66DC0"/>
    <w:rsid w:val="00E671DA"/>
    <w:rsid w:val="00E673B2"/>
    <w:rsid w:val="00E675F7"/>
    <w:rsid w:val="00E677CB"/>
    <w:rsid w:val="00E678BA"/>
    <w:rsid w:val="00E67C36"/>
    <w:rsid w:val="00E67CA7"/>
    <w:rsid w:val="00E67DC1"/>
    <w:rsid w:val="00E701B2"/>
    <w:rsid w:val="00E701E8"/>
    <w:rsid w:val="00E70355"/>
    <w:rsid w:val="00E703F7"/>
    <w:rsid w:val="00E7059A"/>
    <w:rsid w:val="00E705C3"/>
    <w:rsid w:val="00E7068F"/>
    <w:rsid w:val="00E708F1"/>
    <w:rsid w:val="00E70A76"/>
    <w:rsid w:val="00E70B0C"/>
    <w:rsid w:val="00E70E15"/>
    <w:rsid w:val="00E71359"/>
    <w:rsid w:val="00E71727"/>
    <w:rsid w:val="00E71C59"/>
    <w:rsid w:val="00E71FBB"/>
    <w:rsid w:val="00E71FCB"/>
    <w:rsid w:val="00E721F0"/>
    <w:rsid w:val="00E72535"/>
    <w:rsid w:val="00E72B2F"/>
    <w:rsid w:val="00E72B90"/>
    <w:rsid w:val="00E72EA7"/>
    <w:rsid w:val="00E72F9F"/>
    <w:rsid w:val="00E73097"/>
    <w:rsid w:val="00E731A9"/>
    <w:rsid w:val="00E7338A"/>
    <w:rsid w:val="00E733C2"/>
    <w:rsid w:val="00E73494"/>
    <w:rsid w:val="00E73677"/>
    <w:rsid w:val="00E7381D"/>
    <w:rsid w:val="00E7392D"/>
    <w:rsid w:val="00E739C1"/>
    <w:rsid w:val="00E73BAD"/>
    <w:rsid w:val="00E73EE4"/>
    <w:rsid w:val="00E7415E"/>
    <w:rsid w:val="00E74246"/>
    <w:rsid w:val="00E74405"/>
    <w:rsid w:val="00E74974"/>
    <w:rsid w:val="00E74997"/>
    <w:rsid w:val="00E74E63"/>
    <w:rsid w:val="00E74FA6"/>
    <w:rsid w:val="00E7517D"/>
    <w:rsid w:val="00E751BF"/>
    <w:rsid w:val="00E752F2"/>
    <w:rsid w:val="00E75614"/>
    <w:rsid w:val="00E75638"/>
    <w:rsid w:val="00E75B32"/>
    <w:rsid w:val="00E75CF8"/>
    <w:rsid w:val="00E76033"/>
    <w:rsid w:val="00E76037"/>
    <w:rsid w:val="00E76087"/>
    <w:rsid w:val="00E76304"/>
    <w:rsid w:val="00E76555"/>
    <w:rsid w:val="00E76698"/>
    <w:rsid w:val="00E76816"/>
    <w:rsid w:val="00E76B13"/>
    <w:rsid w:val="00E76C9E"/>
    <w:rsid w:val="00E77085"/>
    <w:rsid w:val="00E77345"/>
    <w:rsid w:val="00E774A6"/>
    <w:rsid w:val="00E776EB"/>
    <w:rsid w:val="00E77843"/>
    <w:rsid w:val="00E77B22"/>
    <w:rsid w:val="00E77B76"/>
    <w:rsid w:val="00E77C0F"/>
    <w:rsid w:val="00E77C44"/>
    <w:rsid w:val="00E77CD1"/>
    <w:rsid w:val="00E77CF4"/>
    <w:rsid w:val="00E77DD1"/>
    <w:rsid w:val="00E77E01"/>
    <w:rsid w:val="00E8021B"/>
    <w:rsid w:val="00E8025A"/>
    <w:rsid w:val="00E8046D"/>
    <w:rsid w:val="00E80523"/>
    <w:rsid w:val="00E8055E"/>
    <w:rsid w:val="00E80584"/>
    <w:rsid w:val="00E807FA"/>
    <w:rsid w:val="00E80CA9"/>
    <w:rsid w:val="00E80E53"/>
    <w:rsid w:val="00E81020"/>
    <w:rsid w:val="00E81116"/>
    <w:rsid w:val="00E81147"/>
    <w:rsid w:val="00E813DC"/>
    <w:rsid w:val="00E8196D"/>
    <w:rsid w:val="00E81AB0"/>
    <w:rsid w:val="00E81BA2"/>
    <w:rsid w:val="00E81BC5"/>
    <w:rsid w:val="00E81D78"/>
    <w:rsid w:val="00E81E66"/>
    <w:rsid w:val="00E82334"/>
    <w:rsid w:val="00E82817"/>
    <w:rsid w:val="00E8298E"/>
    <w:rsid w:val="00E82D02"/>
    <w:rsid w:val="00E82DC3"/>
    <w:rsid w:val="00E830DD"/>
    <w:rsid w:val="00E8327E"/>
    <w:rsid w:val="00E838E7"/>
    <w:rsid w:val="00E83938"/>
    <w:rsid w:val="00E83A2A"/>
    <w:rsid w:val="00E83FFE"/>
    <w:rsid w:val="00E843EF"/>
    <w:rsid w:val="00E84410"/>
    <w:rsid w:val="00E84471"/>
    <w:rsid w:val="00E845D7"/>
    <w:rsid w:val="00E845E7"/>
    <w:rsid w:val="00E845F6"/>
    <w:rsid w:val="00E84691"/>
    <w:rsid w:val="00E84753"/>
    <w:rsid w:val="00E84756"/>
    <w:rsid w:val="00E84806"/>
    <w:rsid w:val="00E849FA"/>
    <w:rsid w:val="00E84AE2"/>
    <w:rsid w:val="00E84BAF"/>
    <w:rsid w:val="00E8500E"/>
    <w:rsid w:val="00E8508E"/>
    <w:rsid w:val="00E8509B"/>
    <w:rsid w:val="00E8517A"/>
    <w:rsid w:val="00E858D7"/>
    <w:rsid w:val="00E859B3"/>
    <w:rsid w:val="00E859FB"/>
    <w:rsid w:val="00E85A3E"/>
    <w:rsid w:val="00E85B97"/>
    <w:rsid w:val="00E85DD4"/>
    <w:rsid w:val="00E85EBC"/>
    <w:rsid w:val="00E85F45"/>
    <w:rsid w:val="00E86167"/>
    <w:rsid w:val="00E86202"/>
    <w:rsid w:val="00E86440"/>
    <w:rsid w:val="00E8666E"/>
    <w:rsid w:val="00E866F6"/>
    <w:rsid w:val="00E86A4D"/>
    <w:rsid w:val="00E86D20"/>
    <w:rsid w:val="00E86F19"/>
    <w:rsid w:val="00E8737D"/>
    <w:rsid w:val="00E87653"/>
    <w:rsid w:val="00E8772C"/>
    <w:rsid w:val="00E8781C"/>
    <w:rsid w:val="00E879EA"/>
    <w:rsid w:val="00E87ADA"/>
    <w:rsid w:val="00E87C5A"/>
    <w:rsid w:val="00E87DDC"/>
    <w:rsid w:val="00E87E3C"/>
    <w:rsid w:val="00E87F28"/>
    <w:rsid w:val="00E87FF4"/>
    <w:rsid w:val="00E9022E"/>
    <w:rsid w:val="00E90238"/>
    <w:rsid w:val="00E902E6"/>
    <w:rsid w:val="00E90471"/>
    <w:rsid w:val="00E908E0"/>
    <w:rsid w:val="00E90985"/>
    <w:rsid w:val="00E90A16"/>
    <w:rsid w:val="00E90B69"/>
    <w:rsid w:val="00E90C3C"/>
    <w:rsid w:val="00E90ED9"/>
    <w:rsid w:val="00E90F37"/>
    <w:rsid w:val="00E90F9E"/>
    <w:rsid w:val="00E9134D"/>
    <w:rsid w:val="00E914DD"/>
    <w:rsid w:val="00E91757"/>
    <w:rsid w:val="00E917B7"/>
    <w:rsid w:val="00E91A2A"/>
    <w:rsid w:val="00E91A80"/>
    <w:rsid w:val="00E91C78"/>
    <w:rsid w:val="00E920DC"/>
    <w:rsid w:val="00E92209"/>
    <w:rsid w:val="00E922D1"/>
    <w:rsid w:val="00E923C7"/>
    <w:rsid w:val="00E923CA"/>
    <w:rsid w:val="00E9250D"/>
    <w:rsid w:val="00E92636"/>
    <w:rsid w:val="00E929B8"/>
    <w:rsid w:val="00E92AF1"/>
    <w:rsid w:val="00E92DB7"/>
    <w:rsid w:val="00E92EEE"/>
    <w:rsid w:val="00E92F03"/>
    <w:rsid w:val="00E92F52"/>
    <w:rsid w:val="00E930D4"/>
    <w:rsid w:val="00E93134"/>
    <w:rsid w:val="00E93670"/>
    <w:rsid w:val="00E936FE"/>
    <w:rsid w:val="00E93702"/>
    <w:rsid w:val="00E937CD"/>
    <w:rsid w:val="00E9388C"/>
    <w:rsid w:val="00E93B6D"/>
    <w:rsid w:val="00E93ED9"/>
    <w:rsid w:val="00E94157"/>
    <w:rsid w:val="00E941EF"/>
    <w:rsid w:val="00E94301"/>
    <w:rsid w:val="00E9430E"/>
    <w:rsid w:val="00E94497"/>
    <w:rsid w:val="00E947C1"/>
    <w:rsid w:val="00E9487D"/>
    <w:rsid w:val="00E9488D"/>
    <w:rsid w:val="00E94921"/>
    <w:rsid w:val="00E94953"/>
    <w:rsid w:val="00E949F3"/>
    <w:rsid w:val="00E94A9D"/>
    <w:rsid w:val="00E94B67"/>
    <w:rsid w:val="00E94D85"/>
    <w:rsid w:val="00E95880"/>
    <w:rsid w:val="00E95A5E"/>
    <w:rsid w:val="00E95AFC"/>
    <w:rsid w:val="00E95B65"/>
    <w:rsid w:val="00E95C2C"/>
    <w:rsid w:val="00E963D7"/>
    <w:rsid w:val="00E9643C"/>
    <w:rsid w:val="00E96993"/>
    <w:rsid w:val="00E96F04"/>
    <w:rsid w:val="00E970E9"/>
    <w:rsid w:val="00E97173"/>
    <w:rsid w:val="00E971CE"/>
    <w:rsid w:val="00E9728D"/>
    <w:rsid w:val="00E97352"/>
    <w:rsid w:val="00E974BE"/>
    <w:rsid w:val="00E974FD"/>
    <w:rsid w:val="00E97598"/>
    <w:rsid w:val="00E97659"/>
    <w:rsid w:val="00E9775E"/>
    <w:rsid w:val="00E97AB7"/>
    <w:rsid w:val="00E97C65"/>
    <w:rsid w:val="00E97C7B"/>
    <w:rsid w:val="00E97C8D"/>
    <w:rsid w:val="00E97CEA"/>
    <w:rsid w:val="00E97D3D"/>
    <w:rsid w:val="00E97D5C"/>
    <w:rsid w:val="00E97D66"/>
    <w:rsid w:val="00E97ED2"/>
    <w:rsid w:val="00EA0094"/>
    <w:rsid w:val="00EA01EB"/>
    <w:rsid w:val="00EA0288"/>
    <w:rsid w:val="00EA029E"/>
    <w:rsid w:val="00EA06BF"/>
    <w:rsid w:val="00EA0717"/>
    <w:rsid w:val="00EA081F"/>
    <w:rsid w:val="00EA0C7A"/>
    <w:rsid w:val="00EA0F30"/>
    <w:rsid w:val="00EA11C7"/>
    <w:rsid w:val="00EA11E7"/>
    <w:rsid w:val="00EA13F4"/>
    <w:rsid w:val="00EA1507"/>
    <w:rsid w:val="00EA1664"/>
    <w:rsid w:val="00EA16C5"/>
    <w:rsid w:val="00EA1784"/>
    <w:rsid w:val="00EA183C"/>
    <w:rsid w:val="00EA1DF6"/>
    <w:rsid w:val="00EA1FE0"/>
    <w:rsid w:val="00EA223C"/>
    <w:rsid w:val="00EA2682"/>
    <w:rsid w:val="00EA2695"/>
    <w:rsid w:val="00EA26D2"/>
    <w:rsid w:val="00EA27FF"/>
    <w:rsid w:val="00EA2845"/>
    <w:rsid w:val="00EA2B54"/>
    <w:rsid w:val="00EA2B8B"/>
    <w:rsid w:val="00EA2C26"/>
    <w:rsid w:val="00EA2CD4"/>
    <w:rsid w:val="00EA2E36"/>
    <w:rsid w:val="00EA2F46"/>
    <w:rsid w:val="00EA307A"/>
    <w:rsid w:val="00EA3427"/>
    <w:rsid w:val="00EA3458"/>
    <w:rsid w:val="00EA36ED"/>
    <w:rsid w:val="00EA39A3"/>
    <w:rsid w:val="00EA3CAF"/>
    <w:rsid w:val="00EA3D10"/>
    <w:rsid w:val="00EA3D2B"/>
    <w:rsid w:val="00EA3FB5"/>
    <w:rsid w:val="00EA4449"/>
    <w:rsid w:val="00EA4A99"/>
    <w:rsid w:val="00EA4B25"/>
    <w:rsid w:val="00EA4DB9"/>
    <w:rsid w:val="00EA4EF8"/>
    <w:rsid w:val="00EA5031"/>
    <w:rsid w:val="00EA50C2"/>
    <w:rsid w:val="00EA5328"/>
    <w:rsid w:val="00EA5355"/>
    <w:rsid w:val="00EA54D1"/>
    <w:rsid w:val="00EA5871"/>
    <w:rsid w:val="00EA589A"/>
    <w:rsid w:val="00EA59DF"/>
    <w:rsid w:val="00EA5B5A"/>
    <w:rsid w:val="00EA5C2E"/>
    <w:rsid w:val="00EA5E70"/>
    <w:rsid w:val="00EA5F12"/>
    <w:rsid w:val="00EA62A3"/>
    <w:rsid w:val="00EA6512"/>
    <w:rsid w:val="00EA6793"/>
    <w:rsid w:val="00EA68D9"/>
    <w:rsid w:val="00EA69A8"/>
    <w:rsid w:val="00EA69C3"/>
    <w:rsid w:val="00EA6C1F"/>
    <w:rsid w:val="00EA6DF5"/>
    <w:rsid w:val="00EA7142"/>
    <w:rsid w:val="00EA7374"/>
    <w:rsid w:val="00EA7673"/>
    <w:rsid w:val="00EA78EC"/>
    <w:rsid w:val="00EA7959"/>
    <w:rsid w:val="00EA79CA"/>
    <w:rsid w:val="00EA7A64"/>
    <w:rsid w:val="00EA7B74"/>
    <w:rsid w:val="00EA7CDD"/>
    <w:rsid w:val="00EB0487"/>
    <w:rsid w:val="00EB04D3"/>
    <w:rsid w:val="00EB0777"/>
    <w:rsid w:val="00EB08DF"/>
    <w:rsid w:val="00EB0B17"/>
    <w:rsid w:val="00EB0C2E"/>
    <w:rsid w:val="00EB0C41"/>
    <w:rsid w:val="00EB0CF6"/>
    <w:rsid w:val="00EB0D57"/>
    <w:rsid w:val="00EB0E5E"/>
    <w:rsid w:val="00EB10E2"/>
    <w:rsid w:val="00EB11DF"/>
    <w:rsid w:val="00EB14D2"/>
    <w:rsid w:val="00EB1559"/>
    <w:rsid w:val="00EB160A"/>
    <w:rsid w:val="00EB18E2"/>
    <w:rsid w:val="00EB1B31"/>
    <w:rsid w:val="00EB20DA"/>
    <w:rsid w:val="00EB20F9"/>
    <w:rsid w:val="00EB212F"/>
    <w:rsid w:val="00EB2151"/>
    <w:rsid w:val="00EB2281"/>
    <w:rsid w:val="00EB22C4"/>
    <w:rsid w:val="00EB2691"/>
    <w:rsid w:val="00EB2788"/>
    <w:rsid w:val="00EB28AB"/>
    <w:rsid w:val="00EB28DC"/>
    <w:rsid w:val="00EB2ADF"/>
    <w:rsid w:val="00EB2BD5"/>
    <w:rsid w:val="00EB2C75"/>
    <w:rsid w:val="00EB2CC0"/>
    <w:rsid w:val="00EB302F"/>
    <w:rsid w:val="00EB3135"/>
    <w:rsid w:val="00EB3366"/>
    <w:rsid w:val="00EB3622"/>
    <w:rsid w:val="00EB36A5"/>
    <w:rsid w:val="00EB36D3"/>
    <w:rsid w:val="00EB3778"/>
    <w:rsid w:val="00EB3830"/>
    <w:rsid w:val="00EB38D4"/>
    <w:rsid w:val="00EB3CDD"/>
    <w:rsid w:val="00EB41B8"/>
    <w:rsid w:val="00EB4211"/>
    <w:rsid w:val="00EB437F"/>
    <w:rsid w:val="00EB4541"/>
    <w:rsid w:val="00EB474A"/>
    <w:rsid w:val="00EB4813"/>
    <w:rsid w:val="00EB498F"/>
    <w:rsid w:val="00EB4F4A"/>
    <w:rsid w:val="00EB4FE9"/>
    <w:rsid w:val="00EB502B"/>
    <w:rsid w:val="00EB51AD"/>
    <w:rsid w:val="00EB5304"/>
    <w:rsid w:val="00EB56F8"/>
    <w:rsid w:val="00EB587B"/>
    <w:rsid w:val="00EB58AF"/>
    <w:rsid w:val="00EB5BA6"/>
    <w:rsid w:val="00EB5CA2"/>
    <w:rsid w:val="00EB5CBD"/>
    <w:rsid w:val="00EB5EBE"/>
    <w:rsid w:val="00EB5FCA"/>
    <w:rsid w:val="00EB63D0"/>
    <w:rsid w:val="00EB6576"/>
    <w:rsid w:val="00EB65EB"/>
    <w:rsid w:val="00EB6646"/>
    <w:rsid w:val="00EB673A"/>
    <w:rsid w:val="00EB69C4"/>
    <w:rsid w:val="00EB6C37"/>
    <w:rsid w:val="00EB6DDB"/>
    <w:rsid w:val="00EB7178"/>
    <w:rsid w:val="00EB7416"/>
    <w:rsid w:val="00EB741F"/>
    <w:rsid w:val="00EB7CFE"/>
    <w:rsid w:val="00EB7E27"/>
    <w:rsid w:val="00EC0145"/>
    <w:rsid w:val="00EC12CD"/>
    <w:rsid w:val="00EC1436"/>
    <w:rsid w:val="00EC15B9"/>
    <w:rsid w:val="00EC15FF"/>
    <w:rsid w:val="00EC16E3"/>
    <w:rsid w:val="00EC18C8"/>
    <w:rsid w:val="00EC1D9A"/>
    <w:rsid w:val="00EC2082"/>
    <w:rsid w:val="00EC244E"/>
    <w:rsid w:val="00EC25BF"/>
    <w:rsid w:val="00EC269D"/>
    <w:rsid w:val="00EC2857"/>
    <w:rsid w:val="00EC2BB7"/>
    <w:rsid w:val="00EC2C5C"/>
    <w:rsid w:val="00EC2DD3"/>
    <w:rsid w:val="00EC2E20"/>
    <w:rsid w:val="00EC2F77"/>
    <w:rsid w:val="00EC3147"/>
    <w:rsid w:val="00EC338E"/>
    <w:rsid w:val="00EC3A5E"/>
    <w:rsid w:val="00EC3A5F"/>
    <w:rsid w:val="00EC3B43"/>
    <w:rsid w:val="00EC3C3F"/>
    <w:rsid w:val="00EC3CD5"/>
    <w:rsid w:val="00EC3D27"/>
    <w:rsid w:val="00EC3E49"/>
    <w:rsid w:val="00EC3EA5"/>
    <w:rsid w:val="00EC3F98"/>
    <w:rsid w:val="00EC4226"/>
    <w:rsid w:val="00EC4275"/>
    <w:rsid w:val="00EC435B"/>
    <w:rsid w:val="00EC4415"/>
    <w:rsid w:val="00EC4610"/>
    <w:rsid w:val="00EC489C"/>
    <w:rsid w:val="00EC4987"/>
    <w:rsid w:val="00EC4A1D"/>
    <w:rsid w:val="00EC4F6F"/>
    <w:rsid w:val="00EC5034"/>
    <w:rsid w:val="00EC5256"/>
    <w:rsid w:val="00EC52AA"/>
    <w:rsid w:val="00EC5577"/>
    <w:rsid w:val="00EC55A5"/>
    <w:rsid w:val="00EC56B0"/>
    <w:rsid w:val="00EC57CF"/>
    <w:rsid w:val="00EC5838"/>
    <w:rsid w:val="00EC5986"/>
    <w:rsid w:val="00EC5AF9"/>
    <w:rsid w:val="00EC5CEA"/>
    <w:rsid w:val="00EC5E00"/>
    <w:rsid w:val="00EC5E2D"/>
    <w:rsid w:val="00EC5ECE"/>
    <w:rsid w:val="00EC5FC3"/>
    <w:rsid w:val="00EC633D"/>
    <w:rsid w:val="00EC6672"/>
    <w:rsid w:val="00EC67E9"/>
    <w:rsid w:val="00EC69C1"/>
    <w:rsid w:val="00EC6A0A"/>
    <w:rsid w:val="00EC6ABD"/>
    <w:rsid w:val="00EC6BA7"/>
    <w:rsid w:val="00EC6E77"/>
    <w:rsid w:val="00EC714B"/>
    <w:rsid w:val="00EC75F6"/>
    <w:rsid w:val="00EC7628"/>
    <w:rsid w:val="00EC7787"/>
    <w:rsid w:val="00EC78F3"/>
    <w:rsid w:val="00EC794A"/>
    <w:rsid w:val="00EC7A8F"/>
    <w:rsid w:val="00EC7E83"/>
    <w:rsid w:val="00ED02F3"/>
    <w:rsid w:val="00ED03E3"/>
    <w:rsid w:val="00ED0435"/>
    <w:rsid w:val="00ED0438"/>
    <w:rsid w:val="00ED0668"/>
    <w:rsid w:val="00ED0723"/>
    <w:rsid w:val="00ED07EA"/>
    <w:rsid w:val="00ED08CA"/>
    <w:rsid w:val="00ED0C1F"/>
    <w:rsid w:val="00ED10F4"/>
    <w:rsid w:val="00ED1135"/>
    <w:rsid w:val="00ED113B"/>
    <w:rsid w:val="00ED114E"/>
    <w:rsid w:val="00ED1416"/>
    <w:rsid w:val="00ED1741"/>
    <w:rsid w:val="00ED19B5"/>
    <w:rsid w:val="00ED1B5B"/>
    <w:rsid w:val="00ED1D7B"/>
    <w:rsid w:val="00ED1D7C"/>
    <w:rsid w:val="00ED1EB7"/>
    <w:rsid w:val="00ED1FD5"/>
    <w:rsid w:val="00ED2270"/>
    <w:rsid w:val="00ED22FE"/>
    <w:rsid w:val="00ED265D"/>
    <w:rsid w:val="00ED2663"/>
    <w:rsid w:val="00ED297D"/>
    <w:rsid w:val="00ED2A43"/>
    <w:rsid w:val="00ED2A49"/>
    <w:rsid w:val="00ED2A78"/>
    <w:rsid w:val="00ED2BBB"/>
    <w:rsid w:val="00ED2C86"/>
    <w:rsid w:val="00ED2DA1"/>
    <w:rsid w:val="00ED2E33"/>
    <w:rsid w:val="00ED2ED3"/>
    <w:rsid w:val="00ED35A2"/>
    <w:rsid w:val="00ED36E1"/>
    <w:rsid w:val="00ED3893"/>
    <w:rsid w:val="00ED38BF"/>
    <w:rsid w:val="00ED38F7"/>
    <w:rsid w:val="00ED3938"/>
    <w:rsid w:val="00ED39D0"/>
    <w:rsid w:val="00ED3B79"/>
    <w:rsid w:val="00ED3E70"/>
    <w:rsid w:val="00ED3F2D"/>
    <w:rsid w:val="00ED3FDB"/>
    <w:rsid w:val="00ED41A0"/>
    <w:rsid w:val="00ED474E"/>
    <w:rsid w:val="00ED4F00"/>
    <w:rsid w:val="00ED5242"/>
    <w:rsid w:val="00ED5401"/>
    <w:rsid w:val="00ED59CF"/>
    <w:rsid w:val="00ED5C51"/>
    <w:rsid w:val="00ED5CCD"/>
    <w:rsid w:val="00ED5DC4"/>
    <w:rsid w:val="00ED5F82"/>
    <w:rsid w:val="00ED6020"/>
    <w:rsid w:val="00ED6073"/>
    <w:rsid w:val="00ED607E"/>
    <w:rsid w:val="00ED6174"/>
    <w:rsid w:val="00ED62FA"/>
    <w:rsid w:val="00ED6317"/>
    <w:rsid w:val="00ED6676"/>
    <w:rsid w:val="00ED6853"/>
    <w:rsid w:val="00ED6A82"/>
    <w:rsid w:val="00ED6AF1"/>
    <w:rsid w:val="00ED6CC8"/>
    <w:rsid w:val="00ED6D22"/>
    <w:rsid w:val="00ED6DB1"/>
    <w:rsid w:val="00ED6E47"/>
    <w:rsid w:val="00ED6EF2"/>
    <w:rsid w:val="00ED6FB0"/>
    <w:rsid w:val="00ED70CF"/>
    <w:rsid w:val="00ED718B"/>
    <w:rsid w:val="00ED72C8"/>
    <w:rsid w:val="00ED768F"/>
    <w:rsid w:val="00ED78D0"/>
    <w:rsid w:val="00ED7926"/>
    <w:rsid w:val="00ED7C5A"/>
    <w:rsid w:val="00ED7C85"/>
    <w:rsid w:val="00ED7EB9"/>
    <w:rsid w:val="00EE0070"/>
    <w:rsid w:val="00EE00AD"/>
    <w:rsid w:val="00EE00D2"/>
    <w:rsid w:val="00EE01CF"/>
    <w:rsid w:val="00EE0269"/>
    <w:rsid w:val="00EE0475"/>
    <w:rsid w:val="00EE0804"/>
    <w:rsid w:val="00EE0962"/>
    <w:rsid w:val="00EE09F4"/>
    <w:rsid w:val="00EE0C04"/>
    <w:rsid w:val="00EE0E60"/>
    <w:rsid w:val="00EE0ECD"/>
    <w:rsid w:val="00EE1240"/>
    <w:rsid w:val="00EE127A"/>
    <w:rsid w:val="00EE14E6"/>
    <w:rsid w:val="00EE151E"/>
    <w:rsid w:val="00EE17F6"/>
    <w:rsid w:val="00EE187E"/>
    <w:rsid w:val="00EE1C99"/>
    <w:rsid w:val="00EE1DCE"/>
    <w:rsid w:val="00EE1F17"/>
    <w:rsid w:val="00EE1FDF"/>
    <w:rsid w:val="00EE2056"/>
    <w:rsid w:val="00EE211F"/>
    <w:rsid w:val="00EE22DA"/>
    <w:rsid w:val="00EE22E5"/>
    <w:rsid w:val="00EE2316"/>
    <w:rsid w:val="00EE24A7"/>
    <w:rsid w:val="00EE24AD"/>
    <w:rsid w:val="00EE24C6"/>
    <w:rsid w:val="00EE2505"/>
    <w:rsid w:val="00EE26E0"/>
    <w:rsid w:val="00EE28A2"/>
    <w:rsid w:val="00EE2A51"/>
    <w:rsid w:val="00EE2B32"/>
    <w:rsid w:val="00EE2F57"/>
    <w:rsid w:val="00EE2FC5"/>
    <w:rsid w:val="00EE31C1"/>
    <w:rsid w:val="00EE32FA"/>
    <w:rsid w:val="00EE34CB"/>
    <w:rsid w:val="00EE35B9"/>
    <w:rsid w:val="00EE3D1D"/>
    <w:rsid w:val="00EE3F98"/>
    <w:rsid w:val="00EE422B"/>
    <w:rsid w:val="00EE4557"/>
    <w:rsid w:val="00EE455E"/>
    <w:rsid w:val="00EE457A"/>
    <w:rsid w:val="00EE45D4"/>
    <w:rsid w:val="00EE4751"/>
    <w:rsid w:val="00EE47EA"/>
    <w:rsid w:val="00EE4948"/>
    <w:rsid w:val="00EE4A6D"/>
    <w:rsid w:val="00EE4B6B"/>
    <w:rsid w:val="00EE4F7D"/>
    <w:rsid w:val="00EE50A7"/>
    <w:rsid w:val="00EE5122"/>
    <w:rsid w:val="00EE5194"/>
    <w:rsid w:val="00EE51CD"/>
    <w:rsid w:val="00EE52C0"/>
    <w:rsid w:val="00EE547F"/>
    <w:rsid w:val="00EE55A6"/>
    <w:rsid w:val="00EE5697"/>
    <w:rsid w:val="00EE56BC"/>
    <w:rsid w:val="00EE573D"/>
    <w:rsid w:val="00EE59AD"/>
    <w:rsid w:val="00EE59FA"/>
    <w:rsid w:val="00EE5B9D"/>
    <w:rsid w:val="00EE5BB9"/>
    <w:rsid w:val="00EE5BF0"/>
    <w:rsid w:val="00EE608F"/>
    <w:rsid w:val="00EE626C"/>
    <w:rsid w:val="00EE6AAF"/>
    <w:rsid w:val="00EE6D86"/>
    <w:rsid w:val="00EE6F1C"/>
    <w:rsid w:val="00EE6FF7"/>
    <w:rsid w:val="00EE7202"/>
    <w:rsid w:val="00EE7361"/>
    <w:rsid w:val="00EE73F5"/>
    <w:rsid w:val="00EE74A1"/>
    <w:rsid w:val="00EE77F7"/>
    <w:rsid w:val="00EE7C4C"/>
    <w:rsid w:val="00EE7CB0"/>
    <w:rsid w:val="00EE7F39"/>
    <w:rsid w:val="00EE7FB2"/>
    <w:rsid w:val="00EF005F"/>
    <w:rsid w:val="00EF0B53"/>
    <w:rsid w:val="00EF0B80"/>
    <w:rsid w:val="00EF0B88"/>
    <w:rsid w:val="00EF0BA5"/>
    <w:rsid w:val="00EF0EEE"/>
    <w:rsid w:val="00EF0F73"/>
    <w:rsid w:val="00EF128E"/>
    <w:rsid w:val="00EF1D20"/>
    <w:rsid w:val="00EF1D28"/>
    <w:rsid w:val="00EF1D3A"/>
    <w:rsid w:val="00EF1E60"/>
    <w:rsid w:val="00EF1E8A"/>
    <w:rsid w:val="00EF1F54"/>
    <w:rsid w:val="00EF20BF"/>
    <w:rsid w:val="00EF24E4"/>
    <w:rsid w:val="00EF25A1"/>
    <w:rsid w:val="00EF26DE"/>
    <w:rsid w:val="00EF2A8C"/>
    <w:rsid w:val="00EF2AE8"/>
    <w:rsid w:val="00EF2CC1"/>
    <w:rsid w:val="00EF2CFF"/>
    <w:rsid w:val="00EF2FF0"/>
    <w:rsid w:val="00EF307B"/>
    <w:rsid w:val="00EF323E"/>
    <w:rsid w:val="00EF339A"/>
    <w:rsid w:val="00EF3B11"/>
    <w:rsid w:val="00EF3C40"/>
    <w:rsid w:val="00EF3D02"/>
    <w:rsid w:val="00EF3E39"/>
    <w:rsid w:val="00EF3E48"/>
    <w:rsid w:val="00EF3EF2"/>
    <w:rsid w:val="00EF3F95"/>
    <w:rsid w:val="00EF403E"/>
    <w:rsid w:val="00EF4081"/>
    <w:rsid w:val="00EF463C"/>
    <w:rsid w:val="00EF49E2"/>
    <w:rsid w:val="00EF49FA"/>
    <w:rsid w:val="00EF4EE9"/>
    <w:rsid w:val="00EF4F6F"/>
    <w:rsid w:val="00EF503B"/>
    <w:rsid w:val="00EF51FE"/>
    <w:rsid w:val="00EF53AD"/>
    <w:rsid w:val="00EF53DD"/>
    <w:rsid w:val="00EF560D"/>
    <w:rsid w:val="00EF5837"/>
    <w:rsid w:val="00EF589E"/>
    <w:rsid w:val="00EF59E9"/>
    <w:rsid w:val="00EF5A08"/>
    <w:rsid w:val="00EF5C68"/>
    <w:rsid w:val="00EF5D25"/>
    <w:rsid w:val="00EF5EA8"/>
    <w:rsid w:val="00EF5ED2"/>
    <w:rsid w:val="00EF664C"/>
    <w:rsid w:val="00EF66A3"/>
    <w:rsid w:val="00EF6A16"/>
    <w:rsid w:val="00EF6D23"/>
    <w:rsid w:val="00EF6D3D"/>
    <w:rsid w:val="00EF6E2A"/>
    <w:rsid w:val="00EF6E2C"/>
    <w:rsid w:val="00EF6FDB"/>
    <w:rsid w:val="00EF72EA"/>
    <w:rsid w:val="00EF7737"/>
    <w:rsid w:val="00EF778E"/>
    <w:rsid w:val="00EF77C3"/>
    <w:rsid w:val="00EF793D"/>
    <w:rsid w:val="00EF7B94"/>
    <w:rsid w:val="00F00071"/>
    <w:rsid w:val="00F00245"/>
    <w:rsid w:val="00F002BB"/>
    <w:rsid w:val="00F005BC"/>
    <w:rsid w:val="00F005EF"/>
    <w:rsid w:val="00F00A2D"/>
    <w:rsid w:val="00F00A47"/>
    <w:rsid w:val="00F00D40"/>
    <w:rsid w:val="00F00D47"/>
    <w:rsid w:val="00F00DBA"/>
    <w:rsid w:val="00F01021"/>
    <w:rsid w:val="00F0120C"/>
    <w:rsid w:val="00F014A5"/>
    <w:rsid w:val="00F01818"/>
    <w:rsid w:val="00F019EE"/>
    <w:rsid w:val="00F019F9"/>
    <w:rsid w:val="00F01DD3"/>
    <w:rsid w:val="00F01E94"/>
    <w:rsid w:val="00F01F54"/>
    <w:rsid w:val="00F01F87"/>
    <w:rsid w:val="00F02164"/>
    <w:rsid w:val="00F02608"/>
    <w:rsid w:val="00F02731"/>
    <w:rsid w:val="00F02898"/>
    <w:rsid w:val="00F02B41"/>
    <w:rsid w:val="00F02B68"/>
    <w:rsid w:val="00F02B88"/>
    <w:rsid w:val="00F03298"/>
    <w:rsid w:val="00F0359D"/>
    <w:rsid w:val="00F036BF"/>
    <w:rsid w:val="00F037F3"/>
    <w:rsid w:val="00F03858"/>
    <w:rsid w:val="00F03989"/>
    <w:rsid w:val="00F03A52"/>
    <w:rsid w:val="00F03F84"/>
    <w:rsid w:val="00F04051"/>
    <w:rsid w:val="00F04226"/>
    <w:rsid w:val="00F044CC"/>
    <w:rsid w:val="00F04ABF"/>
    <w:rsid w:val="00F04B4A"/>
    <w:rsid w:val="00F04BF1"/>
    <w:rsid w:val="00F0551E"/>
    <w:rsid w:val="00F0577C"/>
    <w:rsid w:val="00F0591C"/>
    <w:rsid w:val="00F05969"/>
    <w:rsid w:val="00F059B0"/>
    <w:rsid w:val="00F05D0B"/>
    <w:rsid w:val="00F05DCD"/>
    <w:rsid w:val="00F06281"/>
    <w:rsid w:val="00F0677C"/>
    <w:rsid w:val="00F067F2"/>
    <w:rsid w:val="00F069CF"/>
    <w:rsid w:val="00F06DFF"/>
    <w:rsid w:val="00F06F57"/>
    <w:rsid w:val="00F0718A"/>
    <w:rsid w:val="00F0720C"/>
    <w:rsid w:val="00F07282"/>
    <w:rsid w:val="00F07335"/>
    <w:rsid w:val="00F0754A"/>
    <w:rsid w:val="00F07571"/>
    <w:rsid w:val="00F075D8"/>
    <w:rsid w:val="00F076CE"/>
    <w:rsid w:val="00F07C47"/>
    <w:rsid w:val="00F07C77"/>
    <w:rsid w:val="00F07CB3"/>
    <w:rsid w:val="00F07E24"/>
    <w:rsid w:val="00F1001A"/>
    <w:rsid w:val="00F101C8"/>
    <w:rsid w:val="00F104CA"/>
    <w:rsid w:val="00F10611"/>
    <w:rsid w:val="00F10771"/>
    <w:rsid w:val="00F108D8"/>
    <w:rsid w:val="00F1099F"/>
    <w:rsid w:val="00F109D0"/>
    <w:rsid w:val="00F10A8F"/>
    <w:rsid w:val="00F10AD8"/>
    <w:rsid w:val="00F10CD9"/>
    <w:rsid w:val="00F10D55"/>
    <w:rsid w:val="00F10E9D"/>
    <w:rsid w:val="00F11686"/>
    <w:rsid w:val="00F116EB"/>
    <w:rsid w:val="00F119AD"/>
    <w:rsid w:val="00F124E8"/>
    <w:rsid w:val="00F1263E"/>
    <w:rsid w:val="00F127AC"/>
    <w:rsid w:val="00F128C0"/>
    <w:rsid w:val="00F12B4A"/>
    <w:rsid w:val="00F12DFD"/>
    <w:rsid w:val="00F12ECF"/>
    <w:rsid w:val="00F13099"/>
    <w:rsid w:val="00F1316C"/>
    <w:rsid w:val="00F1338E"/>
    <w:rsid w:val="00F1369C"/>
    <w:rsid w:val="00F13948"/>
    <w:rsid w:val="00F13AA2"/>
    <w:rsid w:val="00F13C33"/>
    <w:rsid w:val="00F1412C"/>
    <w:rsid w:val="00F142D3"/>
    <w:rsid w:val="00F14365"/>
    <w:rsid w:val="00F1437D"/>
    <w:rsid w:val="00F147CE"/>
    <w:rsid w:val="00F148C7"/>
    <w:rsid w:val="00F14D18"/>
    <w:rsid w:val="00F14D61"/>
    <w:rsid w:val="00F14DC5"/>
    <w:rsid w:val="00F150C1"/>
    <w:rsid w:val="00F15267"/>
    <w:rsid w:val="00F15415"/>
    <w:rsid w:val="00F1543F"/>
    <w:rsid w:val="00F1549A"/>
    <w:rsid w:val="00F15617"/>
    <w:rsid w:val="00F1562E"/>
    <w:rsid w:val="00F15719"/>
    <w:rsid w:val="00F15BDF"/>
    <w:rsid w:val="00F15BE1"/>
    <w:rsid w:val="00F15D97"/>
    <w:rsid w:val="00F15DE0"/>
    <w:rsid w:val="00F15DF9"/>
    <w:rsid w:val="00F15E17"/>
    <w:rsid w:val="00F1617E"/>
    <w:rsid w:val="00F16204"/>
    <w:rsid w:val="00F162C2"/>
    <w:rsid w:val="00F16510"/>
    <w:rsid w:val="00F16612"/>
    <w:rsid w:val="00F166CF"/>
    <w:rsid w:val="00F16901"/>
    <w:rsid w:val="00F16D48"/>
    <w:rsid w:val="00F16EB2"/>
    <w:rsid w:val="00F170A2"/>
    <w:rsid w:val="00F170C9"/>
    <w:rsid w:val="00F170E8"/>
    <w:rsid w:val="00F172D2"/>
    <w:rsid w:val="00F173AD"/>
    <w:rsid w:val="00F17CC1"/>
    <w:rsid w:val="00F17EB3"/>
    <w:rsid w:val="00F17FD3"/>
    <w:rsid w:val="00F200CC"/>
    <w:rsid w:val="00F200FA"/>
    <w:rsid w:val="00F203D7"/>
    <w:rsid w:val="00F20797"/>
    <w:rsid w:val="00F20A80"/>
    <w:rsid w:val="00F20BEB"/>
    <w:rsid w:val="00F20CBC"/>
    <w:rsid w:val="00F20D74"/>
    <w:rsid w:val="00F20E46"/>
    <w:rsid w:val="00F21067"/>
    <w:rsid w:val="00F2106C"/>
    <w:rsid w:val="00F2113B"/>
    <w:rsid w:val="00F21432"/>
    <w:rsid w:val="00F21938"/>
    <w:rsid w:val="00F21B1D"/>
    <w:rsid w:val="00F21B45"/>
    <w:rsid w:val="00F21C50"/>
    <w:rsid w:val="00F220CB"/>
    <w:rsid w:val="00F22107"/>
    <w:rsid w:val="00F2220C"/>
    <w:rsid w:val="00F2222A"/>
    <w:rsid w:val="00F223E5"/>
    <w:rsid w:val="00F22405"/>
    <w:rsid w:val="00F2249F"/>
    <w:rsid w:val="00F2255B"/>
    <w:rsid w:val="00F226E1"/>
    <w:rsid w:val="00F226EF"/>
    <w:rsid w:val="00F22846"/>
    <w:rsid w:val="00F22976"/>
    <w:rsid w:val="00F230AC"/>
    <w:rsid w:val="00F2311A"/>
    <w:rsid w:val="00F23190"/>
    <w:rsid w:val="00F232D6"/>
    <w:rsid w:val="00F235F9"/>
    <w:rsid w:val="00F236B0"/>
    <w:rsid w:val="00F238EF"/>
    <w:rsid w:val="00F23950"/>
    <w:rsid w:val="00F23A5E"/>
    <w:rsid w:val="00F23A8D"/>
    <w:rsid w:val="00F23B4F"/>
    <w:rsid w:val="00F24142"/>
    <w:rsid w:val="00F245CE"/>
    <w:rsid w:val="00F24695"/>
    <w:rsid w:val="00F24728"/>
    <w:rsid w:val="00F2472F"/>
    <w:rsid w:val="00F247E7"/>
    <w:rsid w:val="00F24845"/>
    <w:rsid w:val="00F24A17"/>
    <w:rsid w:val="00F24A90"/>
    <w:rsid w:val="00F24B7C"/>
    <w:rsid w:val="00F24E74"/>
    <w:rsid w:val="00F25473"/>
    <w:rsid w:val="00F2567E"/>
    <w:rsid w:val="00F256AF"/>
    <w:rsid w:val="00F25B37"/>
    <w:rsid w:val="00F25BBD"/>
    <w:rsid w:val="00F25C38"/>
    <w:rsid w:val="00F260E7"/>
    <w:rsid w:val="00F261F4"/>
    <w:rsid w:val="00F26604"/>
    <w:rsid w:val="00F266E6"/>
    <w:rsid w:val="00F2671B"/>
    <w:rsid w:val="00F26942"/>
    <w:rsid w:val="00F269E1"/>
    <w:rsid w:val="00F26A03"/>
    <w:rsid w:val="00F26C4D"/>
    <w:rsid w:val="00F26CC0"/>
    <w:rsid w:val="00F26D26"/>
    <w:rsid w:val="00F26D76"/>
    <w:rsid w:val="00F26FCA"/>
    <w:rsid w:val="00F26FCD"/>
    <w:rsid w:val="00F27743"/>
    <w:rsid w:val="00F2775D"/>
    <w:rsid w:val="00F277C7"/>
    <w:rsid w:val="00F27BDF"/>
    <w:rsid w:val="00F27D3F"/>
    <w:rsid w:val="00F27D52"/>
    <w:rsid w:val="00F27DB6"/>
    <w:rsid w:val="00F27E44"/>
    <w:rsid w:val="00F301DB"/>
    <w:rsid w:val="00F305F2"/>
    <w:rsid w:val="00F30664"/>
    <w:rsid w:val="00F3096E"/>
    <w:rsid w:val="00F30B20"/>
    <w:rsid w:val="00F30C30"/>
    <w:rsid w:val="00F30CE7"/>
    <w:rsid w:val="00F30D8A"/>
    <w:rsid w:val="00F30DC7"/>
    <w:rsid w:val="00F30F7E"/>
    <w:rsid w:val="00F31051"/>
    <w:rsid w:val="00F31085"/>
    <w:rsid w:val="00F3115C"/>
    <w:rsid w:val="00F31419"/>
    <w:rsid w:val="00F3152B"/>
    <w:rsid w:val="00F31AEE"/>
    <w:rsid w:val="00F31E13"/>
    <w:rsid w:val="00F31E24"/>
    <w:rsid w:val="00F31E50"/>
    <w:rsid w:val="00F31ED7"/>
    <w:rsid w:val="00F31FEA"/>
    <w:rsid w:val="00F321B7"/>
    <w:rsid w:val="00F321E5"/>
    <w:rsid w:val="00F32276"/>
    <w:rsid w:val="00F32445"/>
    <w:rsid w:val="00F328B3"/>
    <w:rsid w:val="00F32987"/>
    <w:rsid w:val="00F32B46"/>
    <w:rsid w:val="00F32BC3"/>
    <w:rsid w:val="00F32BCC"/>
    <w:rsid w:val="00F32F41"/>
    <w:rsid w:val="00F32F76"/>
    <w:rsid w:val="00F32F9A"/>
    <w:rsid w:val="00F32FBF"/>
    <w:rsid w:val="00F33131"/>
    <w:rsid w:val="00F33348"/>
    <w:rsid w:val="00F33363"/>
    <w:rsid w:val="00F33474"/>
    <w:rsid w:val="00F3348A"/>
    <w:rsid w:val="00F33532"/>
    <w:rsid w:val="00F336AA"/>
    <w:rsid w:val="00F33762"/>
    <w:rsid w:val="00F3384B"/>
    <w:rsid w:val="00F338EB"/>
    <w:rsid w:val="00F33900"/>
    <w:rsid w:val="00F339A8"/>
    <w:rsid w:val="00F33CAD"/>
    <w:rsid w:val="00F33CDE"/>
    <w:rsid w:val="00F33D6D"/>
    <w:rsid w:val="00F33DD3"/>
    <w:rsid w:val="00F33DF8"/>
    <w:rsid w:val="00F33FDD"/>
    <w:rsid w:val="00F3410D"/>
    <w:rsid w:val="00F34541"/>
    <w:rsid w:val="00F345A3"/>
    <w:rsid w:val="00F346F3"/>
    <w:rsid w:val="00F34DDA"/>
    <w:rsid w:val="00F34FF0"/>
    <w:rsid w:val="00F3506D"/>
    <w:rsid w:val="00F350E8"/>
    <w:rsid w:val="00F351E7"/>
    <w:rsid w:val="00F352F0"/>
    <w:rsid w:val="00F35598"/>
    <w:rsid w:val="00F35741"/>
    <w:rsid w:val="00F359BF"/>
    <w:rsid w:val="00F359CD"/>
    <w:rsid w:val="00F35A1E"/>
    <w:rsid w:val="00F35A62"/>
    <w:rsid w:val="00F35AC5"/>
    <w:rsid w:val="00F35B66"/>
    <w:rsid w:val="00F35EAF"/>
    <w:rsid w:val="00F36044"/>
    <w:rsid w:val="00F362B5"/>
    <w:rsid w:val="00F36505"/>
    <w:rsid w:val="00F36552"/>
    <w:rsid w:val="00F3671A"/>
    <w:rsid w:val="00F369D8"/>
    <w:rsid w:val="00F36AE4"/>
    <w:rsid w:val="00F36B9C"/>
    <w:rsid w:val="00F36C27"/>
    <w:rsid w:val="00F36C88"/>
    <w:rsid w:val="00F36CF0"/>
    <w:rsid w:val="00F37248"/>
    <w:rsid w:val="00F3724E"/>
    <w:rsid w:val="00F373E5"/>
    <w:rsid w:val="00F374FE"/>
    <w:rsid w:val="00F37511"/>
    <w:rsid w:val="00F3755F"/>
    <w:rsid w:val="00F3768C"/>
    <w:rsid w:val="00F3769A"/>
    <w:rsid w:val="00F3791B"/>
    <w:rsid w:val="00F37AC6"/>
    <w:rsid w:val="00F37BE5"/>
    <w:rsid w:val="00F37C2B"/>
    <w:rsid w:val="00F37E8C"/>
    <w:rsid w:val="00F37F04"/>
    <w:rsid w:val="00F37F1C"/>
    <w:rsid w:val="00F37F98"/>
    <w:rsid w:val="00F402C7"/>
    <w:rsid w:val="00F404AD"/>
    <w:rsid w:val="00F40768"/>
    <w:rsid w:val="00F40969"/>
    <w:rsid w:val="00F409F7"/>
    <w:rsid w:val="00F40CBC"/>
    <w:rsid w:val="00F40CC0"/>
    <w:rsid w:val="00F40F90"/>
    <w:rsid w:val="00F41232"/>
    <w:rsid w:val="00F412D1"/>
    <w:rsid w:val="00F41365"/>
    <w:rsid w:val="00F41879"/>
    <w:rsid w:val="00F418F6"/>
    <w:rsid w:val="00F419FC"/>
    <w:rsid w:val="00F41EA2"/>
    <w:rsid w:val="00F42119"/>
    <w:rsid w:val="00F423E6"/>
    <w:rsid w:val="00F425E3"/>
    <w:rsid w:val="00F4278A"/>
    <w:rsid w:val="00F429B3"/>
    <w:rsid w:val="00F42AB4"/>
    <w:rsid w:val="00F43272"/>
    <w:rsid w:val="00F43302"/>
    <w:rsid w:val="00F43321"/>
    <w:rsid w:val="00F43365"/>
    <w:rsid w:val="00F433C6"/>
    <w:rsid w:val="00F4360C"/>
    <w:rsid w:val="00F43764"/>
    <w:rsid w:val="00F439DC"/>
    <w:rsid w:val="00F43A40"/>
    <w:rsid w:val="00F43C32"/>
    <w:rsid w:val="00F43C3D"/>
    <w:rsid w:val="00F43C7E"/>
    <w:rsid w:val="00F43D60"/>
    <w:rsid w:val="00F43F33"/>
    <w:rsid w:val="00F440F0"/>
    <w:rsid w:val="00F443E0"/>
    <w:rsid w:val="00F444C2"/>
    <w:rsid w:val="00F44621"/>
    <w:rsid w:val="00F44D74"/>
    <w:rsid w:val="00F450EB"/>
    <w:rsid w:val="00F45688"/>
    <w:rsid w:val="00F456B7"/>
    <w:rsid w:val="00F45B8B"/>
    <w:rsid w:val="00F45EBD"/>
    <w:rsid w:val="00F46271"/>
    <w:rsid w:val="00F462FD"/>
    <w:rsid w:val="00F46509"/>
    <w:rsid w:val="00F46594"/>
    <w:rsid w:val="00F4664A"/>
    <w:rsid w:val="00F4664F"/>
    <w:rsid w:val="00F468BF"/>
    <w:rsid w:val="00F46B70"/>
    <w:rsid w:val="00F46C30"/>
    <w:rsid w:val="00F46C34"/>
    <w:rsid w:val="00F46E7E"/>
    <w:rsid w:val="00F46F07"/>
    <w:rsid w:val="00F46F88"/>
    <w:rsid w:val="00F471D5"/>
    <w:rsid w:val="00F4722B"/>
    <w:rsid w:val="00F4732A"/>
    <w:rsid w:val="00F4733B"/>
    <w:rsid w:val="00F4739C"/>
    <w:rsid w:val="00F47918"/>
    <w:rsid w:val="00F47B72"/>
    <w:rsid w:val="00F47C21"/>
    <w:rsid w:val="00F47FB4"/>
    <w:rsid w:val="00F50284"/>
    <w:rsid w:val="00F50403"/>
    <w:rsid w:val="00F50754"/>
    <w:rsid w:val="00F507A9"/>
    <w:rsid w:val="00F50839"/>
    <w:rsid w:val="00F50A13"/>
    <w:rsid w:val="00F50B22"/>
    <w:rsid w:val="00F50C3F"/>
    <w:rsid w:val="00F50E4F"/>
    <w:rsid w:val="00F51005"/>
    <w:rsid w:val="00F5101C"/>
    <w:rsid w:val="00F510C5"/>
    <w:rsid w:val="00F51227"/>
    <w:rsid w:val="00F51406"/>
    <w:rsid w:val="00F5163D"/>
    <w:rsid w:val="00F5175A"/>
    <w:rsid w:val="00F51939"/>
    <w:rsid w:val="00F5197D"/>
    <w:rsid w:val="00F51D47"/>
    <w:rsid w:val="00F52164"/>
    <w:rsid w:val="00F521FA"/>
    <w:rsid w:val="00F5221E"/>
    <w:rsid w:val="00F5240B"/>
    <w:rsid w:val="00F5255B"/>
    <w:rsid w:val="00F52703"/>
    <w:rsid w:val="00F52885"/>
    <w:rsid w:val="00F52C26"/>
    <w:rsid w:val="00F532D5"/>
    <w:rsid w:val="00F535C7"/>
    <w:rsid w:val="00F53918"/>
    <w:rsid w:val="00F53C3A"/>
    <w:rsid w:val="00F53FC5"/>
    <w:rsid w:val="00F5410F"/>
    <w:rsid w:val="00F541DF"/>
    <w:rsid w:val="00F545FD"/>
    <w:rsid w:val="00F548A3"/>
    <w:rsid w:val="00F548C1"/>
    <w:rsid w:val="00F548D1"/>
    <w:rsid w:val="00F54A00"/>
    <w:rsid w:val="00F54F59"/>
    <w:rsid w:val="00F5506B"/>
    <w:rsid w:val="00F5536C"/>
    <w:rsid w:val="00F5538F"/>
    <w:rsid w:val="00F5558C"/>
    <w:rsid w:val="00F555AB"/>
    <w:rsid w:val="00F5569A"/>
    <w:rsid w:val="00F55977"/>
    <w:rsid w:val="00F5599F"/>
    <w:rsid w:val="00F55B3D"/>
    <w:rsid w:val="00F55CB7"/>
    <w:rsid w:val="00F55E05"/>
    <w:rsid w:val="00F55E89"/>
    <w:rsid w:val="00F55F9E"/>
    <w:rsid w:val="00F560ED"/>
    <w:rsid w:val="00F56341"/>
    <w:rsid w:val="00F563CF"/>
    <w:rsid w:val="00F567E4"/>
    <w:rsid w:val="00F567FC"/>
    <w:rsid w:val="00F56D27"/>
    <w:rsid w:val="00F56E25"/>
    <w:rsid w:val="00F5728E"/>
    <w:rsid w:val="00F5755C"/>
    <w:rsid w:val="00F575AA"/>
    <w:rsid w:val="00F57629"/>
    <w:rsid w:val="00F57874"/>
    <w:rsid w:val="00F5797E"/>
    <w:rsid w:val="00F5798A"/>
    <w:rsid w:val="00F57E9E"/>
    <w:rsid w:val="00F57FD6"/>
    <w:rsid w:val="00F60775"/>
    <w:rsid w:val="00F6081F"/>
    <w:rsid w:val="00F608B7"/>
    <w:rsid w:val="00F60920"/>
    <w:rsid w:val="00F60948"/>
    <w:rsid w:val="00F61122"/>
    <w:rsid w:val="00F611A4"/>
    <w:rsid w:val="00F61655"/>
    <w:rsid w:val="00F616BC"/>
    <w:rsid w:val="00F61854"/>
    <w:rsid w:val="00F619E0"/>
    <w:rsid w:val="00F61CDD"/>
    <w:rsid w:val="00F61D4F"/>
    <w:rsid w:val="00F62209"/>
    <w:rsid w:val="00F62273"/>
    <w:rsid w:val="00F623C8"/>
    <w:rsid w:val="00F628DE"/>
    <w:rsid w:val="00F62923"/>
    <w:rsid w:val="00F62CDD"/>
    <w:rsid w:val="00F63139"/>
    <w:rsid w:val="00F6333A"/>
    <w:rsid w:val="00F634FD"/>
    <w:rsid w:val="00F636AD"/>
    <w:rsid w:val="00F636B6"/>
    <w:rsid w:val="00F636C3"/>
    <w:rsid w:val="00F6388F"/>
    <w:rsid w:val="00F638A3"/>
    <w:rsid w:val="00F6398C"/>
    <w:rsid w:val="00F639E7"/>
    <w:rsid w:val="00F63A5C"/>
    <w:rsid w:val="00F63A6A"/>
    <w:rsid w:val="00F63B9A"/>
    <w:rsid w:val="00F63CD5"/>
    <w:rsid w:val="00F63D68"/>
    <w:rsid w:val="00F63E92"/>
    <w:rsid w:val="00F64099"/>
    <w:rsid w:val="00F641B0"/>
    <w:rsid w:val="00F64300"/>
    <w:rsid w:val="00F645B8"/>
    <w:rsid w:val="00F64762"/>
    <w:rsid w:val="00F64908"/>
    <w:rsid w:val="00F64C14"/>
    <w:rsid w:val="00F64C3C"/>
    <w:rsid w:val="00F64DF0"/>
    <w:rsid w:val="00F656AF"/>
    <w:rsid w:val="00F656FD"/>
    <w:rsid w:val="00F6578E"/>
    <w:rsid w:val="00F6579F"/>
    <w:rsid w:val="00F6594D"/>
    <w:rsid w:val="00F65975"/>
    <w:rsid w:val="00F65ABC"/>
    <w:rsid w:val="00F6618E"/>
    <w:rsid w:val="00F661ED"/>
    <w:rsid w:val="00F66213"/>
    <w:rsid w:val="00F66381"/>
    <w:rsid w:val="00F6646D"/>
    <w:rsid w:val="00F66A13"/>
    <w:rsid w:val="00F66B88"/>
    <w:rsid w:val="00F66E0D"/>
    <w:rsid w:val="00F66F54"/>
    <w:rsid w:val="00F67336"/>
    <w:rsid w:val="00F6784E"/>
    <w:rsid w:val="00F67A96"/>
    <w:rsid w:val="00F67BAD"/>
    <w:rsid w:val="00F67D19"/>
    <w:rsid w:val="00F67D31"/>
    <w:rsid w:val="00F67FB1"/>
    <w:rsid w:val="00F70057"/>
    <w:rsid w:val="00F704E7"/>
    <w:rsid w:val="00F7068F"/>
    <w:rsid w:val="00F70957"/>
    <w:rsid w:val="00F70B1E"/>
    <w:rsid w:val="00F70B96"/>
    <w:rsid w:val="00F70BA5"/>
    <w:rsid w:val="00F70DA9"/>
    <w:rsid w:val="00F70E6F"/>
    <w:rsid w:val="00F711F6"/>
    <w:rsid w:val="00F713F1"/>
    <w:rsid w:val="00F71527"/>
    <w:rsid w:val="00F71A90"/>
    <w:rsid w:val="00F71B6A"/>
    <w:rsid w:val="00F71C93"/>
    <w:rsid w:val="00F71F8C"/>
    <w:rsid w:val="00F71FEB"/>
    <w:rsid w:val="00F7207A"/>
    <w:rsid w:val="00F7232E"/>
    <w:rsid w:val="00F7245E"/>
    <w:rsid w:val="00F72505"/>
    <w:rsid w:val="00F72799"/>
    <w:rsid w:val="00F728FD"/>
    <w:rsid w:val="00F72B75"/>
    <w:rsid w:val="00F72D56"/>
    <w:rsid w:val="00F72FDC"/>
    <w:rsid w:val="00F730F3"/>
    <w:rsid w:val="00F73272"/>
    <w:rsid w:val="00F73729"/>
    <w:rsid w:val="00F73966"/>
    <w:rsid w:val="00F7396A"/>
    <w:rsid w:val="00F73AC5"/>
    <w:rsid w:val="00F73B8A"/>
    <w:rsid w:val="00F73D11"/>
    <w:rsid w:val="00F741DF"/>
    <w:rsid w:val="00F74240"/>
    <w:rsid w:val="00F74621"/>
    <w:rsid w:val="00F7471A"/>
    <w:rsid w:val="00F74810"/>
    <w:rsid w:val="00F74C16"/>
    <w:rsid w:val="00F74D70"/>
    <w:rsid w:val="00F75119"/>
    <w:rsid w:val="00F75132"/>
    <w:rsid w:val="00F7536C"/>
    <w:rsid w:val="00F75386"/>
    <w:rsid w:val="00F754AA"/>
    <w:rsid w:val="00F75588"/>
    <w:rsid w:val="00F75635"/>
    <w:rsid w:val="00F7595B"/>
    <w:rsid w:val="00F75968"/>
    <w:rsid w:val="00F75B79"/>
    <w:rsid w:val="00F75BAE"/>
    <w:rsid w:val="00F76050"/>
    <w:rsid w:val="00F7642B"/>
    <w:rsid w:val="00F76837"/>
    <w:rsid w:val="00F76CBE"/>
    <w:rsid w:val="00F77092"/>
    <w:rsid w:val="00F77259"/>
    <w:rsid w:val="00F77525"/>
    <w:rsid w:val="00F77907"/>
    <w:rsid w:val="00F77DEC"/>
    <w:rsid w:val="00F77EF1"/>
    <w:rsid w:val="00F800D1"/>
    <w:rsid w:val="00F802C7"/>
    <w:rsid w:val="00F80799"/>
    <w:rsid w:val="00F80814"/>
    <w:rsid w:val="00F8095A"/>
    <w:rsid w:val="00F809A6"/>
    <w:rsid w:val="00F80B03"/>
    <w:rsid w:val="00F80CFF"/>
    <w:rsid w:val="00F810F7"/>
    <w:rsid w:val="00F811D8"/>
    <w:rsid w:val="00F815D8"/>
    <w:rsid w:val="00F8162A"/>
    <w:rsid w:val="00F81764"/>
    <w:rsid w:val="00F81951"/>
    <w:rsid w:val="00F81C2D"/>
    <w:rsid w:val="00F81CDE"/>
    <w:rsid w:val="00F81DB6"/>
    <w:rsid w:val="00F81E27"/>
    <w:rsid w:val="00F81F6F"/>
    <w:rsid w:val="00F82100"/>
    <w:rsid w:val="00F824B5"/>
    <w:rsid w:val="00F825EC"/>
    <w:rsid w:val="00F82756"/>
    <w:rsid w:val="00F827CE"/>
    <w:rsid w:val="00F827EE"/>
    <w:rsid w:val="00F8293E"/>
    <w:rsid w:val="00F82BFE"/>
    <w:rsid w:val="00F82F08"/>
    <w:rsid w:val="00F82F13"/>
    <w:rsid w:val="00F83271"/>
    <w:rsid w:val="00F83819"/>
    <w:rsid w:val="00F838A3"/>
    <w:rsid w:val="00F83916"/>
    <w:rsid w:val="00F83C38"/>
    <w:rsid w:val="00F84193"/>
    <w:rsid w:val="00F843CB"/>
    <w:rsid w:val="00F84480"/>
    <w:rsid w:val="00F844F4"/>
    <w:rsid w:val="00F8451E"/>
    <w:rsid w:val="00F84A93"/>
    <w:rsid w:val="00F84AD1"/>
    <w:rsid w:val="00F84E50"/>
    <w:rsid w:val="00F8510E"/>
    <w:rsid w:val="00F8547F"/>
    <w:rsid w:val="00F8573D"/>
    <w:rsid w:val="00F85783"/>
    <w:rsid w:val="00F85898"/>
    <w:rsid w:val="00F859A5"/>
    <w:rsid w:val="00F85B23"/>
    <w:rsid w:val="00F85CF6"/>
    <w:rsid w:val="00F85D8C"/>
    <w:rsid w:val="00F85D92"/>
    <w:rsid w:val="00F85DEB"/>
    <w:rsid w:val="00F85F1E"/>
    <w:rsid w:val="00F86091"/>
    <w:rsid w:val="00F862B8"/>
    <w:rsid w:val="00F8634A"/>
    <w:rsid w:val="00F86388"/>
    <w:rsid w:val="00F86539"/>
    <w:rsid w:val="00F8653B"/>
    <w:rsid w:val="00F866A8"/>
    <w:rsid w:val="00F866C5"/>
    <w:rsid w:val="00F8679C"/>
    <w:rsid w:val="00F86820"/>
    <w:rsid w:val="00F86EA3"/>
    <w:rsid w:val="00F86FAF"/>
    <w:rsid w:val="00F871E9"/>
    <w:rsid w:val="00F872A7"/>
    <w:rsid w:val="00F87329"/>
    <w:rsid w:val="00F8732D"/>
    <w:rsid w:val="00F875A5"/>
    <w:rsid w:val="00F8775D"/>
    <w:rsid w:val="00F8785C"/>
    <w:rsid w:val="00F87CFB"/>
    <w:rsid w:val="00F87F07"/>
    <w:rsid w:val="00F9013E"/>
    <w:rsid w:val="00F901BB"/>
    <w:rsid w:val="00F90415"/>
    <w:rsid w:val="00F9091E"/>
    <w:rsid w:val="00F90C8E"/>
    <w:rsid w:val="00F90D26"/>
    <w:rsid w:val="00F90D52"/>
    <w:rsid w:val="00F90E02"/>
    <w:rsid w:val="00F90EFB"/>
    <w:rsid w:val="00F90F1F"/>
    <w:rsid w:val="00F9108B"/>
    <w:rsid w:val="00F913CF"/>
    <w:rsid w:val="00F91475"/>
    <w:rsid w:val="00F91615"/>
    <w:rsid w:val="00F9162E"/>
    <w:rsid w:val="00F91993"/>
    <w:rsid w:val="00F91A84"/>
    <w:rsid w:val="00F91AB1"/>
    <w:rsid w:val="00F91F42"/>
    <w:rsid w:val="00F91F71"/>
    <w:rsid w:val="00F91F84"/>
    <w:rsid w:val="00F92154"/>
    <w:rsid w:val="00F921A4"/>
    <w:rsid w:val="00F9223A"/>
    <w:rsid w:val="00F92487"/>
    <w:rsid w:val="00F92621"/>
    <w:rsid w:val="00F92656"/>
    <w:rsid w:val="00F92A39"/>
    <w:rsid w:val="00F92A7C"/>
    <w:rsid w:val="00F92C8A"/>
    <w:rsid w:val="00F92E6F"/>
    <w:rsid w:val="00F92EFF"/>
    <w:rsid w:val="00F93093"/>
    <w:rsid w:val="00F932EE"/>
    <w:rsid w:val="00F93417"/>
    <w:rsid w:val="00F9364F"/>
    <w:rsid w:val="00F937D4"/>
    <w:rsid w:val="00F93837"/>
    <w:rsid w:val="00F93AA4"/>
    <w:rsid w:val="00F93E8D"/>
    <w:rsid w:val="00F93F59"/>
    <w:rsid w:val="00F94040"/>
    <w:rsid w:val="00F94333"/>
    <w:rsid w:val="00F945A9"/>
    <w:rsid w:val="00F94624"/>
    <w:rsid w:val="00F94788"/>
    <w:rsid w:val="00F947C3"/>
    <w:rsid w:val="00F94802"/>
    <w:rsid w:val="00F94A40"/>
    <w:rsid w:val="00F94C2E"/>
    <w:rsid w:val="00F94D48"/>
    <w:rsid w:val="00F95053"/>
    <w:rsid w:val="00F9524D"/>
    <w:rsid w:val="00F9525A"/>
    <w:rsid w:val="00F9559A"/>
    <w:rsid w:val="00F9571E"/>
    <w:rsid w:val="00F9591B"/>
    <w:rsid w:val="00F95983"/>
    <w:rsid w:val="00F95A24"/>
    <w:rsid w:val="00F95A6D"/>
    <w:rsid w:val="00F95B9B"/>
    <w:rsid w:val="00F95BD3"/>
    <w:rsid w:val="00F95C52"/>
    <w:rsid w:val="00F95CC4"/>
    <w:rsid w:val="00F95D2B"/>
    <w:rsid w:val="00F95E6D"/>
    <w:rsid w:val="00F95F6C"/>
    <w:rsid w:val="00F96126"/>
    <w:rsid w:val="00F961E9"/>
    <w:rsid w:val="00F96223"/>
    <w:rsid w:val="00F9623E"/>
    <w:rsid w:val="00F962C6"/>
    <w:rsid w:val="00F96567"/>
    <w:rsid w:val="00F965E8"/>
    <w:rsid w:val="00F965FA"/>
    <w:rsid w:val="00F968DD"/>
    <w:rsid w:val="00F968F0"/>
    <w:rsid w:val="00F96911"/>
    <w:rsid w:val="00F96AFA"/>
    <w:rsid w:val="00F96D4E"/>
    <w:rsid w:val="00F96E83"/>
    <w:rsid w:val="00F97300"/>
    <w:rsid w:val="00F9737E"/>
    <w:rsid w:val="00F974B4"/>
    <w:rsid w:val="00F974CD"/>
    <w:rsid w:val="00F97669"/>
    <w:rsid w:val="00F978A4"/>
    <w:rsid w:val="00F9792A"/>
    <w:rsid w:val="00F97E44"/>
    <w:rsid w:val="00F97EA2"/>
    <w:rsid w:val="00F97ECD"/>
    <w:rsid w:val="00FA01CB"/>
    <w:rsid w:val="00FA0201"/>
    <w:rsid w:val="00FA0221"/>
    <w:rsid w:val="00FA022D"/>
    <w:rsid w:val="00FA02A9"/>
    <w:rsid w:val="00FA0313"/>
    <w:rsid w:val="00FA031A"/>
    <w:rsid w:val="00FA039C"/>
    <w:rsid w:val="00FA05C3"/>
    <w:rsid w:val="00FA078A"/>
    <w:rsid w:val="00FA0A04"/>
    <w:rsid w:val="00FA0ADB"/>
    <w:rsid w:val="00FA0B06"/>
    <w:rsid w:val="00FA0CFB"/>
    <w:rsid w:val="00FA14BC"/>
    <w:rsid w:val="00FA1B84"/>
    <w:rsid w:val="00FA1E55"/>
    <w:rsid w:val="00FA1EFB"/>
    <w:rsid w:val="00FA2018"/>
    <w:rsid w:val="00FA207F"/>
    <w:rsid w:val="00FA20A1"/>
    <w:rsid w:val="00FA2104"/>
    <w:rsid w:val="00FA24B8"/>
    <w:rsid w:val="00FA2745"/>
    <w:rsid w:val="00FA2B08"/>
    <w:rsid w:val="00FA2CD1"/>
    <w:rsid w:val="00FA2D77"/>
    <w:rsid w:val="00FA2E93"/>
    <w:rsid w:val="00FA303B"/>
    <w:rsid w:val="00FA305A"/>
    <w:rsid w:val="00FA3228"/>
    <w:rsid w:val="00FA3557"/>
    <w:rsid w:val="00FA35B8"/>
    <w:rsid w:val="00FA3A28"/>
    <w:rsid w:val="00FA3CB2"/>
    <w:rsid w:val="00FA3CCF"/>
    <w:rsid w:val="00FA3CE8"/>
    <w:rsid w:val="00FA3F53"/>
    <w:rsid w:val="00FA4251"/>
    <w:rsid w:val="00FA43FF"/>
    <w:rsid w:val="00FA452A"/>
    <w:rsid w:val="00FA4539"/>
    <w:rsid w:val="00FA45AC"/>
    <w:rsid w:val="00FA461C"/>
    <w:rsid w:val="00FA46F2"/>
    <w:rsid w:val="00FA485D"/>
    <w:rsid w:val="00FA48CC"/>
    <w:rsid w:val="00FA4A78"/>
    <w:rsid w:val="00FA4AE3"/>
    <w:rsid w:val="00FA4E26"/>
    <w:rsid w:val="00FA4F1D"/>
    <w:rsid w:val="00FA504F"/>
    <w:rsid w:val="00FA51E1"/>
    <w:rsid w:val="00FA52D7"/>
    <w:rsid w:val="00FA54B3"/>
    <w:rsid w:val="00FA558F"/>
    <w:rsid w:val="00FA56F8"/>
    <w:rsid w:val="00FA578F"/>
    <w:rsid w:val="00FA57E1"/>
    <w:rsid w:val="00FA591B"/>
    <w:rsid w:val="00FA5D18"/>
    <w:rsid w:val="00FA5D1B"/>
    <w:rsid w:val="00FA608A"/>
    <w:rsid w:val="00FA6294"/>
    <w:rsid w:val="00FA62C1"/>
    <w:rsid w:val="00FA6451"/>
    <w:rsid w:val="00FA6655"/>
    <w:rsid w:val="00FA6856"/>
    <w:rsid w:val="00FA68F9"/>
    <w:rsid w:val="00FA699F"/>
    <w:rsid w:val="00FA6A27"/>
    <w:rsid w:val="00FA6C20"/>
    <w:rsid w:val="00FA6C74"/>
    <w:rsid w:val="00FA71CE"/>
    <w:rsid w:val="00FA721A"/>
    <w:rsid w:val="00FA736F"/>
    <w:rsid w:val="00FA746F"/>
    <w:rsid w:val="00FA7520"/>
    <w:rsid w:val="00FA76C4"/>
    <w:rsid w:val="00FA78AE"/>
    <w:rsid w:val="00FA7BED"/>
    <w:rsid w:val="00FB0007"/>
    <w:rsid w:val="00FB0034"/>
    <w:rsid w:val="00FB0049"/>
    <w:rsid w:val="00FB013D"/>
    <w:rsid w:val="00FB02A0"/>
    <w:rsid w:val="00FB0521"/>
    <w:rsid w:val="00FB061B"/>
    <w:rsid w:val="00FB0657"/>
    <w:rsid w:val="00FB077F"/>
    <w:rsid w:val="00FB0B1D"/>
    <w:rsid w:val="00FB10BA"/>
    <w:rsid w:val="00FB19E7"/>
    <w:rsid w:val="00FB1BA5"/>
    <w:rsid w:val="00FB1C1F"/>
    <w:rsid w:val="00FB1D95"/>
    <w:rsid w:val="00FB1E32"/>
    <w:rsid w:val="00FB1EBE"/>
    <w:rsid w:val="00FB1F5F"/>
    <w:rsid w:val="00FB2107"/>
    <w:rsid w:val="00FB243F"/>
    <w:rsid w:val="00FB2630"/>
    <w:rsid w:val="00FB2BA8"/>
    <w:rsid w:val="00FB2DCB"/>
    <w:rsid w:val="00FB2DDA"/>
    <w:rsid w:val="00FB3250"/>
    <w:rsid w:val="00FB3384"/>
    <w:rsid w:val="00FB350A"/>
    <w:rsid w:val="00FB3536"/>
    <w:rsid w:val="00FB35FD"/>
    <w:rsid w:val="00FB3662"/>
    <w:rsid w:val="00FB3744"/>
    <w:rsid w:val="00FB3889"/>
    <w:rsid w:val="00FB3A82"/>
    <w:rsid w:val="00FB3FC8"/>
    <w:rsid w:val="00FB3FE8"/>
    <w:rsid w:val="00FB43EB"/>
    <w:rsid w:val="00FB4502"/>
    <w:rsid w:val="00FB4739"/>
    <w:rsid w:val="00FB4752"/>
    <w:rsid w:val="00FB47AD"/>
    <w:rsid w:val="00FB4908"/>
    <w:rsid w:val="00FB4978"/>
    <w:rsid w:val="00FB4AAC"/>
    <w:rsid w:val="00FB4EAB"/>
    <w:rsid w:val="00FB536E"/>
    <w:rsid w:val="00FB5373"/>
    <w:rsid w:val="00FB5919"/>
    <w:rsid w:val="00FB5939"/>
    <w:rsid w:val="00FB59F7"/>
    <w:rsid w:val="00FB5CE2"/>
    <w:rsid w:val="00FB5EC2"/>
    <w:rsid w:val="00FB5F32"/>
    <w:rsid w:val="00FB5F57"/>
    <w:rsid w:val="00FB62EC"/>
    <w:rsid w:val="00FB63F7"/>
    <w:rsid w:val="00FB6484"/>
    <w:rsid w:val="00FB6719"/>
    <w:rsid w:val="00FB67D7"/>
    <w:rsid w:val="00FB68A7"/>
    <w:rsid w:val="00FB6C25"/>
    <w:rsid w:val="00FB6DED"/>
    <w:rsid w:val="00FB6E30"/>
    <w:rsid w:val="00FB6FC5"/>
    <w:rsid w:val="00FB7294"/>
    <w:rsid w:val="00FB72AE"/>
    <w:rsid w:val="00FB75C1"/>
    <w:rsid w:val="00FB7624"/>
    <w:rsid w:val="00FB789E"/>
    <w:rsid w:val="00FB7BDF"/>
    <w:rsid w:val="00FB7C5B"/>
    <w:rsid w:val="00FB7D2F"/>
    <w:rsid w:val="00FB7D8F"/>
    <w:rsid w:val="00FB7DB9"/>
    <w:rsid w:val="00FC035F"/>
    <w:rsid w:val="00FC0379"/>
    <w:rsid w:val="00FC057B"/>
    <w:rsid w:val="00FC0897"/>
    <w:rsid w:val="00FC0D20"/>
    <w:rsid w:val="00FC0D6B"/>
    <w:rsid w:val="00FC0F50"/>
    <w:rsid w:val="00FC0FAA"/>
    <w:rsid w:val="00FC128C"/>
    <w:rsid w:val="00FC155C"/>
    <w:rsid w:val="00FC158F"/>
    <w:rsid w:val="00FC172E"/>
    <w:rsid w:val="00FC1799"/>
    <w:rsid w:val="00FC191F"/>
    <w:rsid w:val="00FC198F"/>
    <w:rsid w:val="00FC199B"/>
    <w:rsid w:val="00FC1BEF"/>
    <w:rsid w:val="00FC1F08"/>
    <w:rsid w:val="00FC25EB"/>
    <w:rsid w:val="00FC2609"/>
    <w:rsid w:val="00FC274E"/>
    <w:rsid w:val="00FC29B5"/>
    <w:rsid w:val="00FC29CC"/>
    <w:rsid w:val="00FC2D81"/>
    <w:rsid w:val="00FC2D98"/>
    <w:rsid w:val="00FC2DB1"/>
    <w:rsid w:val="00FC2F2C"/>
    <w:rsid w:val="00FC33FB"/>
    <w:rsid w:val="00FC3518"/>
    <w:rsid w:val="00FC3535"/>
    <w:rsid w:val="00FC379A"/>
    <w:rsid w:val="00FC3825"/>
    <w:rsid w:val="00FC38EA"/>
    <w:rsid w:val="00FC3A56"/>
    <w:rsid w:val="00FC3BFA"/>
    <w:rsid w:val="00FC3EBF"/>
    <w:rsid w:val="00FC40E6"/>
    <w:rsid w:val="00FC4138"/>
    <w:rsid w:val="00FC44C1"/>
    <w:rsid w:val="00FC46D4"/>
    <w:rsid w:val="00FC46EE"/>
    <w:rsid w:val="00FC4784"/>
    <w:rsid w:val="00FC4842"/>
    <w:rsid w:val="00FC4917"/>
    <w:rsid w:val="00FC496C"/>
    <w:rsid w:val="00FC4CCE"/>
    <w:rsid w:val="00FC4DA2"/>
    <w:rsid w:val="00FC4F15"/>
    <w:rsid w:val="00FC51B7"/>
    <w:rsid w:val="00FC5255"/>
    <w:rsid w:val="00FC545A"/>
    <w:rsid w:val="00FC55C2"/>
    <w:rsid w:val="00FC5600"/>
    <w:rsid w:val="00FC5884"/>
    <w:rsid w:val="00FC58C6"/>
    <w:rsid w:val="00FC5958"/>
    <w:rsid w:val="00FC59BA"/>
    <w:rsid w:val="00FC5E15"/>
    <w:rsid w:val="00FC6431"/>
    <w:rsid w:val="00FC666C"/>
    <w:rsid w:val="00FC68CD"/>
    <w:rsid w:val="00FC6911"/>
    <w:rsid w:val="00FC6B68"/>
    <w:rsid w:val="00FC6FC1"/>
    <w:rsid w:val="00FC7506"/>
    <w:rsid w:val="00FC78D8"/>
    <w:rsid w:val="00FC7AFD"/>
    <w:rsid w:val="00FC7BEC"/>
    <w:rsid w:val="00FC7CA0"/>
    <w:rsid w:val="00FC7DA1"/>
    <w:rsid w:val="00FD0150"/>
    <w:rsid w:val="00FD049A"/>
    <w:rsid w:val="00FD04E4"/>
    <w:rsid w:val="00FD04FB"/>
    <w:rsid w:val="00FD0B93"/>
    <w:rsid w:val="00FD1016"/>
    <w:rsid w:val="00FD1056"/>
    <w:rsid w:val="00FD1207"/>
    <w:rsid w:val="00FD1237"/>
    <w:rsid w:val="00FD12CD"/>
    <w:rsid w:val="00FD14CA"/>
    <w:rsid w:val="00FD14CF"/>
    <w:rsid w:val="00FD15E9"/>
    <w:rsid w:val="00FD1B51"/>
    <w:rsid w:val="00FD1D0D"/>
    <w:rsid w:val="00FD1DFC"/>
    <w:rsid w:val="00FD1F77"/>
    <w:rsid w:val="00FD20BF"/>
    <w:rsid w:val="00FD2259"/>
    <w:rsid w:val="00FD22AF"/>
    <w:rsid w:val="00FD27B6"/>
    <w:rsid w:val="00FD28A8"/>
    <w:rsid w:val="00FD2A56"/>
    <w:rsid w:val="00FD2B6B"/>
    <w:rsid w:val="00FD2E9A"/>
    <w:rsid w:val="00FD303F"/>
    <w:rsid w:val="00FD33D8"/>
    <w:rsid w:val="00FD33E8"/>
    <w:rsid w:val="00FD36A2"/>
    <w:rsid w:val="00FD3793"/>
    <w:rsid w:val="00FD38A7"/>
    <w:rsid w:val="00FD38DA"/>
    <w:rsid w:val="00FD3BD6"/>
    <w:rsid w:val="00FD409E"/>
    <w:rsid w:val="00FD40EF"/>
    <w:rsid w:val="00FD4158"/>
    <w:rsid w:val="00FD427E"/>
    <w:rsid w:val="00FD4304"/>
    <w:rsid w:val="00FD438F"/>
    <w:rsid w:val="00FD5079"/>
    <w:rsid w:val="00FD5084"/>
    <w:rsid w:val="00FD53F3"/>
    <w:rsid w:val="00FD5C14"/>
    <w:rsid w:val="00FD6013"/>
    <w:rsid w:val="00FD6098"/>
    <w:rsid w:val="00FD65EB"/>
    <w:rsid w:val="00FD664B"/>
    <w:rsid w:val="00FD6689"/>
    <w:rsid w:val="00FD6E95"/>
    <w:rsid w:val="00FD6F61"/>
    <w:rsid w:val="00FD7380"/>
    <w:rsid w:val="00FD768E"/>
    <w:rsid w:val="00FD785C"/>
    <w:rsid w:val="00FD7A5A"/>
    <w:rsid w:val="00FD7B75"/>
    <w:rsid w:val="00FD7CEE"/>
    <w:rsid w:val="00FD7E1A"/>
    <w:rsid w:val="00FD7EFB"/>
    <w:rsid w:val="00FE0382"/>
    <w:rsid w:val="00FE044A"/>
    <w:rsid w:val="00FE0496"/>
    <w:rsid w:val="00FE05A6"/>
    <w:rsid w:val="00FE098B"/>
    <w:rsid w:val="00FE0A0C"/>
    <w:rsid w:val="00FE0C01"/>
    <w:rsid w:val="00FE0DA4"/>
    <w:rsid w:val="00FE0E2C"/>
    <w:rsid w:val="00FE111F"/>
    <w:rsid w:val="00FE1648"/>
    <w:rsid w:val="00FE16FC"/>
    <w:rsid w:val="00FE17DA"/>
    <w:rsid w:val="00FE198E"/>
    <w:rsid w:val="00FE1BCE"/>
    <w:rsid w:val="00FE1C08"/>
    <w:rsid w:val="00FE1EEC"/>
    <w:rsid w:val="00FE1F5E"/>
    <w:rsid w:val="00FE1FA0"/>
    <w:rsid w:val="00FE2077"/>
    <w:rsid w:val="00FE20B5"/>
    <w:rsid w:val="00FE20BD"/>
    <w:rsid w:val="00FE22DE"/>
    <w:rsid w:val="00FE24B0"/>
    <w:rsid w:val="00FE25CC"/>
    <w:rsid w:val="00FE2907"/>
    <w:rsid w:val="00FE2951"/>
    <w:rsid w:val="00FE2C17"/>
    <w:rsid w:val="00FE2DB9"/>
    <w:rsid w:val="00FE2E92"/>
    <w:rsid w:val="00FE2F19"/>
    <w:rsid w:val="00FE312F"/>
    <w:rsid w:val="00FE3149"/>
    <w:rsid w:val="00FE321E"/>
    <w:rsid w:val="00FE3594"/>
    <w:rsid w:val="00FE382C"/>
    <w:rsid w:val="00FE38F0"/>
    <w:rsid w:val="00FE3CDE"/>
    <w:rsid w:val="00FE3DBC"/>
    <w:rsid w:val="00FE3EE6"/>
    <w:rsid w:val="00FE3F18"/>
    <w:rsid w:val="00FE41EB"/>
    <w:rsid w:val="00FE438F"/>
    <w:rsid w:val="00FE491D"/>
    <w:rsid w:val="00FE4B2F"/>
    <w:rsid w:val="00FE4C8C"/>
    <w:rsid w:val="00FE4D9D"/>
    <w:rsid w:val="00FE4F2A"/>
    <w:rsid w:val="00FE4F44"/>
    <w:rsid w:val="00FE511E"/>
    <w:rsid w:val="00FE5323"/>
    <w:rsid w:val="00FE578C"/>
    <w:rsid w:val="00FE5BE1"/>
    <w:rsid w:val="00FE620B"/>
    <w:rsid w:val="00FE631C"/>
    <w:rsid w:val="00FE66BE"/>
    <w:rsid w:val="00FE678E"/>
    <w:rsid w:val="00FE6975"/>
    <w:rsid w:val="00FE69D9"/>
    <w:rsid w:val="00FE6FE5"/>
    <w:rsid w:val="00FE7839"/>
    <w:rsid w:val="00FE7D50"/>
    <w:rsid w:val="00FE7DE7"/>
    <w:rsid w:val="00FE7E80"/>
    <w:rsid w:val="00FF038D"/>
    <w:rsid w:val="00FF03B2"/>
    <w:rsid w:val="00FF04BF"/>
    <w:rsid w:val="00FF09E5"/>
    <w:rsid w:val="00FF0A6F"/>
    <w:rsid w:val="00FF0CFD"/>
    <w:rsid w:val="00FF0F55"/>
    <w:rsid w:val="00FF0F80"/>
    <w:rsid w:val="00FF0FAD"/>
    <w:rsid w:val="00FF10AE"/>
    <w:rsid w:val="00FF1187"/>
    <w:rsid w:val="00FF1198"/>
    <w:rsid w:val="00FF185B"/>
    <w:rsid w:val="00FF194E"/>
    <w:rsid w:val="00FF1957"/>
    <w:rsid w:val="00FF1C1E"/>
    <w:rsid w:val="00FF1D55"/>
    <w:rsid w:val="00FF1DC8"/>
    <w:rsid w:val="00FF23DB"/>
    <w:rsid w:val="00FF2987"/>
    <w:rsid w:val="00FF2D14"/>
    <w:rsid w:val="00FF2E0D"/>
    <w:rsid w:val="00FF30AC"/>
    <w:rsid w:val="00FF30C1"/>
    <w:rsid w:val="00FF31AE"/>
    <w:rsid w:val="00FF3714"/>
    <w:rsid w:val="00FF37B7"/>
    <w:rsid w:val="00FF37BF"/>
    <w:rsid w:val="00FF38BF"/>
    <w:rsid w:val="00FF3A49"/>
    <w:rsid w:val="00FF3B40"/>
    <w:rsid w:val="00FF3F3F"/>
    <w:rsid w:val="00FF3F6E"/>
    <w:rsid w:val="00FF4113"/>
    <w:rsid w:val="00FF41C5"/>
    <w:rsid w:val="00FF43ED"/>
    <w:rsid w:val="00FF465A"/>
    <w:rsid w:val="00FF499F"/>
    <w:rsid w:val="00FF4F82"/>
    <w:rsid w:val="00FF5146"/>
    <w:rsid w:val="00FF52C8"/>
    <w:rsid w:val="00FF5436"/>
    <w:rsid w:val="00FF54F9"/>
    <w:rsid w:val="00FF5571"/>
    <w:rsid w:val="00FF58F7"/>
    <w:rsid w:val="00FF59AC"/>
    <w:rsid w:val="00FF5C06"/>
    <w:rsid w:val="00FF5D54"/>
    <w:rsid w:val="00FF5D82"/>
    <w:rsid w:val="00FF5E8D"/>
    <w:rsid w:val="00FF6234"/>
    <w:rsid w:val="00FF6310"/>
    <w:rsid w:val="00FF6464"/>
    <w:rsid w:val="00FF64E4"/>
    <w:rsid w:val="00FF65CA"/>
    <w:rsid w:val="00FF6897"/>
    <w:rsid w:val="00FF68E8"/>
    <w:rsid w:val="00FF6927"/>
    <w:rsid w:val="00FF6976"/>
    <w:rsid w:val="00FF6A2F"/>
    <w:rsid w:val="00FF6A64"/>
    <w:rsid w:val="00FF6AF6"/>
    <w:rsid w:val="00FF6B0D"/>
    <w:rsid w:val="00FF6BA3"/>
    <w:rsid w:val="00FF7329"/>
    <w:rsid w:val="00FF747C"/>
    <w:rsid w:val="00FF74AA"/>
    <w:rsid w:val="00FF74B0"/>
    <w:rsid w:val="00FF7669"/>
    <w:rsid w:val="00FF7944"/>
    <w:rsid w:val="00FF7D8D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4897"/>
    <o:shapelayout v:ext="edit">
      <o:idmap v:ext="edit" data="1"/>
    </o:shapelayout>
  </w:shapeDefaults>
  <w:decimalSymbol w:val=","/>
  <w:listSeparator w:val=";"/>
  <w14:docId w14:val="4EC0BCFD"/>
  <w15:chartTrackingRefBased/>
  <w15:docId w15:val="{B89D6B77-233A-4B6C-8937-A947DF52A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" w:eastAsiaTheme="minorHAnsi" w:hAnsi="Fira Sans" w:cs="Times New Roman"/>
        <w:sz w:val="19"/>
        <w:lang w:val="pl-PL" w:eastAsia="en-US" w:bidi="ar-SA"/>
      </w:rPr>
    </w:rPrDefault>
    <w:pPrDefault>
      <w:pPr>
        <w:spacing w:line="230" w:lineRule="exact"/>
        <w:ind w:firstLine="454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86701C"/>
    <w:pPr>
      <w:spacing w:line="240" w:lineRule="auto"/>
      <w:ind w:firstLine="0"/>
    </w:pPr>
  </w:style>
  <w:style w:type="paragraph" w:styleId="Nagwek1">
    <w:name w:val="heading 1"/>
    <w:aliases w:val="Tytuły podrozdziałów (A),Tytuł (1)"/>
    <w:basedOn w:val="Tekstpodstawowy"/>
    <w:next w:val="Normalny"/>
    <w:link w:val="Nagwek1Znak"/>
    <w:qFormat/>
    <w:rsid w:val="00130D0B"/>
    <w:pPr>
      <w:spacing w:before="360" w:after="120"/>
      <w:jc w:val="left"/>
      <w:outlineLvl w:val="0"/>
    </w:pPr>
    <w:rPr>
      <w:rFonts w:cs="Arial"/>
      <w:b/>
      <w:color w:val="522398"/>
    </w:rPr>
  </w:style>
  <w:style w:type="paragraph" w:styleId="Nagwek2">
    <w:name w:val="heading 2"/>
    <w:aliases w:val="Podstawowy"/>
    <w:basedOn w:val="Normalny"/>
    <w:next w:val="Normalny"/>
    <w:link w:val="Nagwek2Znak"/>
    <w:rsid w:val="006B397A"/>
    <w:pPr>
      <w:keepNext/>
      <w:spacing w:before="120" w:after="120" w:line="240" w:lineRule="exact"/>
      <w:jc w:val="both"/>
      <w:outlineLvl w:val="1"/>
    </w:pPr>
  </w:style>
  <w:style w:type="paragraph" w:styleId="Nagwek3">
    <w:name w:val="heading 3"/>
    <w:basedOn w:val="Normalny"/>
    <w:next w:val="Normalny"/>
    <w:link w:val="Nagwek3Znak"/>
    <w:rsid w:val="00502C57"/>
    <w:pPr>
      <w:keepNext/>
      <w:jc w:val="center"/>
      <w:outlineLvl w:val="2"/>
    </w:pPr>
    <w:rPr>
      <w:i/>
    </w:rPr>
  </w:style>
  <w:style w:type="paragraph" w:styleId="Nagwek4">
    <w:name w:val="heading 4"/>
    <w:basedOn w:val="Normalny"/>
    <w:next w:val="Normalny"/>
    <w:link w:val="Nagwek4Znak"/>
    <w:rsid w:val="00502C57"/>
    <w:pPr>
      <w:keepNext/>
      <w:spacing w:line="408" w:lineRule="auto"/>
      <w:ind w:hanging="142"/>
      <w:jc w:val="center"/>
      <w:outlineLvl w:val="3"/>
    </w:pPr>
    <w:rPr>
      <w:rFonts w:ascii="Arial" w:hAnsi="Arial"/>
      <w:b/>
      <w:bCs/>
      <w:sz w:val="18"/>
    </w:rPr>
  </w:style>
  <w:style w:type="paragraph" w:styleId="Nagwek5">
    <w:name w:val="heading 5"/>
    <w:aliases w:val="Wykresy (A),Wykresy (spis)"/>
    <w:next w:val="Tekstpodstawowy"/>
    <w:link w:val="Nagwek5Znak"/>
    <w:autoRedefine/>
    <w:qFormat/>
    <w:rsid w:val="00E019DE"/>
    <w:pPr>
      <w:keepNext/>
      <w:numPr>
        <w:numId w:val="5"/>
      </w:numPr>
      <w:suppressAutoHyphens/>
      <w:spacing w:before="360" w:after="120" w:line="240" w:lineRule="auto"/>
      <w:ind w:left="907" w:hanging="907"/>
      <w:outlineLvl w:val="4"/>
    </w:pPr>
    <w:rPr>
      <w:b/>
      <w:szCs w:val="19"/>
    </w:rPr>
  </w:style>
  <w:style w:type="paragraph" w:styleId="Nagwek6">
    <w:name w:val="heading 6"/>
    <w:basedOn w:val="Normalny"/>
    <w:next w:val="Normalny"/>
    <w:link w:val="Nagwek6Znak"/>
    <w:rsid w:val="00502C57"/>
    <w:pPr>
      <w:keepNext/>
      <w:spacing w:line="312" w:lineRule="auto"/>
      <w:ind w:firstLine="425"/>
      <w:jc w:val="both"/>
      <w:outlineLvl w:val="5"/>
    </w:pPr>
    <w:rPr>
      <w:rFonts w:ascii="Arial" w:hAnsi="Arial"/>
      <w:b/>
    </w:rPr>
  </w:style>
  <w:style w:type="paragraph" w:styleId="Nagwek7">
    <w:name w:val="heading 7"/>
    <w:aliases w:val="Wykres (tyuł)"/>
    <w:basedOn w:val="Normalny"/>
    <w:next w:val="Normalny"/>
    <w:link w:val="Nagwek7Znak"/>
    <w:rsid w:val="00661B09"/>
    <w:pPr>
      <w:keepNext/>
      <w:tabs>
        <w:tab w:val="right" w:leader="dot" w:pos="2693"/>
      </w:tabs>
      <w:spacing w:before="480" w:after="120" w:line="240" w:lineRule="exact"/>
      <w:outlineLvl w:val="6"/>
    </w:pPr>
    <w:rPr>
      <w:b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y podrozdziałów (A) Znak,Tytuł (1) Znak"/>
    <w:basedOn w:val="Domylnaczcionkaakapitu"/>
    <w:link w:val="Nagwek1"/>
    <w:rsid w:val="00130D0B"/>
    <w:rPr>
      <w:rFonts w:cs="Arial"/>
      <w:b/>
      <w:color w:val="522398"/>
    </w:rPr>
  </w:style>
  <w:style w:type="character" w:customStyle="1" w:styleId="Nagwek2Znak">
    <w:name w:val="Nagłówek 2 Znak"/>
    <w:aliases w:val="Podstawowy Znak"/>
    <w:basedOn w:val="Domylnaczcionkaakapitu"/>
    <w:link w:val="Nagwek2"/>
    <w:rsid w:val="006B397A"/>
    <w:rPr>
      <w:rFonts w:ascii="Fira Sans" w:eastAsia="Times New Roman" w:hAnsi="Fira Sans" w:cs="Times New Roman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502C57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502C57"/>
    <w:rPr>
      <w:rFonts w:ascii="Arial" w:eastAsia="Times New Roman" w:hAnsi="Arial" w:cs="Times New Roman"/>
      <w:b/>
      <w:bCs/>
      <w:sz w:val="18"/>
      <w:szCs w:val="20"/>
      <w:lang w:eastAsia="pl-PL"/>
    </w:rPr>
  </w:style>
  <w:style w:type="character" w:customStyle="1" w:styleId="Nagwek5Znak">
    <w:name w:val="Nagłówek 5 Znak"/>
    <w:aliases w:val="Wykresy (A) Znak,Wykresy (spis) Znak"/>
    <w:basedOn w:val="Domylnaczcionkaakapitu"/>
    <w:link w:val="Nagwek5"/>
    <w:rsid w:val="00E019DE"/>
    <w:rPr>
      <w:b/>
      <w:szCs w:val="19"/>
    </w:rPr>
  </w:style>
  <w:style w:type="character" w:customStyle="1" w:styleId="Nagwek6Znak">
    <w:name w:val="Nagłówek 6 Znak"/>
    <w:basedOn w:val="Domylnaczcionkaakapitu"/>
    <w:link w:val="Nagwek6"/>
    <w:rsid w:val="00502C57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7Znak">
    <w:name w:val="Nagłówek 7 Znak"/>
    <w:aliases w:val="Wykres (tyuł) Znak"/>
    <w:basedOn w:val="Domylnaczcionkaakapitu"/>
    <w:link w:val="Nagwek7"/>
    <w:rsid w:val="00661B09"/>
    <w:rPr>
      <w:rFonts w:ascii="Fira Sans" w:eastAsia="Times New Roman" w:hAnsi="Fira Sans" w:cs="Times New Roman"/>
      <w:b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502C57"/>
    <w:pPr>
      <w:ind w:firstLine="426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502C57"/>
    <w:pPr>
      <w:widowControl w:val="0"/>
      <w:spacing w:line="360" w:lineRule="auto"/>
      <w:ind w:firstLine="425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502C57"/>
    <w:pPr>
      <w:spacing w:line="360" w:lineRule="auto"/>
      <w:ind w:firstLine="426"/>
      <w:jc w:val="center"/>
    </w:pPr>
    <w:rPr>
      <w:b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02C57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02C5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502C57"/>
    <w:pPr>
      <w:spacing w:line="360" w:lineRule="auto"/>
    </w:pPr>
    <w:rPr>
      <w:sz w:val="22"/>
    </w:rPr>
  </w:style>
  <w:style w:type="character" w:customStyle="1" w:styleId="Tekstpodstawowy2Znak">
    <w:name w:val="Tekst podstawowy 2 Znak"/>
    <w:basedOn w:val="Domylnaczcionkaakapitu"/>
    <w:link w:val="Tekstpodstawowy2"/>
    <w:rsid w:val="00502C57"/>
    <w:rPr>
      <w:rFonts w:ascii="Times New Roman" w:eastAsia="Times New Roman" w:hAnsi="Times New Roman" w:cs="Times New Roman"/>
      <w:sz w:val="22"/>
      <w:szCs w:val="20"/>
      <w:lang w:eastAsia="pl-PL"/>
    </w:rPr>
  </w:style>
  <w:style w:type="paragraph" w:customStyle="1" w:styleId="teksttab">
    <w:name w:val="tekst_tab"/>
    <w:basedOn w:val="Normalny"/>
    <w:rsid w:val="00502C57"/>
    <w:pPr>
      <w:keepLines/>
      <w:tabs>
        <w:tab w:val="right" w:leader="dot" w:pos="2778"/>
      </w:tabs>
      <w:spacing w:line="200" w:lineRule="exact"/>
      <w:ind w:left="227" w:right="28" w:hanging="227"/>
      <w:jc w:val="right"/>
    </w:pPr>
    <w:rPr>
      <w:sz w:val="18"/>
    </w:rPr>
  </w:style>
  <w:style w:type="paragraph" w:styleId="Tekstpodstawowy3">
    <w:name w:val="Body Text 3"/>
    <w:basedOn w:val="Normalny"/>
    <w:link w:val="Tekstpodstawowy3Znak"/>
    <w:rsid w:val="00502C57"/>
    <w:pPr>
      <w:jc w:val="right"/>
    </w:pPr>
    <w:rPr>
      <w:rFonts w:ascii="Arial" w:hAnsi="Arial"/>
      <w:sz w:val="14"/>
    </w:rPr>
  </w:style>
  <w:style w:type="character" w:customStyle="1" w:styleId="Tekstpodstawowy3Znak">
    <w:name w:val="Tekst podstawowy 3 Znak"/>
    <w:basedOn w:val="Domylnaczcionkaakapitu"/>
    <w:link w:val="Tekstpodstawowy3"/>
    <w:rsid w:val="00502C57"/>
    <w:rPr>
      <w:rFonts w:ascii="Arial" w:eastAsia="Times New Roman" w:hAnsi="Arial" w:cs="Times New Roman"/>
      <w:sz w:val="14"/>
      <w:szCs w:val="20"/>
      <w:lang w:eastAsia="pl-PL"/>
    </w:rPr>
  </w:style>
  <w:style w:type="paragraph" w:customStyle="1" w:styleId="boczek2B">
    <w:name w:val="boczek2B"/>
    <w:basedOn w:val="Normalny"/>
    <w:rsid w:val="00502C57"/>
    <w:pPr>
      <w:tabs>
        <w:tab w:val="right" w:leader="dot" w:pos="5670"/>
      </w:tabs>
      <w:spacing w:before="40"/>
      <w:ind w:left="113"/>
    </w:pPr>
    <w:rPr>
      <w:rFonts w:ascii="Arial" w:hAnsi="Arial"/>
      <w:b/>
    </w:rPr>
  </w:style>
  <w:style w:type="paragraph" w:styleId="Stopka">
    <w:name w:val="footer"/>
    <w:basedOn w:val="Normalny"/>
    <w:link w:val="StopkaZnak"/>
    <w:uiPriority w:val="99"/>
    <w:rsid w:val="00502C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502C57"/>
  </w:style>
  <w:style w:type="paragraph" w:customStyle="1" w:styleId="a">
    <w:name w:val="!!!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70" w:lineRule="atLeast"/>
      <w:ind w:firstLine="0"/>
      <w:jc w:val="center"/>
    </w:pPr>
    <w:rPr>
      <w:rFonts w:ascii="Times New Roman" w:eastAsia="Times New Roman" w:hAnsi="Times New Roman"/>
      <w:noProof/>
      <w:sz w:val="20"/>
      <w:lang w:val="en-US" w:eastAsia="pl-PL"/>
    </w:rPr>
  </w:style>
  <w:style w:type="paragraph" w:customStyle="1" w:styleId="teksttabeli">
    <w:name w:val="tekst tabeli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40" w:after="40" w:line="198" w:lineRule="atLeast"/>
      <w:ind w:left="60" w:right="1361" w:firstLine="0"/>
      <w:jc w:val="right"/>
    </w:pPr>
    <w:rPr>
      <w:rFonts w:ascii="Times New Roman" w:eastAsia="Times New Roman" w:hAnsi="Times New Roman"/>
      <w:noProof/>
      <w:sz w:val="22"/>
      <w:szCs w:val="22"/>
      <w:lang w:val="en-US" w:eastAsia="pl-PL"/>
    </w:rPr>
  </w:style>
  <w:style w:type="paragraph" w:customStyle="1" w:styleId="TYTULKOMUN">
    <w:name w:val="TYTUL KOMUN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25" w:lineRule="atLeast"/>
      <w:ind w:left="60" w:right="60" w:firstLine="0"/>
      <w:jc w:val="center"/>
    </w:pPr>
    <w:rPr>
      <w:rFonts w:ascii="Arial" w:eastAsia="Times New Roman" w:hAnsi="Arial" w:cs="Arial"/>
      <w:b/>
      <w:bCs/>
      <w:noProof/>
      <w:sz w:val="20"/>
      <w:lang w:val="en-US" w:eastAsia="pl-PL"/>
    </w:rPr>
  </w:style>
  <w:style w:type="paragraph" w:styleId="Tekstprzypisudolnego">
    <w:name w:val="footnote text"/>
    <w:basedOn w:val="Normalny"/>
    <w:link w:val="TekstprzypisudolnegoZnak"/>
    <w:semiHidden/>
    <w:rsid w:val="00502C57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502C57"/>
    <w:rPr>
      <w:vertAlign w:val="superscript"/>
    </w:rPr>
  </w:style>
  <w:style w:type="paragraph" w:styleId="Nagwek">
    <w:name w:val="header"/>
    <w:basedOn w:val="Normalny"/>
    <w:link w:val="NagwekZnak"/>
    <w:rsid w:val="00502C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rsid w:val="00502C57"/>
    <w:rPr>
      <w:b/>
      <w:bCs/>
    </w:rPr>
  </w:style>
  <w:style w:type="paragraph" w:customStyle="1" w:styleId="liczbytab">
    <w:name w:val="liczby tab."/>
    <w:rsid w:val="00502C57"/>
    <w:pPr>
      <w:spacing w:line="240" w:lineRule="auto"/>
      <w:ind w:firstLine="0"/>
      <w:jc w:val="right"/>
    </w:pPr>
    <w:rPr>
      <w:rFonts w:ascii="Arial" w:eastAsia="Times New Roman" w:hAnsi="Arial"/>
      <w:noProof/>
      <w:sz w:val="16"/>
      <w:lang w:eastAsia="pl-PL"/>
    </w:rPr>
  </w:style>
  <w:style w:type="paragraph" w:styleId="Mapadokumentu">
    <w:name w:val="Document Map"/>
    <w:basedOn w:val="Normalny"/>
    <w:link w:val="MapadokumentuZnak"/>
    <w:semiHidden/>
    <w:rsid w:val="00502C57"/>
    <w:pPr>
      <w:shd w:val="clear" w:color="auto" w:fill="000080"/>
    </w:pPr>
    <w:rPr>
      <w:rFonts w:ascii="Tahoma" w:hAnsi="Tahoma"/>
    </w:rPr>
  </w:style>
  <w:style w:type="character" w:customStyle="1" w:styleId="MapadokumentuZnak">
    <w:name w:val="Mapa dokumentu Znak"/>
    <w:basedOn w:val="Domylnaczcionkaakapitu"/>
    <w:link w:val="Mapadokumentu"/>
    <w:semiHidden/>
    <w:rsid w:val="00502C57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NormalnyWeb">
    <w:name w:val="Normal (Web)"/>
    <w:basedOn w:val="Normalny"/>
    <w:uiPriority w:val="99"/>
    <w:rsid w:val="00502C57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502C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C57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ytanie">
    <w:name w:val="pytanie"/>
    <w:basedOn w:val="Normalny"/>
    <w:rsid w:val="00502C57"/>
    <w:pPr>
      <w:tabs>
        <w:tab w:val="num" w:pos="720"/>
        <w:tab w:val="num" w:pos="1145"/>
      </w:tabs>
      <w:ind w:left="1145" w:hanging="360"/>
    </w:pPr>
  </w:style>
  <w:style w:type="character" w:customStyle="1" w:styleId="Heading1Char">
    <w:name w:val="Heading 1 Char"/>
    <w:basedOn w:val="Domylnaczcionkaakapitu"/>
    <w:locked/>
    <w:rsid w:val="00502C57"/>
    <w:rPr>
      <w:rFonts w:ascii="Cambria" w:hAnsi="Cambria" w:cs="Cambria"/>
      <w:b/>
      <w:bCs/>
      <w:kern w:val="32"/>
      <w:sz w:val="32"/>
      <w:szCs w:val="32"/>
    </w:rPr>
  </w:style>
  <w:style w:type="character" w:customStyle="1" w:styleId="BodyTextIndentChar">
    <w:name w:val="Body Text Indent Char"/>
    <w:basedOn w:val="Domylnaczcionkaakapitu"/>
    <w:semiHidden/>
    <w:locked/>
    <w:rsid w:val="00502C57"/>
    <w:rPr>
      <w:rFonts w:cs="Times New Roman"/>
    </w:rPr>
  </w:style>
  <w:style w:type="character" w:customStyle="1" w:styleId="BodyTextChar">
    <w:name w:val="Body Text Char"/>
    <w:basedOn w:val="Domylnaczcionkaakapitu"/>
    <w:semiHidden/>
    <w:locked/>
    <w:rsid w:val="00502C57"/>
    <w:rPr>
      <w:rFonts w:cs="Times New Roman"/>
    </w:rPr>
  </w:style>
  <w:style w:type="character" w:customStyle="1" w:styleId="Heading4Char">
    <w:name w:val="Heading 4 Char"/>
    <w:basedOn w:val="Domylnaczcionkaakapitu"/>
    <w:semiHidden/>
    <w:locked/>
    <w:rsid w:val="00502C57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basedOn w:val="Domylnaczcionkaakapitu"/>
    <w:semiHidden/>
    <w:locked/>
    <w:rsid w:val="00502C57"/>
    <w:rPr>
      <w:rFonts w:ascii="Calibri" w:hAnsi="Calibri" w:cs="Calibri"/>
      <w:b/>
      <w:bCs/>
      <w:i/>
      <w:iCs/>
      <w:sz w:val="26"/>
      <w:szCs w:val="26"/>
    </w:rPr>
  </w:style>
  <w:style w:type="character" w:styleId="Odwoaniedokomentarza">
    <w:name w:val="annotation reference"/>
    <w:basedOn w:val="Domylnaczcionkaakapitu"/>
    <w:semiHidden/>
    <w:rsid w:val="00502C5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02C57"/>
  </w:style>
  <w:style w:type="character" w:customStyle="1" w:styleId="TekstkomentarzaZnak">
    <w:name w:val="Tekst komentarza Znak"/>
    <w:basedOn w:val="Domylnaczcionkaakapitu"/>
    <w:link w:val="Tekstkomentarza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2C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02C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502C57"/>
    <w:pPr>
      <w:spacing w:line="240" w:lineRule="auto"/>
      <w:ind w:firstLine="0"/>
    </w:pPr>
    <w:rPr>
      <w:rFonts w:ascii="Times New Roman" w:eastAsia="Times New Roman" w:hAnsi="Times New Roman"/>
      <w:sz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czek1pol">
    <w:name w:val="Boczek 1 pol."/>
    <w:basedOn w:val="Normalny"/>
    <w:rsid w:val="00502C57"/>
    <w:pPr>
      <w:ind w:left="113" w:hanging="113"/>
    </w:pPr>
    <w:rPr>
      <w:rFonts w:ascii="Arial Narrow" w:hAnsi="Arial Narrow"/>
      <w:sz w:val="14"/>
    </w:rPr>
  </w:style>
  <w:style w:type="character" w:styleId="Hipercze">
    <w:name w:val="Hyperlink"/>
    <w:basedOn w:val="Domylnaczcionkaakapitu"/>
    <w:uiPriority w:val="99"/>
    <w:rsid w:val="00502C57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560533"/>
    <w:pPr>
      <w:tabs>
        <w:tab w:val="right" w:leader="dot" w:pos="10466"/>
      </w:tabs>
      <w:spacing w:before="120" w:after="120" w:line="240" w:lineRule="exact"/>
    </w:pPr>
    <w:rPr>
      <w:noProof/>
      <w:sz w:val="22"/>
    </w:rPr>
  </w:style>
  <w:style w:type="paragraph" w:customStyle="1" w:styleId="AiB">
    <w:name w:val="A i B"/>
    <w:basedOn w:val="Normalny"/>
    <w:rsid w:val="00502C57"/>
    <w:pPr>
      <w:tabs>
        <w:tab w:val="left" w:pos="284"/>
      </w:tabs>
      <w:autoSpaceDE w:val="0"/>
      <w:autoSpaceDN w:val="0"/>
      <w:ind w:left="284" w:hanging="284"/>
    </w:pPr>
    <w:rPr>
      <w:rFonts w:ascii="Arial" w:hAnsi="Arial" w:cs="Arial"/>
      <w:sz w:val="14"/>
      <w:szCs w:val="14"/>
    </w:rPr>
  </w:style>
  <w:style w:type="paragraph" w:customStyle="1" w:styleId="Boczek">
    <w:name w:val="Boczek"/>
    <w:basedOn w:val="Normalny"/>
    <w:rsid w:val="00502C57"/>
    <w:pPr>
      <w:autoSpaceDE w:val="0"/>
      <w:autoSpaceDN w:val="0"/>
      <w:ind w:left="170" w:hanging="170"/>
    </w:pPr>
    <w:rPr>
      <w:rFonts w:ascii="Arial" w:hAnsi="Arial" w:cs="Arial"/>
      <w:sz w:val="16"/>
      <w:szCs w:val="16"/>
    </w:rPr>
  </w:style>
  <w:style w:type="paragraph" w:customStyle="1" w:styleId="Boczek2">
    <w:name w:val="Boczek 2"/>
    <w:basedOn w:val="Boczek"/>
    <w:rsid w:val="00502C57"/>
    <w:pPr>
      <w:ind w:left="340"/>
    </w:pPr>
  </w:style>
  <w:style w:type="paragraph" w:customStyle="1" w:styleId="Gwka">
    <w:name w:val="Główka"/>
    <w:basedOn w:val="Normalny"/>
    <w:rsid w:val="00502C57"/>
    <w:pPr>
      <w:autoSpaceDE w:val="0"/>
      <w:autoSpaceDN w:val="0"/>
      <w:spacing w:before="40" w:after="40"/>
      <w:jc w:val="center"/>
    </w:pPr>
    <w:rPr>
      <w:rFonts w:ascii="Arial" w:hAnsi="Arial" w:cs="Arial"/>
      <w:sz w:val="14"/>
      <w:szCs w:val="14"/>
    </w:rPr>
  </w:style>
  <w:style w:type="paragraph" w:customStyle="1" w:styleId="Notka">
    <w:name w:val="Notka"/>
    <w:basedOn w:val="Normalny"/>
    <w:rsid w:val="00502C57"/>
    <w:pPr>
      <w:autoSpaceDE w:val="0"/>
      <w:autoSpaceDN w:val="0"/>
      <w:spacing w:before="240"/>
      <w:ind w:firstLine="284"/>
      <w:jc w:val="both"/>
    </w:pPr>
    <w:rPr>
      <w:rFonts w:ascii="Arial" w:hAnsi="Arial" w:cs="Arial"/>
      <w:sz w:val="16"/>
      <w:szCs w:val="16"/>
    </w:rPr>
  </w:style>
  <w:style w:type="paragraph" w:customStyle="1" w:styleId="Stanwdniu">
    <w:name w:val="Stan w dniu"/>
    <w:basedOn w:val="Normalny"/>
    <w:rsid w:val="00502C57"/>
    <w:pPr>
      <w:autoSpaceDE w:val="0"/>
      <w:autoSpaceDN w:val="0"/>
      <w:spacing w:after="120"/>
      <w:ind w:left="1134"/>
    </w:pPr>
    <w:rPr>
      <w:rFonts w:ascii="Arial" w:hAnsi="Arial" w:cs="Arial"/>
    </w:rPr>
  </w:style>
  <w:style w:type="paragraph" w:customStyle="1" w:styleId="rdtytu">
    <w:name w:val="Śródtytuł"/>
    <w:basedOn w:val="Normalny"/>
    <w:rsid w:val="00502C57"/>
    <w:pPr>
      <w:autoSpaceDE w:val="0"/>
      <w:autoSpaceDN w:val="0"/>
      <w:spacing w:before="60" w:after="20"/>
      <w:jc w:val="center"/>
    </w:pPr>
    <w:rPr>
      <w:rFonts w:ascii="Arial" w:hAnsi="Arial" w:cs="Arial"/>
      <w:sz w:val="16"/>
      <w:szCs w:val="16"/>
    </w:rPr>
  </w:style>
  <w:style w:type="paragraph" w:customStyle="1" w:styleId="Tytudziau">
    <w:name w:val="Tytuł działu"/>
    <w:basedOn w:val="Nagwek1"/>
    <w:rsid w:val="00502C57"/>
    <w:pPr>
      <w:keepNext/>
      <w:autoSpaceDE w:val="0"/>
      <w:autoSpaceDN w:val="0"/>
      <w:spacing w:before="240" w:after="60"/>
    </w:pPr>
    <w:rPr>
      <w:bCs/>
      <w:kern w:val="28"/>
      <w:sz w:val="28"/>
      <w:szCs w:val="28"/>
    </w:rPr>
  </w:style>
  <w:style w:type="paragraph" w:customStyle="1" w:styleId="TytuTablicy">
    <w:name w:val="Tytuł Tablicy"/>
    <w:basedOn w:val="Normalny"/>
    <w:rsid w:val="00502C57"/>
    <w:pPr>
      <w:autoSpaceDE w:val="0"/>
      <w:autoSpaceDN w:val="0"/>
      <w:ind w:left="1134" w:hanging="1134"/>
    </w:pPr>
    <w:rPr>
      <w:rFonts w:ascii="Arial" w:hAnsi="Arial" w:cs="Arial"/>
      <w:b/>
      <w:bCs/>
      <w:caps/>
    </w:rPr>
  </w:style>
  <w:style w:type="paragraph" w:customStyle="1" w:styleId="TytuTablicyNumerowany">
    <w:name w:val="Tytuł Tablicy Numerowany"/>
    <w:basedOn w:val="TytuTablicy"/>
    <w:rsid w:val="00502C57"/>
    <w:pPr>
      <w:tabs>
        <w:tab w:val="left" w:pos="1474"/>
      </w:tabs>
      <w:spacing w:after="120"/>
      <w:ind w:firstLine="0"/>
    </w:pPr>
    <w:rPr>
      <w:b w:val="0"/>
      <w:bCs w:val="0"/>
    </w:rPr>
  </w:style>
  <w:style w:type="paragraph" w:customStyle="1" w:styleId="Wartoci">
    <w:name w:val="Wartości"/>
    <w:basedOn w:val="Normalny"/>
    <w:rsid w:val="00502C57"/>
    <w:pPr>
      <w:autoSpaceDE w:val="0"/>
      <w:autoSpaceDN w:val="0"/>
      <w:jc w:val="right"/>
    </w:pPr>
    <w:rPr>
      <w:rFonts w:ascii="Arial" w:hAnsi="Arial" w:cs="Arial"/>
      <w:color w:val="000000"/>
      <w:sz w:val="16"/>
      <w:szCs w:val="16"/>
    </w:rPr>
  </w:style>
  <w:style w:type="paragraph" w:customStyle="1" w:styleId="Boczek3">
    <w:name w:val="Boczek 3"/>
    <w:basedOn w:val="Boczek2"/>
    <w:rsid w:val="00502C57"/>
    <w:pPr>
      <w:tabs>
        <w:tab w:val="right" w:leader="dot" w:pos="4395"/>
      </w:tabs>
      <w:ind w:left="510"/>
    </w:pPr>
  </w:style>
  <w:style w:type="paragraph" w:customStyle="1" w:styleId="wartocibezgwiazdek">
    <w:name w:val="wartości bez gwiazdek"/>
    <w:basedOn w:val="Wartoci"/>
    <w:rsid w:val="00502C57"/>
    <w:pPr>
      <w:spacing w:before="60"/>
      <w:ind w:right="51"/>
    </w:pPr>
  </w:style>
  <w:style w:type="paragraph" w:customStyle="1" w:styleId="TableText">
    <w:name w:val="Table Text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17" w:after="17" w:line="119" w:lineRule="atLeast"/>
      <w:ind w:right="193" w:firstLine="0"/>
      <w:jc w:val="right"/>
    </w:pPr>
    <w:rPr>
      <w:rFonts w:ascii="Times New Roman" w:eastAsia="Times New Roman" w:hAnsi="Times New Roman"/>
      <w:sz w:val="16"/>
      <w:lang w:eastAsia="pl-PL"/>
    </w:rPr>
  </w:style>
  <w:style w:type="paragraph" w:customStyle="1" w:styleId="W">
    <w:name w:val="W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8" w:lineRule="atLeast"/>
      <w:ind w:left="60" w:right="113" w:firstLine="0"/>
      <w:jc w:val="right"/>
    </w:pPr>
    <w:rPr>
      <w:rFonts w:ascii="Times New Roman" w:eastAsia="Times New Roman" w:hAnsi="Times New Roman"/>
      <w:sz w:val="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2C57"/>
    <w:rPr>
      <w:rFonts w:asciiTheme="minorHAnsi" w:hAnsiTheme="minorHAnsi" w:cstheme="minorBidi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2C57"/>
    <w:rPr>
      <w:rFonts w:asciiTheme="minorHAnsi" w:hAnsiTheme="minorHAnsi"/>
      <w:sz w:val="20"/>
      <w:szCs w:val="20"/>
    </w:rPr>
  </w:style>
  <w:style w:type="paragraph" w:styleId="Akapitzlist">
    <w:name w:val="List Paragraph"/>
    <w:basedOn w:val="Normalny"/>
    <w:uiPriority w:val="34"/>
    <w:rsid w:val="00502C57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502C57"/>
    <w:pPr>
      <w:spacing w:after="100"/>
      <w:ind w:left="200"/>
    </w:pPr>
  </w:style>
  <w:style w:type="paragraph" w:customStyle="1" w:styleId="SpistreciuwagiiobjanieniaA">
    <w:name w:val="Spis treści (uwagi i objaśnienia) (A)"/>
    <w:basedOn w:val="Nagwek1"/>
    <w:link w:val="SpistreciuwagiiobjanieniaAZnak"/>
    <w:qFormat/>
    <w:rsid w:val="001E694B"/>
    <w:rPr>
      <w:spacing w:val="-2"/>
    </w:rPr>
  </w:style>
  <w:style w:type="paragraph" w:customStyle="1" w:styleId="Styl2">
    <w:name w:val="Styl2"/>
    <w:basedOn w:val="Nagwek1"/>
    <w:link w:val="Styl2Znak"/>
    <w:rsid w:val="00502C57"/>
    <w:pPr>
      <w:ind w:firstLine="426"/>
      <w:jc w:val="both"/>
    </w:pPr>
  </w:style>
  <w:style w:type="character" w:customStyle="1" w:styleId="SpistreciuwagiiobjanieniaAZnak">
    <w:name w:val="Spis treści (uwagi i objaśnienia) (A) Znak"/>
    <w:basedOn w:val="Nagwek1Znak"/>
    <w:link w:val="SpistreciuwagiiobjanieniaA"/>
    <w:rsid w:val="001E694B"/>
    <w:rPr>
      <w:rFonts w:cs="Arial"/>
      <w:b/>
      <w:color w:val="522398"/>
      <w:spacing w:val="-2"/>
    </w:rPr>
  </w:style>
  <w:style w:type="character" w:customStyle="1" w:styleId="Styl2Znak">
    <w:name w:val="Styl2 Znak"/>
    <w:basedOn w:val="Nagwek1Znak"/>
    <w:link w:val="Styl2"/>
    <w:rsid w:val="00502C57"/>
    <w:rPr>
      <w:rFonts w:ascii="Arial" w:eastAsia="Times New Roman" w:hAnsi="Arial" w:cs="Arial"/>
      <w:b/>
      <w:color w:val="522398"/>
      <w:sz w:val="20"/>
      <w:szCs w:val="20"/>
      <w:lang w:eastAsia="pl-PL"/>
    </w:rPr>
  </w:style>
  <w:style w:type="paragraph" w:customStyle="1" w:styleId="tytuinformacji">
    <w:name w:val="tytuł informacji"/>
    <w:basedOn w:val="Normalny"/>
    <w:rsid w:val="00627E8E"/>
    <w:pPr>
      <w:spacing w:before="120"/>
    </w:pPr>
    <w:rPr>
      <w:rFonts w:ascii="Fira Sans Extra Condensed SemiB" w:hAnsi="Fira Sans Extra Condensed SemiB" w:cstheme="minorBidi"/>
      <w:color w:val="000000" w:themeColor="text1"/>
      <w:sz w:val="40"/>
      <w:szCs w:val="26"/>
    </w:rPr>
  </w:style>
  <w:style w:type="paragraph" w:customStyle="1" w:styleId="tekstnapierwszejstronie">
    <w:name w:val="tekst na pierwszej stronie"/>
    <w:basedOn w:val="Nagwek1"/>
    <w:link w:val="tekstnapierwszejstronieZnak"/>
    <w:rsid w:val="00627E8E"/>
    <w:pPr>
      <w:keepNext/>
      <w:numPr>
        <w:numId w:val="1"/>
      </w:numPr>
      <w:spacing w:before="120"/>
    </w:pPr>
    <w:rPr>
      <w:rFonts w:cs="Times New Roman"/>
      <w:b w:val="0"/>
      <w:bCs/>
      <w:color w:val="000000" w:themeColor="text1"/>
      <w:szCs w:val="24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627E8E"/>
    <w:rPr>
      <w:b/>
      <w:bCs/>
      <w:color w:val="000000" w:themeColor="text1"/>
      <w:szCs w:val="24"/>
    </w:rPr>
  </w:style>
  <w:style w:type="paragraph" w:customStyle="1" w:styleId="Tekstwypunktowany">
    <w:name w:val="Tekst wypunktowany"/>
    <w:basedOn w:val="Normalny"/>
    <w:link w:val="TekstwypunktowanyZnak"/>
    <w:rsid w:val="00B3482C"/>
    <w:pPr>
      <w:numPr>
        <w:numId w:val="2"/>
      </w:numPr>
      <w:spacing w:before="120" w:after="120" w:line="240" w:lineRule="exact"/>
    </w:pPr>
    <w:rPr>
      <w:rFonts w:cstheme="minorBidi"/>
      <w:szCs w:val="22"/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3482C"/>
    <w:rPr>
      <w:rFonts w:cstheme="minorBidi"/>
      <w:szCs w:val="22"/>
    </w:rPr>
  </w:style>
  <w:style w:type="paragraph" w:styleId="Nagwekspisutreci">
    <w:name w:val="TOC Heading"/>
    <w:basedOn w:val="Nagwek1"/>
    <w:next w:val="Normalny"/>
    <w:uiPriority w:val="39"/>
    <w:unhideWhenUsed/>
    <w:rsid w:val="00A459FF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1">
    <w:name w:val="Styl1"/>
    <w:basedOn w:val="Nagwek1"/>
    <w:link w:val="Styl1Znak"/>
    <w:rsid w:val="00E87F28"/>
    <w:pPr>
      <w:spacing w:before="0" w:after="0"/>
      <w:jc w:val="center"/>
    </w:pPr>
    <w:rPr>
      <w:rFonts w:ascii="Arial" w:hAnsi="Arial"/>
      <w:b w:val="0"/>
      <w:spacing w:val="-2"/>
      <w:sz w:val="20"/>
    </w:rPr>
  </w:style>
  <w:style w:type="character" w:customStyle="1" w:styleId="Styl1Znak">
    <w:name w:val="Styl1 Znak"/>
    <w:basedOn w:val="Nagwek1Znak"/>
    <w:link w:val="Styl1"/>
    <w:rsid w:val="00E87F28"/>
    <w:rPr>
      <w:rFonts w:ascii="Arial" w:eastAsia="Times New Roman" w:hAnsi="Arial" w:cs="Arial"/>
      <w:b w:val="0"/>
      <w:color w:val="522398"/>
      <w:spacing w:val="-2"/>
      <w:sz w:val="20"/>
      <w:szCs w:val="20"/>
      <w:lang w:eastAsia="pl-PL"/>
    </w:rPr>
  </w:style>
  <w:style w:type="paragraph" w:customStyle="1" w:styleId="Default">
    <w:name w:val="Default"/>
    <w:rsid w:val="00E87F28"/>
    <w:pPr>
      <w:autoSpaceDE w:val="0"/>
      <w:autoSpaceDN w:val="0"/>
      <w:adjustRightInd w:val="0"/>
      <w:spacing w:line="240" w:lineRule="auto"/>
      <w:ind w:firstLine="0"/>
    </w:pPr>
    <w:rPr>
      <w:rFonts w:ascii="Cambria" w:eastAsia="Times New Roman" w:hAnsi="Cambria" w:cs="Cambria"/>
      <w:color w:val="000000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B38D4"/>
    <w:rPr>
      <w:color w:val="954F72" w:themeColor="followedHyperlink"/>
      <w:u w:val="single"/>
    </w:rPr>
  </w:style>
  <w:style w:type="paragraph" w:customStyle="1" w:styleId="TabliceA">
    <w:name w:val="Tablice (A)"/>
    <w:basedOn w:val="Normalny"/>
    <w:link w:val="TabliceAZnak"/>
    <w:autoRedefine/>
    <w:qFormat/>
    <w:rsid w:val="00B046CC"/>
    <w:pPr>
      <w:numPr>
        <w:numId w:val="4"/>
      </w:numPr>
      <w:suppressAutoHyphens/>
      <w:spacing w:before="360" w:after="120"/>
      <w:ind w:left="964" w:hanging="964"/>
      <w:contextualSpacing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Listanumerowana">
    <w:name w:val="List Number"/>
    <w:basedOn w:val="Normalny"/>
    <w:link w:val="ListanumerowanaZnak"/>
    <w:uiPriority w:val="99"/>
    <w:semiHidden/>
    <w:unhideWhenUsed/>
    <w:rsid w:val="003D0797"/>
    <w:pPr>
      <w:numPr>
        <w:numId w:val="3"/>
      </w:numPr>
      <w:contextualSpacing/>
    </w:pPr>
  </w:style>
  <w:style w:type="character" w:customStyle="1" w:styleId="ListanumerowanaZnak">
    <w:name w:val="Lista numerowana Znak"/>
    <w:basedOn w:val="Domylnaczcionkaakapitu"/>
    <w:link w:val="Listanumerowana"/>
    <w:uiPriority w:val="99"/>
    <w:semiHidden/>
    <w:rsid w:val="003D0797"/>
  </w:style>
  <w:style w:type="character" w:customStyle="1" w:styleId="TabliceAZnak">
    <w:name w:val="Tablice (A) Znak"/>
    <w:basedOn w:val="ListanumerowanaZnak"/>
    <w:link w:val="TabliceA"/>
    <w:rsid w:val="00B046CC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TekstA">
    <w:name w:val="Tekst (A)"/>
    <w:basedOn w:val="Normalny"/>
    <w:link w:val="TekstAZnak"/>
    <w:qFormat/>
    <w:rsid w:val="00A90203"/>
    <w:pPr>
      <w:spacing w:before="120" w:after="120" w:line="288" w:lineRule="auto"/>
    </w:pPr>
  </w:style>
  <w:style w:type="character" w:customStyle="1" w:styleId="TekstAZnak">
    <w:name w:val="Tekst (A) Znak"/>
    <w:basedOn w:val="Nagwek2Znak"/>
    <w:link w:val="TekstA"/>
    <w:rsid w:val="00A90203"/>
    <w:rPr>
      <w:rFonts w:ascii="Fira Sans" w:eastAsia="Times New Roman" w:hAnsi="Fira Sans" w:cs="Times New Roman"/>
      <w:szCs w:val="20"/>
      <w:lang w:eastAsia="pl-PL"/>
    </w:rPr>
  </w:style>
  <w:style w:type="paragraph" w:customStyle="1" w:styleId="Pa8">
    <w:name w:val="Pa8"/>
    <w:basedOn w:val="Default"/>
    <w:next w:val="Default"/>
    <w:uiPriority w:val="99"/>
    <w:rsid w:val="00383603"/>
    <w:pPr>
      <w:spacing w:line="161" w:lineRule="atLeast"/>
    </w:pPr>
    <w:rPr>
      <w:rFonts w:ascii="Myriad Pro SemiCond" w:eastAsiaTheme="minorHAnsi" w:hAnsi="Myriad Pro SemiCond" w:cs="Times New Roman"/>
      <w:color w:val="auto"/>
      <w:lang w:eastAsia="en-US"/>
    </w:rPr>
  </w:style>
  <w:style w:type="paragraph" w:styleId="Poprawka">
    <w:name w:val="Revision"/>
    <w:hidden/>
    <w:uiPriority w:val="99"/>
    <w:semiHidden/>
    <w:rsid w:val="0006578B"/>
    <w:pPr>
      <w:spacing w:line="240" w:lineRule="auto"/>
      <w:ind w:firstLine="0"/>
    </w:pPr>
  </w:style>
  <w:style w:type="paragraph" w:customStyle="1" w:styleId="Pa20">
    <w:name w:val="Pa20"/>
    <w:basedOn w:val="Default"/>
    <w:next w:val="Default"/>
    <w:uiPriority w:val="99"/>
    <w:rsid w:val="00B677F9"/>
    <w:pPr>
      <w:spacing w:line="191" w:lineRule="atLeast"/>
    </w:pPr>
    <w:rPr>
      <w:rFonts w:ascii="Myriad Pro" w:eastAsiaTheme="minorHAnsi" w:hAnsi="Myriad Pro" w:cs="Times New Roman"/>
      <w:color w:val="auto"/>
      <w:lang w:eastAsia="en-US"/>
    </w:rPr>
  </w:style>
  <w:style w:type="paragraph" w:customStyle="1" w:styleId="Tekstkomunikat">
    <w:name w:val="Tekst_komunikat"/>
    <w:basedOn w:val="Normalny"/>
    <w:rsid w:val="00C71CC7"/>
    <w:pPr>
      <w:spacing w:before="120" w:after="120" w:line="240" w:lineRule="exact"/>
    </w:pPr>
    <w:rPr>
      <w:rFonts w:eastAsia="Times New Roman"/>
      <w:lang w:eastAsia="pl-PL"/>
    </w:rPr>
  </w:style>
  <w:style w:type="paragraph" w:customStyle="1" w:styleId="MapyA">
    <w:name w:val="Mapy (A)"/>
    <w:basedOn w:val="Normalny"/>
    <w:link w:val="MapyAZnak"/>
    <w:autoRedefine/>
    <w:qFormat/>
    <w:rsid w:val="00F521FA"/>
    <w:pPr>
      <w:keepNext/>
      <w:numPr>
        <w:numId w:val="22"/>
      </w:numPr>
      <w:spacing w:before="360" w:after="120"/>
      <w:ind w:left="0" w:firstLine="0"/>
      <w:contextualSpacing/>
      <w:outlineLvl w:val="6"/>
    </w:pPr>
    <w:rPr>
      <w:rFonts w:eastAsia="Times New Roman"/>
      <w:b/>
      <w:lang w:eastAsia="pl-PL"/>
    </w:rPr>
  </w:style>
  <w:style w:type="character" w:customStyle="1" w:styleId="MapyAZnak">
    <w:name w:val="Mapy (A) Znak"/>
    <w:basedOn w:val="Domylnaczcionkaakapitu"/>
    <w:link w:val="MapyA"/>
    <w:rsid w:val="00F521FA"/>
    <w:rPr>
      <w:rFonts w:eastAsia="Times New Roman"/>
      <w:b/>
      <w:lang w:eastAsia="pl-PL"/>
    </w:rPr>
  </w:style>
  <w:style w:type="paragraph" w:customStyle="1" w:styleId="Tablicespis">
    <w:name w:val="Tablice (spis)"/>
    <w:basedOn w:val="Normalny"/>
    <w:link w:val="TablicespisZnak"/>
    <w:autoRedefine/>
    <w:rsid w:val="00BD577B"/>
    <w:pPr>
      <w:spacing w:before="360" w:after="120"/>
      <w:ind w:left="964" w:hanging="964"/>
      <w:contextualSpacing/>
      <w:jc w:val="both"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TablicespisZnak">
    <w:name w:val="Tablice (spis) Znak"/>
    <w:basedOn w:val="ListanumerowanaZnak"/>
    <w:link w:val="Tablicespis"/>
    <w:rsid w:val="00BD577B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podstawowyFira95">
    <w:name w:val="podstawowy Fira 9.5"/>
    <w:basedOn w:val="Normalny"/>
    <w:link w:val="podstawowyFira95Znak"/>
    <w:rsid w:val="00BD577B"/>
    <w:pPr>
      <w:spacing w:before="120" w:after="120" w:line="240" w:lineRule="exact"/>
      <w:jc w:val="both"/>
    </w:pPr>
    <w:rPr>
      <w:rFonts w:eastAsia="Times New Roman"/>
      <w:lang w:eastAsia="pl-PL"/>
    </w:rPr>
  </w:style>
  <w:style w:type="character" w:customStyle="1" w:styleId="podstawowyFira95Znak">
    <w:name w:val="podstawowy Fira 9.5 Znak"/>
    <w:basedOn w:val="Nagwek2Znak"/>
    <w:link w:val="podstawowyFira95"/>
    <w:rsid w:val="00BD577B"/>
    <w:rPr>
      <w:rFonts w:ascii="Fira Sans" w:eastAsia="Times New Roman" w:hAnsi="Fira Sans" w:cs="Times New Roman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5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24.png"/><Relationship Id="rId21" Type="http://schemas.openxmlformats.org/officeDocument/2006/relationships/image" Target="media/image13.png"/><Relationship Id="rId34" Type="http://schemas.openxmlformats.org/officeDocument/2006/relationships/footer" Target="footer2.xml"/><Relationship Id="rId42" Type="http://schemas.openxmlformats.org/officeDocument/2006/relationships/hyperlink" Target="https://twitter.com/Rzeszow_STAT" TargetMode="External"/><Relationship Id="rId47" Type="http://schemas.openxmlformats.org/officeDocument/2006/relationships/hyperlink" Target="http://stat.gov.pl/metainformacje/slownik-pojec/pojecia-stosowane-w-statystyce-publicznej/" TargetMode="External"/><Relationship Id="rId50" Type="http://schemas.openxmlformats.org/officeDocument/2006/relationships/hyperlink" Target="http://stat.gov.pl/metainformacje/slownik-pojec/pojecia-stosowane-w-statystyce-publicznej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chart" Target="charts/chart1.xml"/><Relationship Id="rId37" Type="http://schemas.openxmlformats.org/officeDocument/2006/relationships/header" Target="header2.xml"/><Relationship Id="rId40" Type="http://schemas.openxmlformats.org/officeDocument/2006/relationships/hyperlink" Target="https://rzeszow.stat.gov.pl/" TargetMode="External"/><Relationship Id="rId45" Type="http://schemas.openxmlformats.org/officeDocument/2006/relationships/hyperlink" Target="https://bdl.stat.gov.pl/BDL/start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hyperlink" Target="https://zielonagora.stat.gov.pl/osrodki/osrodek-badan-koniunktury/obk-dane/" TargetMode="External"/><Relationship Id="rId44" Type="http://schemas.openxmlformats.org/officeDocument/2006/relationships/hyperlink" Target="https://www.facebook.com/USRzeszow/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header" Target="header1.xml"/><Relationship Id="rId43" Type="http://schemas.openxmlformats.org/officeDocument/2006/relationships/image" Target="media/image26.png"/><Relationship Id="rId48" Type="http://schemas.openxmlformats.org/officeDocument/2006/relationships/hyperlink" Target="https://bdl.stat.gov.pl/BDL/start" TargetMode="External"/><Relationship Id="rId8" Type="http://schemas.openxmlformats.org/officeDocument/2006/relationships/hyperlink" Target="https://rzeszow.stat.gov.pl/" TargetMode="External"/><Relationship Id="rId51" Type="http://schemas.openxmlformats.org/officeDocument/2006/relationships/header" Target="header3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oter" Target="footer1.xml"/><Relationship Id="rId38" Type="http://schemas.openxmlformats.org/officeDocument/2006/relationships/hyperlink" Target="mailto:sekretariatusrze@stat.gov.pl" TargetMode="External"/><Relationship Id="rId46" Type="http://schemas.openxmlformats.org/officeDocument/2006/relationships/hyperlink" Target="https://dbw.stat.gov.pl/" TargetMode="External"/><Relationship Id="rId20" Type="http://schemas.openxmlformats.org/officeDocument/2006/relationships/image" Target="media/image12.png"/><Relationship Id="rId41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oter" Target="footer3.xml"/><Relationship Id="rId49" Type="http://schemas.openxmlformats.org/officeDocument/2006/relationships/hyperlink" Target="https://dbw.stat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zopinskaa\Desktop\komunikaty%2001.2024\18_aneks_wirus_WOBR_202310_wykresy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274562554680665E-2"/>
          <c:y val="0.20408531250666836"/>
          <c:w val="0.89669881889763781"/>
          <c:h val="0.6981939871152469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'18'!$B$124</c:f>
              <c:strCache>
                <c:ptCount val="1"/>
                <c:pt idx="0">
                  <c:v>odłożenie</c:v>
                </c:pt>
              </c:strCache>
            </c:strRef>
          </c:tx>
          <c:spPr>
            <a:solidFill>
              <a:srgbClr val="532398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'18'!$C$124:$G$124</c:f>
              <c:numCache>
                <c:formatCode>0.0</c:formatCode>
                <c:ptCount val="5"/>
                <c:pt idx="0">
                  <c:v>30.1</c:v>
                </c:pt>
                <c:pt idx="1">
                  <c:v>37.1</c:v>
                </c:pt>
                <c:pt idx="2">
                  <c:v>51.7</c:v>
                </c:pt>
                <c:pt idx="3">
                  <c:v>33.700000000000003</c:v>
                </c:pt>
                <c:pt idx="4">
                  <c:v>25.9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44-4050-9E75-2D641F07A85A}"/>
            </c:ext>
          </c:extLst>
        </c:ser>
        <c:ser>
          <c:idx val="1"/>
          <c:order val="1"/>
          <c:tx>
            <c:strRef>
              <c:f>'18'!$B$125</c:f>
              <c:strCache>
                <c:ptCount val="1"/>
                <c:pt idx="0">
                  <c:v>przyspieszenie </c:v>
                </c:pt>
              </c:strCache>
            </c:strRef>
          </c:tx>
          <c:spPr>
            <a:solidFill>
              <a:srgbClr val="9275B2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'18'!$C$125:$G$125</c:f>
              <c:numCache>
                <c:formatCode>0.0</c:formatCode>
                <c:ptCount val="5"/>
                <c:pt idx="0">
                  <c:v>4.8</c:v>
                </c:pt>
                <c:pt idx="1">
                  <c:v>7.6</c:v>
                </c:pt>
                <c:pt idx="2">
                  <c:v>6.9</c:v>
                </c:pt>
                <c:pt idx="3">
                  <c:v>3.4</c:v>
                </c:pt>
                <c:pt idx="4">
                  <c:v>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44-4050-9E75-2D641F07A85A}"/>
            </c:ext>
          </c:extLst>
        </c:ser>
        <c:ser>
          <c:idx val="2"/>
          <c:order val="2"/>
          <c:tx>
            <c:strRef>
              <c:f>'18'!$B$126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4A1CE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'18'!$C$126:$G$126</c:f>
              <c:numCache>
                <c:formatCode>0.0</c:formatCode>
                <c:ptCount val="5"/>
                <c:pt idx="0">
                  <c:v>65.099999999999994</c:v>
                </c:pt>
                <c:pt idx="1">
                  <c:v>55.3</c:v>
                </c:pt>
                <c:pt idx="2">
                  <c:v>41.4</c:v>
                </c:pt>
                <c:pt idx="3">
                  <c:v>62.9</c:v>
                </c:pt>
                <c:pt idx="4">
                  <c:v>70.900000000000006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44-4050-9E75-2D641F07A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-17055856"/>
        <c:axId val="-17054768"/>
      </c:barChart>
      <c:catAx>
        <c:axId val="-1705585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7054768"/>
        <c:crosses val="autoZero"/>
        <c:auto val="1"/>
        <c:lblAlgn val="ctr"/>
        <c:lblOffset val="100"/>
        <c:noMultiLvlLbl val="0"/>
      </c:catAx>
      <c:valAx>
        <c:axId val="-17054768"/>
        <c:scaling>
          <c:orientation val="minMax"/>
          <c:max val="10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r>
                  <a:rPr lang="en-US" sz="80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</a:rPr>
                  <a:t>%</a:t>
                </a:r>
              </a:p>
            </c:rich>
          </c:tx>
          <c:layout>
            <c:manualLayout>
              <c:xMode val="edge"/>
              <c:yMode val="edge"/>
              <c:x val="3.3327237993295129E-2"/>
              <c:y val="0.141651157241708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+mn-cs"/>
                </a:defRPr>
              </a:pPr>
              <a:endParaRPr lang="pl-PL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7055856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0.10163</cdr:x>
      <cdr:y>0.08191</cdr:y>
    </cdr:from>
    <cdr:to>
      <cdr:x>0.30163</cdr:x>
      <cdr:y>0.18449</cdr:y>
    </cdr:to>
    <cdr:sp macro="" textlink="">
      <cdr:nvSpPr>
        <cdr:cNvPr id="2" name="pole tekstowe 1"/>
        <cdr:cNvSpPr txBox="1"/>
      </cdr:nvSpPr>
      <cdr:spPr>
        <a:xfrm xmlns:a="http://schemas.openxmlformats.org/drawingml/2006/main">
          <a:off x="310995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Przetwórstwo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przemysłowe</a:t>
          </a:r>
        </a:p>
      </cdr:txBody>
    </cdr:sp>
  </cdr:relSizeAnchor>
  <cdr:relSizeAnchor xmlns:cdr="http://schemas.openxmlformats.org/drawingml/2006/chartDrawing">
    <cdr:from>
      <cdr:x>0.28468</cdr:x>
      <cdr:y>0.08191</cdr:y>
    </cdr:from>
    <cdr:to>
      <cdr:x>0.48468</cdr:x>
      <cdr:y>0.18449</cdr:y>
    </cdr:to>
    <cdr:sp macro="" textlink="">
      <cdr:nvSpPr>
        <cdr:cNvPr id="3" name="pole tekstowe 2"/>
        <cdr:cNvSpPr txBox="1"/>
      </cdr:nvSpPr>
      <cdr:spPr>
        <a:xfrm xmlns:a="http://schemas.openxmlformats.org/drawingml/2006/main">
          <a:off x="871128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Budow-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nictwo</a:t>
          </a:r>
        </a:p>
      </cdr:txBody>
    </cdr:sp>
  </cdr:relSizeAnchor>
  <cdr:relSizeAnchor xmlns:cdr="http://schemas.openxmlformats.org/drawingml/2006/chartDrawing">
    <cdr:from>
      <cdr:x>0.46123</cdr:x>
      <cdr:y>0.08191</cdr:y>
    </cdr:from>
    <cdr:to>
      <cdr:x>0.66123</cdr:x>
      <cdr:y>0.18449</cdr:y>
    </cdr:to>
    <cdr:sp macro="" textlink="">
      <cdr:nvSpPr>
        <cdr:cNvPr id="4" name="pole tekstowe 3"/>
        <cdr:cNvSpPr txBox="1"/>
      </cdr:nvSpPr>
      <cdr:spPr>
        <a:xfrm xmlns:a="http://schemas.openxmlformats.org/drawingml/2006/main">
          <a:off x="1411372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hurtowy</a:t>
          </a:r>
        </a:p>
      </cdr:txBody>
    </cdr:sp>
  </cdr:relSizeAnchor>
  <cdr:relSizeAnchor xmlns:cdr="http://schemas.openxmlformats.org/drawingml/2006/chartDrawing">
    <cdr:from>
      <cdr:x>0.6428</cdr:x>
      <cdr:y>0.08191</cdr:y>
    </cdr:from>
    <cdr:to>
      <cdr:x>0.8428</cdr:x>
      <cdr:y>0.18449</cdr:y>
    </cdr:to>
    <cdr:sp macro="" textlink="">
      <cdr:nvSpPr>
        <cdr:cNvPr id="5" name="pole tekstowe 4"/>
        <cdr:cNvSpPr txBox="1"/>
      </cdr:nvSpPr>
      <cdr:spPr>
        <a:xfrm xmlns:a="http://schemas.openxmlformats.org/drawingml/2006/main">
          <a:off x="1966975" y="343305"/>
          <a:ext cx="612000" cy="42990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detaliczny</a:t>
          </a:r>
        </a:p>
      </cdr:txBody>
    </cdr:sp>
  </cdr:relSizeAnchor>
  <cdr:relSizeAnchor xmlns:cdr="http://schemas.openxmlformats.org/drawingml/2006/chartDrawing">
    <cdr:from>
      <cdr:x>0.83953</cdr:x>
      <cdr:y>0.08191</cdr:y>
    </cdr:from>
    <cdr:to>
      <cdr:x>0.99287</cdr:x>
      <cdr:y>0.1845</cdr:y>
    </cdr:to>
    <cdr:sp macro="" textlink="">
      <cdr:nvSpPr>
        <cdr:cNvPr id="6" name="pole tekstowe 5"/>
        <cdr:cNvSpPr txBox="1"/>
      </cdr:nvSpPr>
      <cdr:spPr>
        <a:xfrm xmlns:a="http://schemas.openxmlformats.org/drawingml/2006/main">
          <a:off x="2568970" y="343305"/>
          <a:ext cx="469219" cy="42992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Usługi</a:t>
          </a: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none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tx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19D0-5DE5-45A4-ADD4-DE6A27DD6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7562</TotalTime>
  <Pages>34</Pages>
  <Words>9190</Words>
  <Characters>55142</Characters>
  <Application>Microsoft Office Word</Application>
  <DocSecurity>0</DocSecurity>
  <Lines>459</Lines>
  <Paragraphs>128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Korab Andrzej</dc:creator>
  <cp:keywords/>
  <dc:description/>
  <cp:lastModifiedBy>Korab Andrzej</cp:lastModifiedBy>
  <cp:revision>5500</cp:revision>
  <cp:lastPrinted>2026-04-29T09:39:00Z</cp:lastPrinted>
  <dcterms:created xsi:type="dcterms:W3CDTF">2024-08-13T08:51:00Z</dcterms:created>
  <dcterms:modified xsi:type="dcterms:W3CDTF">2026-06-01T08:06:00Z</dcterms:modified>
</cp:coreProperties>
</file>